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383904" w:rsidRPr="00383904" w:rsidTr="00A87D83">
        <w:trPr>
          <w:trHeight w:val="524"/>
        </w:trPr>
        <w:tc>
          <w:tcPr>
            <w:tcW w:w="9460" w:type="dxa"/>
            <w:gridSpan w:val="5"/>
          </w:tcPr>
          <w:p w:rsidR="00383904" w:rsidRPr="00383904" w:rsidRDefault="00383904" w:rsidP="0038390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</w:pPr>
            <w:r w:rsidRPr="00383904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83904" w:rsidRPr="00383904" w:rsidRDefault="00383904" w:rsidP="0038390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383904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83904" w:rsidRPr="00383904" w:rsidRDefault="00383904" w:rsidP="0038390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383904">
              <w:rPr>
                <w:rFonts w:ascii="Liberation Serif" w:eastAsia="Times New Roman" w:hAnsi="Liberation Serif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83904" w:rsidRPr="00383904" w:rsidRDefault="00383904" w:rsidP="0038390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383904">
              <w:rPr>
                <w:rFonts w:ascii="Liberation Serif" w:eastAsia="Times New Roman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5D49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83904" w:rsidRPr="00383904" w:rsidTr="00A87D83">
        <w:trPr>
          <w:trHeight w:val="524"/>
        </w:trPr>
        <w:tc>
          <w:tcPr>
            <w:tcW w:w="284" w:type="dxa"/>
            <w:vAlign w:val="bottom"/>
          </w:tcPr>
          <w:p w:rsidR="00383904" w:rsidRPr="00383904" w:rsidRDefault="00383904" w:rsidP="0038390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</w:pPr>
            <w:r w:rsidRPr="00383904"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83904" w:rsidRPr="00383904" w:rsidRDefault="00383904" w:rsidP="0038390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38390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38390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8390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Pr="0038390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38390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83904" w:rsidRPr="00383904" w:rsidRDefault="00383904" w:rsidP="0038390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383904"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83904" w:rsidRPr="00383904" w:rsidRDefault="00383904" w:rsidP="0038390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38390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38390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8390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Pr="0038390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38390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83904" w:rsidRPr="00383904" w:rsidRDefault="00383904" w:rsidP="0038390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</w:p>
        </w:tc>
      </w:tr>
      <w:tr w:rsidR="00383904" w:rsidRPr="00383904" w:rsidTr="00A87D83">
        <w:trPr>
          <w:trHeight w:val="130"/>
        </w:trPr>
        <w:tc>
          <w:tcPr>
            <w:tcW w:w="9460" w:type="dxa"/>
            <w:gridSpan w:val="5"/>
          </w:tcPr>
          <w:p w:rsidR="00383904" w:rsidRPr="00383904" w:rsidRDefault="00383904" w:rsidP="00383904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</w:pPr>
          </w:p>
        </w:tc>
      </w:tr>
      <w:tr w:rsidR="00383904" w:rsidRPr="00383904" w:rsidTr="00A87D83">
        <w:tc>
          <w:tcPr>
            <w:tcW w:w="9460" w:type="dxa"/>
            <w:gridSpan w:val="5"/>
          </w:tcPr>
          <w:p w:rsidR="00383904" w:rsidRPr="00383904" w:rsidRDefault="00383904" w:rsidP="00383904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val="en-US" w:eastAsia="ru-RU"/>
              </w:rPr>
            </w:pPr>
            <w:r w:rsidRPr="00383904"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  <w:t>г. Верхняя Пышма</w:t>
            </w:r>
          </w:p>
          <w:p w:rsidR="00383904" w:rsidRPr="00383904" w:rsidRDefault="00383904" w:rsidP="00383904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</w:pPr>
          </w:p>
          <w:p w:rsidR="00383904" w:rsidRPr="00383904" w:rsidRDefault="00383904" w:rsidP="00383904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</w:pPr>
          </w:p>
        </w:tc>
      </w:tr>
      <w:tr w:rsidR="00383904" w:rsidRPr="00383904" w:rsidTr="00A87D83">
        <w:tc>
          <w:tcPr>
            <w:tcW w:w="9460" w:type="dxa"/>
            <w:gridSpan w:val="5"/>
          </w:tcPr>
          <w:p w:rsidR="00383904" w:rsidRPr="00383904" w:rsidRDefault="00383904" w:rsidP="00383904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i/>
                <w:sz w:val="28"/>
                <w:szCs w:val="28"/>
                <w:lang w:eastAsia="ru-RU"/>
              </w:rPr>
            </w:pPr>
            <w:r w:rsidRPr="00383904">
              <w:rPr>
                <w:rFonts w:ascii="Liberation Serif" w:eastAsia="Times New Roman" w:hAnsi="Liberation Serif"/>
                <w:b/>
                <w:i/>
                <w:sz w:val="28"/>
                <w:szCs w:val="28"/>
                <w:lang w:eastAsia="ru-RU"/>
              </w:rPr>
              <w:t>О внесении изменений в состав эвакоприемной комиссии городского округа Верхняя Пышма</w:t>
            </w:r>
          </w:p>
        </w:tc>
      </w:tr>
      <w:tr w:rsidR="00383904" w:rsidRPr="00383904" w:rsidTr="00A87D83">
        <w:tc>
          <w:tcPr>
            <w:tcW w:w="9460" w:type="dxa"/>
            <w:gridSpan w:val="5"/>
          </w:tcPr>
          <w:p w:rsidR="00383904" w:rsidRPr="00383904" w:rsidRDefault="00383904" w:rsidP="0038390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383904" w:rsidRPr="00383904" w:rsidRDefault="00383904" w:rsidP="00383904">
            <w:pPr>
              <w:spacing w:after="0" w:line="240" w:lineRule="auto"/>
              <w:ind w:firstLine="709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</w:tbl>
    <w:p w:rsidR="00383904" w:rsidRPr="00383904" w:rsidRDefault="00383904" w:rsidP="0038390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32"/>
          <w:szCs w:val="28"/>
          <w:lang w:eastAsia="ru-RU"/>
        </w:rPr>
      </w:pPr>
      <w:r w:rsidRPr="00383904">
        <w:rPr>
          <w:rFonts w:ascii="Liberation Serif" w:eastAsia="Times New Roman" w:hAnsi="Liberation Serif"/>
          <w:sz w:val="28"/>
          <w:szCs w:val="26"/>
          <w:lang w:eastAsia="ru-RU"/>
        </w:rPr>
        <w:t>В соответствии со статьями 7 и 48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 в связи с кадровыми изменениями администрация городского округа Верхняя Пышма</w:t>
      </w:r>
    </w:p>
    <w:p w:rsidR="00383904" w:rsidRPr="00383904" w:rsidRDefault="00383904" w:rsidP="00383904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bookmarkStart w:id="0" w:name="_GoBack"/>
      <w:bookmarkEnd w:id="0"/>
      <w:r w:rsidRPr="00383904">
        <w:rPr>
          <w:rFonts w:ascii="Liberation Serif" w:eastAsia="Times New Roman" w:hAnsi="Liberation Serif"/>
          <w:b/>
          <w:sz w:val="28"/>
          <w:szCs w:val="28"/>
          <w:lang w:eastAsia="ru-RU"/>
        </w:rPr>
        <w:t>ПОСТАНОВЛЯЕТ:</w:t>
      </w:r>
    </w:p>
    <w:p w:rsidR="00383904" w:rsidRPr="00383904" w:rsidRDefault="00383904" w:rsidP="00383904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6"/>
          <w:lang w:eastAsia="ru-RU"/>
        </w:rPr>
      </w:pPr>
      <w:r w:rsidRPr="00383904">
        <w:rPr>
          <w:rFonts w:ascii="Liberation Serif" w:eastAsia="Times New Roman" w:hAnsi="Liberation Serif"/>
          <w:sz w:val="28"/>
          <w:szCs w:val="26"/>
          <w:lang w:eastAsia="ru-RU"/>
        </w:rPr>
        <w:t xml:space="preserve">Внести изменения в состав эвакоприемной комиссии городского округа Верхняя Пышма, утвержденный постановлением администрации городского округа Верхняя Пышма от 11.10.2024 № 1338 </w:t>
      </w:r>
      <w:r w:rsidRPr="00383904">
        <w:rPr>
          <w:rFonts w:ascii="Liberation Serif" w:eastAsia="Times New Roman" w:hAnsi="Liberation Serif"/>
          <w:sz w:val="28"/>
          <w:szCs w:val="26"/>
          <w:lang w:eastAsia="ru-RU"/>
        </w:rPr>
        <w:br/>
        <w:t xml:space="preserve">«Об </w:t>
      </w:r>
      <w:r w:rsidRPr="00383904">
        <w:rPr>
          <w:rFonts w:ascii="Liberation Serif" w:eastAsia="Times New Roman" w:hAnsi="Liberation Serif"/>
          <w:sz w:val="28"/>
          <w:szCs w:val="28"/>
          <w:lang w:eastAsia="ru-RU"/>
        </w:rPr>
        <w:t>эвакоприемной комиссии городского округа Верхняя Пышма</w:t>
      </w:r>
      <w:r w:rsidRPr="00383904">
        <w:rPr>
          <w:rFonts w:ascii="Liberation Serif" w:eastAsia="Times New Roman" w:hAnsi="Liberation Serif"/>
          <w:sz w:val="28"/>
          <w:szCs w:val="26"/>
          <w:lang w:eastAsia="ru-RU"/>
        </w:rPr>
        <w:t>», изложив в новой редакции (прилагается).</w:t>
      </w:r>
    </w:p>
    <w:p w:rsidR="00383904" w:rsidRPr="00383904" w:rsidRDefault="00383904" w:rsidP="00383904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6"/>
          <w:lang w:eastAsia="ru-RU"/>
        </w:rPr>
      </w:pPr>
      <w:r w:rsidRPr="00383904">
        <w:rPr>
          <w:rFonts w:ascii="Liberation Serif" w:eastAsia="Times New Roman" w:hAnsi="Liberation Serif"/>
          <w:sz w:val="28"/>
          <w:szCs w:val="26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383904">
        <w:rPr>
          <w:rFonts w:ascii="Liberation Serif" w:eastAsia="Times New Roman" w:hAnsi="Liberation Serif"/>
          <w:sz w:val="28"/>
          <w:szCs w:val="26"/>
          <w:lang w:val="en-US" w:eastAsia="ru-RU"/>
        </w:rPr>
        <w:t>www</w:t>
      </w:r>
      <w:r w:rsidRPr="00383904">
        <w:rPr>
          <w:rFonts w:ascii="Liberation Serif" w:eastAsia="Times New Roman" w:hAnsi="Liberation Serif"/>
          <w:sz w:val="28"/>
          <w:szCs w:val="26"/>
          <w:lang w:eastAsia="ru-RU"/>
        </w:rPr>
        <w:t>.верхняяпышма-право.рф), разместить на официальном сайте городского округа Верхняя Пышма (</w:t>
      </w:r>
      <w:r w:rsidRPr="00383904">
        <w:rPr>
          <w:rFonts w:ascii="Liberation Serif" w:eastAsia="Times New Roman" w:hAnsi="Liberation Serif"/>
          <w:sz w:val="28"/>
          <w:szCs w:val="26"/>
          <w:lang w:val="en-US" w:eastAsia="ru-RU"/>
        </w:rPr>
        <w:t>movp</w:t>
      </w:r>
      <w:r w:rsidRPr="00383904">
        <w:rPr>
          <w:rFonts w:ascii="Liberation Serif" w:eastAsia="Times New Roman" w:hAnsi="Liberation Serif"/>
          <w:sz w:val="28"/>
          <w:szCs w:val="26"/>
          <w:lang w:eastAsia="ru-RU"/>
        </w:rPr>
        <w:t>.</w:t>
      </w:r>
      <w:r w:rsidRPr="00383904">
        <w:rPr>
          <w:rFonts w:ascii="Liberation Serif" w:eastAsia="Times New Roman" w:hAnsi="Liberation Serif"/>
          <w:sz w:val="28"/>
          <w:szCs w:val="26"/>
          <w:lang w:val="en-US" w:eastAsia="ru-RU"/>
        </w:rPr>
        <w:t>ru</w:t>
      </w:r>
      <w:r w:rsidRPr="00383904">
        <w:rPr>
          <w:rFonts w:ascii="Liberation Serif" w:eastAsia="Times New Roman" w:hAnsi="Liberation Serif"/>
          <w:sz w:val="28"/>
          <w:szCs w:val="26"/>
          <w:lang w:eastAsia="ru-RU"/>
        </w:rPr>
        <w:t>).</w:t>
      </w:r>
    </w:p>
    <w:p w:rsidR="00383904" w:rsidRPr="00383904" w:rsidRDefault="00383904" w:rsidP="00383904">
      <w:pPr>
        <w:tabs>
          <w:tab w:val="left" w:pos="993"/>
        </w:tabs>
        <w:suppressAutoHyphens/>
        <w:spacing w:after="0" w:line="240" w:lineRule="auto"/>
        <w:jc w:val="both"/>
        <w:rPr>
          <w:rFonts w:ascii="Liberation Serif" w:eastAsia="Times New Roman" w:hAnsi="Liberation Serif"/>
          <w:sz w:val="28"/>
          <w:szCs w:val="26"/>
          <w:lang w:eastAsia="ru-RU"/>
        </w:rPr>
      </w:pPr>
    </w:p>
    <w:p w:rsidR="00383904" w:rsidRPr="00383904" w:rsidRDefault="00383904" w:rsidP="00383904">
      <w:pPr>
        <w:tabs>
          <w:tab w:val="left" w:pos="993"/>
        </w:tabs>
        <w:suppressAutoHyphens/>
        <w:spacing w:after="0" w:line="240" w:lineRule="auto"/>
        <w:jc w:val="both"/>
        <w:rPr>
          <w:rFonts w:ascii="Liberation Serif" w:eastAsia="Times New Roman" w:hAnsi="Liberation Serif"/>
          <w:sz w:val="28"/>
          <w:szCs w:val="26"/>
          <w:lang w:eastAsia="ru-RU"/>
        </w:rPr>
      </w:pPr>
    </w:p>
    <w:p w:rsidR="00383904" w:rsidRPr="00383904" w:rsidRDefault="00383904" w:rsidP="00383904">
      <w:pPr>
        <w:tabs>
          <w:tab w:val="left" w:pos="993"/>
        </w:tabs>
        <w:suppressAutoHyphens/>
        <w:spacing w:after="0" w:line="240" w:lineRule="auto"/>
        <w:jc w:val="both"/>
        <w:rPr>
          <w:rFonts w:ascii="Liberation Serif" w:eastAsia="Times New Roman" w:hAnsi="Liberation Serif"/>
          <w:sz w:val="28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83904" w:rsidRPr="00383904" w:rsidTr="00A87D83">
        <w:tc>
          <w:tcPr>
            <w:tcW w:w="6237" w:type="dxa"/>
            <w:vAlign w:val="bottom"/>
          </w:tcPr>
          <w:p w:rsidR="00383904" w:rsidRPr="00383904" w:rsidRDefault="00383904" w:rsidP="00383904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83904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83904" w:rsidRPr="00383904" w:rsidRDefault="00383904" w:rsidP="00383904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383904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383904" w:rsidRDefault="00383904">
      <w:pPr>
        <w:spacing w:after="160" w:line="259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83904" w:rsidRDefault="00383904">
      <w:pPr>
        <w:spacing w:after="160" w:line="259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83904" w:rsidRDefault="00383904">
      <w:pPr>
        <w:spacing w:after="160" w:line="259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br w:type="page"/>
      </w:r>
    </w:p>
    <w:p w:rsidR="00383904" w:rsidRPr="00383904" w:rsidRDefault="00383904" w:rsidP="00383904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 xml:space="preserve">Приложение </w:t>
      </w:r>
    </w:p>
    <w:p w:rsidR="00383904" w:rsidRPr="00383904" w:rsidRDefault="00383904" w:rsidP="00383904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83904">
        <w:rPr>
          <w:rFonts w:ascii="Liberation Serif" w:eastAsia="Times New Roman" w:hAnsi="Liberation Serif"/>
          <w:sz w:val="28"/>
          <w:szCs w:val="28"/>
          <w:lang w:eastAsia="ru-RU"/>
        </w:rPr>
        <w:t>к постановлению администрации</w:t>
      </w:r>
    </w:p>
    <w:p w:rsidR="00383904" w:rsidRPr="00383904" w:rsidRDefault="00383904" w:rsidP="00383904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83904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383904" w:rsidRDefault="00383904" w:rsidP="00383904">
      <w:pPr>
        <w:spacing w:after="0" w:line="240" w:lineRule="auto"/>
        <w:ind w:left="4962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от ________________ </w:t>
      </w:r>
      <w:r w:rsidRPr="00383904">
        <w:rPr>
          <w:rFonts w:ascii="Liberation Serif" w:eastAsia="Times New Roman" w:hAnsi="Liberation Serif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_______</w:t>
      </w:r>
      <w:r w:rsidRPr="00383904">
        <w:rPr>
          <w:rFonts w:ascii="Liberation Serif" w:eastAsia="Times New Roman" w:hAnsi="Liberation Serif"/>
          <w:sz w:val="28"/>
          <w:szCs w:val="28"/>
          <w:lang w:eastAsia="ru-RU"/>
        </w:rPr>
        <w:cr/>
      </w:r>
    </w:p>
    <w:p w:rsidR="00383904" w:rsidRDefault="00383904" w:rsidP="00383904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383904" w:rsidRDefault="00383904" w:rsidP="00383904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СОСТАВ</w:t>
      </w:r>
    </w:p>
    <w:p w:rsidR="00383904" w:rsidRDefault="00383904" w:rsidP="00383904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эвакоприёмной комиссии городского округа Верхняя Пышма</w:t>
      </w:r>
    </w:p>
    <w:p w:rsidR="00383904" w:rsidRDefault="00383904" w:rsidP="00383904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 xml:space="preserve">Председатель комиссии   Выгодский П.Я.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- заместитель главы администрации по социальным вопросам </w:t>
      </w: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городского округа Верхняя Пышма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Заместитель </w:t>
      </w: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председателя комиссии по работе приемных эвакуационных пунктов Балюкова Т.В. – начальник МКУ «Управление образования городского округа Верхняя Пышма»;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Заместитель председателя комиссии по эвакоприёмным мероприятиям в городе Верхняя Пышма – начальник приемного эвакопункта Суманеева Т.В. – главный специалист отдела социальной политики администрации городского округа Верхняя Пышма;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Заместитель председателя комиссии по эвакоприёмным мероприятиям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на территории Балтымской сельской администрации – начальник приемного эвакопункта Рознатовский К.В. - глава Балтымской сельской администрации;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Заместитель председателя комиссии по эвакоприёмным мероприятиям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на территории Мостовской сельской администрации – начальник приемного эвакопункта Невьянцева Т.В. - глава Мостовской сельской администрации;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Заместитель председателя комиссии по эвакоприёмным мероприятиям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на территории Исетской поселковой администрации – начальник приемного эвакопункта Ермилова О.Е. - глава Исетской поселковой администрации;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Заместитель председателя комиссии по эвакоприёмным мероприятиям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на территории Кедровской поселковой администрации – начальник приемного эвакопункта Мусина И.С. - глава Кедровской поселковой администрации;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Заместитель председателя комиссии по эвакоприёмным мероприятиям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>на территории Красненской поселковой администрации – начальник приемного эвакопункта Демиденко Н.С. - глава Красненской поселковой администрации;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Секретарь комиссии Василькаранов С.С. - главный специалист отдела ГО, ЧС и ПБ МКУ «Управление гражданской защиты городского округа Верхняя Пышма»;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Представитель МО МВД России «Верхнепышминский»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>Ковалев А.В.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- заместитель начальника – по согласованию начальника полиции МО МВД России «Верхнепышминский»;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 xml:space="preserve">Представитель ГАУЗ СО «Верхнепышминская ЦГБ им. П.Д.Бородина» </w:t>
      </w:r>
      <w:r>
        <w:rPr>
          <w:rFonts w:ascii="Liberation Serif" w:eastAsia="Times New Roman" w:hAnsi="Liberation Serif"/>
          <w:bCs/>
          <w:color w:val="000000"/>
          <w:sz w:val="28"/>
          <w:szCs w:val="28"/>
          <w:lang w:eastAsia="ru-RU"/>
        </w:rPr>
        <w:t xml:space="preserve">Языкова Н.В.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- начальник отдела кадров ГАУЗ СО «Верхнепышминская ЦГБ им. П.Д.Бородина» (по согласованию);</w:t>
      </w:r>
    </w:p>
    <w:p w:rsidR="00383904" w:rsidRDefault="00383904" w:rsidP="00383904">
      <w:pPr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Представитель военного комиссариата города Верхняя Пышма Свердловской области </w:t>
      </w: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Кацуро В.Н.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- начальник 2 отделения военного комиссариата города Верхняя Пышма Свердловской области (по согласованию);</w:t>
      </w:r>
    </w:p>
    <w:p w:rsidR="00383904" w:rsidRDefault="00383904" w:rsidP="00383904">
      <w:pPr>
        <w:tabs>
          <w:tab w:val="left" w:pos="1252"/>
        </w:tabs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Представитель спасательной службы обеспечения оповещения и связи выполнения мероприятий по гражданской обороне Лесников С.В. - начальник отдела информационных технологий администрации городского округа Верхняя Пышма;</w:t>
      </w:r>
    </w:p>
    <w:p w:rsidR="00383904" w:rsidRDefault="00383904" w:rsidP="00383904">
      <w:pPr>
        <w:tabs>
          <w:tab w:val="left" w:pos="1252"/>
        </w:tabs>
        <w:spacing w:after="0" w:line="240" w:lineRule="auto"/>
        <w:ind w:left="-57" w:right="-57" w:firstLine="908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Представитель спасательной службы продовольственного и вещевого обеспечения выполнения мероприятий по гражданской обороне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Белесикова С.В. - ведущий специалист службы по развитию потребительского рынка администрации городского округа Верхняя Пышма.</w:t>
      </w:r>
    </w:p>
    <w:p w:rsidR="004379ED" w:rsidRDefault="004379ED"/>
    <w:sectPr w:rsidR="00437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F3"/>
    <w:rsid w:val="00383904"/>
    <w:rsid w:val="004379ED"/>
    <w:rsid w:val="00CB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EC629-C5D5-4A71-9677-B54DACE5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9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2024-10-24T13:20:00Z</dcterms:created>
  <dcterms:modified xsi:type="dcterms:W3CDTF">2024-10-24T13:21:00Z</dcterms:modified>
</cp:coreProperties>
</file>