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EE7620" w:rsidRPr="00EE7620" w:rsidTr="00EE7620">
        <w:trPr>
          <w:trHeight w:val="524"/>
        </w:trPr>
        <w:tc>
          <w:tcPr>
            <w:tcW w:w="9460" w:type="dxa"/>
            <w:gridSpan w:val="5"/>
            <w:hideMark/>
          </w:tcPr>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8"/>
                <w:szCs w:val="28"/>
                <w:lang w:eastAsia="ru-RU"/>
              </w:rPr>
            </w:pPr>
            <w:bookmarkStart w:id="0" w:name="_GoBack"/>
            <w:bookmarkEnd w:id="0"/>
            <w:r w:rsidRPr="00EE7620">
              <w:rPr>
                <w:rFonts w:ascii="Liberation Serif" w:eastAsia="Times New Roman" w:hAnsi="Liberation Serif" w:cs="Times New Roman"/>
                <w:b/>
                <w:sz w:val="28"/>
                <w:szCs w:val="28"/>
                <w:lang w:eastAsia="ru-RU"/>
              </w:rPr>
              <w:t xml:space="preserve">АДМИНИСТРАЦИЯ ГОРОДСКОГО ОКРУГА </w:t>
            </w:r>
          </w:p>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EE7620">
              <w:rPr>
                <w:rFonts w:ascii="Liberation Serif" w:eastAsia="Times New Roman" w:hAnsi="Liberation Serif" w:cs="Times New Roman"/>
                <w:b/>
                <w:sz w:val="28"/>
                <w:szCs w:val="28"/>
                <w:lang w:eastAsia="ru-RU"/>
              </w:rPr>
              <w:t>Верхняя Пышма</w:t>
            </w:r>
          </w:p>
          <w:p w:rsidR="00EE7620" w:rsidRPr="00EE7620" w:rsidRDefault="00EE7620" w:rsidP="00EE7620">
            <w:pPr>
              <w:spacing w:after="0" w:line="240" w:lineRule="auto"/>
              <w:jc w:val="center"/>
              <w:rPr>
                <w:rFonts w:ascii="Liberation Serif" w:eastAsia="Times New Roman" w:hAnsi="Liberation Serif" w:cs="Times New Roman"/>
                <w:b/>
                <w:spacing w:val="40"/>
                <w:sz w:val="34"/>
                <w:szCs w:val="34"/>
                <w:lang w:eastAsia="ru-RU"/>
              </w:rPr>
            </w:pPr>
            <w:r w:rsidRPr="00EE7620">
              <w:rPr>
                <w:rFonts w:ascii="Liberation Serif" w:eastAsia="Times New Roman" w:hAnsi="Liberation Serif" w:cs="Times New Roman"/>
                <w:b/>
                <w:spacing w:val="40"/>
                <w:sz w:val="32"/>
                <w:szCs w:val="34"/>
                <w:lang w:eastAsia="ru-RU"/>
              </w:rPr>
              <w:t>ПОСТАНОВЛЕНИЕ</w:t>
            </w:r>
          </w:p>
          <w:p w:rsidR="00EE7620" w:rsidRPr="00EE7620" w:rsidRDefault="00EE7620" w:rsidP="00EE7620">
            <w:pPr>
              <w:spacing w:after="0" w:line="240" w:lineRule="auto"/>
              <w:jc w:val="center"/>
              <w:rPr>
                <w:rFonts w:ascii="Liberation Serif" w:eastAsia="Times New Roman" w:hAnsi="Liberation Serif" w:cs="Times New Roman"/>
                <w:b/>
                <w:spacing w:val="40"/>
                <w:sz w:val="34"/>
                <w:szCs w:val="34"/>
                <w:lang w:eastAsia="ru-RU"/>
              </w:rPr>
            </w:pPr>
            <w:r w:rsidRPr="00EE76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727BBD5" wp14:editId="4FBB7F92">
                      <wp:simplePos x="0" y="0"/>
                      <wp:positionH relativeFrom="column">
                        <wp:posOffset>267970</wp:posOffset>
                      </wp:positionH>
                      <wp:positionV relativeFrom="paragraph">
                        <wp:posOffset>46990</wp:posOffset>
                      </wp:positionV>
                      <wp:extent cx="5760085" cy="0"/>
                      <wp:effectExtent l="20320" t="27940" r="20320" b="1968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18B71"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MjHg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BuKBMj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EE7620" w:rsidRPr="00EE7620" w:rsidTr="00EE7620">
        <w:trPr>
          <w:trHeight w:val="524"/>
        </w:trPr>
        <w:tc>
          <w:tcPr>
            <w:tcW w:w="284" w:type="dxa"/>
            <w:vAlign w:val="bottom"/>
            <w:hideMark/>
          </w:tcPr>
          <w:p w:rsidR="00EE7620" w:rsidRPr="00EE7620" w:rsidRDefault="00EE7620" w:rsidP="00EE7620">
            <w:pPr>
              <w:tabs>
                <w:tab w:val="left" w:leader="underscore" w:pos="9639"/>
              </w:tabs>
              <w:spacing w:after="0" w:line="240" w:lineRule="auto"/>
              <w:rPr>
                <w:rFonts w:ascii="Liberation Serif" w:eastAsia="Times New Roman" w:hAnsi="Liberation Serif" w:cs="Times New Roman"/>
                <w:sz w:val="24"/>
                <w:szCs w:val="28"/>
                <w:lang w:eastAsia="ru-RU"/>
              </w:rPr>
            </w:pPr>
            <w:r w:rsidRPr="00EE7620">
              <w:rPr>
                <w:rFonts w:ascii="Liberation Serif" w:eastAsia="Times New Roman" w:hAnsi="Liberation Serif" w:cs="Times New Roman"/>
                <w:sz w:val="24"/>
                <w:szCs w:val="28"/>
                <w:lang w:eastAsia="ru-RU"/>
              </w:rPr>
              <w:t>от</w:t>
            </w:r>
          </w:p>
        </w:tc>
        <w:permStart w:id="2028025682" w:edGrp="everyone"/>
        <w:tc>
          <w:tcPr>
            <w:tcW w:w="1843" w:type="dxa"/>
            <w:tcBorders>
              <w:top w:val="nil"/>
              <w:left w:val="nil"/>
              <w:bottom w:val="single" w:sz="4" w:space="0" w:color="auto"/>
              <w:right w:val="nil"/>
            </w:tcBorders>
            <w:vAlign w:val="bottom"/>
            <w:hideMark/>
          </w:tcPr>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E7620">
              <w:rPr>
                <w:rFonts w:ascii="Liberation Serif" w:eastAsia="Times New Roman" w:hAnsi="Liberation Serif" w:cs="Times New Roman"/>
                <w:sz w:val="24"/>
                <w:szCs w:val="24"/>
                <w:lang w:eastAsia="ru-RU"/>
              </w:rPr>
              <w:fldChar w:fldCharType="begin"/>
            </w:r>
            <w:r w:rsidRPr="00EE7620">
              <w:rPr>
                <w:rFonts w:ascii="Liberation Serif" w:eastAsia="Times New Roman" w:hAnsi="Liberation Serif" w:cs="Times New Roman"/>
                <w:sz w:val="24"/>
                <w:szCs w:val="24"/>
                <w:lang w:eastAsia="ru-RU"/>
              </w:rPr>
              <w:instrText xml:space="preserve"> DOCPROPERTY  Рег.дата  \* MERGEFORMAT </w:instrText>
            </w:r>
            <w:r w:rsidRPr="00EE7620">
              <w:rPr>
                <w:rFonts w:ascii="Liberation Serif" w:eastAsia="Times New Roman" w:hAnsi="Liberation Serif" w:cs="Times New Roman"/>
                <w:sz w:val="24"/>
                <w:szCs w:val="24"/>
                <w:lang w:eastAsia="ru-RU"/>
              </w:rPr>
              <w:fldChar w:fldCharType="separate"/>
            </w:r>
            <w:r w:rsidRPr="00EE7620">
              <w:rPr>
                <w:rFonts w:ascii="Liberation Serif" w:eastAsia="Times New Roman" w:hAnsi="Liberation Serif" w:cs="Times New Roman"/>
                <w:sz w:val="24"/>
                <w:szCs w:val="24"/>
                <w:lang w:eastAsia="ru-RU"/>
              </w:rPr>
              <w:t xml:space="preserve"> </w:t>
            </w:r>
            <w:r w:rsidRPr="00EE7620">
              <w:rPr>
                <w:rFonts w:ascii="Liberation Serif" w:eastAsia="Times New Roman" w:hAnsi="Liberation Serif" w:cs="Times New Roman"/>
                <w:sz w:val="24"/>
                <w:szCs w:val="24"/>
                <w:lang w:eastAsia="ru-RU"/>
              </w:rPr>
              <w:fldChar w:fldCharType="end"/>
            </w:r>
            <w:permEnd w:id="2028025682"/>
          </w:p>
        </w:tc>
        <w:tc>
          <w:tcPr>
            <w:tcW w:w="425" w:type="dxa"/>
            <w:vAlign w:val="bottom"/>
            <w:hideMark/>
          </w:tcPr>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E7620">
              <w:rPr>
                <w:rFonts w:ascii="Liberation Serif" w:eastAsia="Times New Roman" w:hAnsi="Liberation Serif" w:cs="Times New Roman"/>
                <w:sz w:val="24"/>
                <w:szCs w:val="28"/>
                <w:lang w:eastAsia="ru-RU"/>
              </w:rPr>
              <w:t>№</w:t>
            </w:r>
          </w:p>
        </w:tc>
        <w:permStart w:id="720775187" w:edGrp="everyone"/>
        <w:tc>
          <w:tcPr>
            <w:tcW w:w="567" w:type="dxa"/>
            <w:tcBorders>
              <w:top w:val="nil"/>
              <w:left w:val="nil"/>
              <w:bottom w:val="single" w:sz="4" w:space="0" w:color="auto"/>
              <w:right w:val="nil"/>
            </w:tcBorders>
            <w:vAlign w:val="bottom"/>
            <w:hideMark/>
          </w:tcPr>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EE7620">
              <w:rPr>
                <w:rFonts w:ascii="Liberation Serif" w:eastAsia="Times New Roman" w:hAnsi="Liberation Serif" w:cs="Times New Roman"/>
                <w:sz w:val="24"/>
                <w:szCs w:val="24"/>
                <w:lang w:eastAsia="ru-RU"/>
              </w:rPr>
              <w:fldChar w:fldCharType="begin"/>
            </w:r>
            <w:r w:rsidRPr="00EE7620">
              <w:rPr>
                <w:rFonts w:ascii="Liberation Serif" w:eastAsia="Times New Roman" w:hAnsi="Liberation Serif" w:cs="Times New Roman"/>
                <w:sz w:val="24"/>
                <w:szCs w:val="24"/>
                <w:lang w:eastAsia="ru-RU"/>
              </w:rPr>
              <w:instrText xml:space="preserve"> DOCPROPERTY  Рег.№  \* MERGEFORMAT </w:instrText>
            </w:r>
            <w:r w:rsidRPr="00EE7620">
              <w:rPr>
                <w:rFonts w:ascii="Liberation Serif" w:eastAsia="Times New Roman" w:hAnsi="Liberation Serif" w:cs="Times New Roman"/>
                <w:sz w:val="24"/>
                <w:szCs w:val="24"/>
                <w:lang w:eastAsia="ru-RU"/>
              </w:rPr>
              <w:fldChar w:fldCharType="separate"/>
            </w:r>
            <w:r w:rsidRPr="00EE7620">
              <w:rPr>
                <w:rFonts w:ascii="Liberation Serif" w:eastAsia="Times New Roman" w:hAnsi="Liberation Serif" w:cs="Times New Roman"/>
                <w:sz w:val="24"/>
                <w:szCs w:val="24"/>
                <w:lang w:eastAsia="ru-RU"/>
              </w:rPr>
              <w:t xml:space="preserve"> </w:t>
            </w:r>
            <w:r w:rsidRPr="00EE7620">
              <w:rPr>
                <w:rFonts w:ascii="Liberation Serif" w:eastAsia="Times New Roman" w:hAnsi="Liberation Serif" w:cs="Times New Roman"/>
                <w:sz w:val="24"/>
                <w:szCs w:val="24"/>
                <w:lang w:eastAsia="ru-RU"/>
              </w:rPr>
              <w:fldChar w:fldCharType="end"/>
            </w:r>
            <w:permEnd w:id="720775187"/>
          </w:p>
        </w:tc>
        <w:tc>
          <w:tcPr>
            <w:tcW w:w="6341" w:type="dxa"/>
            <w:vAlign w:val="bottom"/>
          </w:tcPr>
          <w:p w:rsidR="00EE7620" w:rsidRPr="00EE7620" w:rsidRDefault="00EE7620" w:rsidP="00EE7620">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EE7620" w:rsidRPr="00EE7620" w:rsidTr="00EE7620">
        <w:trPr>
          <w:trHeight w:val="130"/>
        </w:trPr>
        <w:tc>
          <w:tcPr>
            <w:tcW w:w="9460" w:type="dxa"/>
            <w:gridSpan w:val="5"/>
          </w:tcPr>
          <w:p w:rsidR="00EE7620" w:rsidRPr="00EE7620" w:rsidRDefault="00EE7620" w:rsidP="00EE7620">
            <w:pPr>
              <w:spacing w:after="0" w:line="240" w:lineRule="auto"/>
              <w:rPr>
                <w:rFonts w:ascii="Liberation Serif" w:eastAsia="Times New Roman" w:hAnsi="Liberation Serif" w:cs="Times New Roman"/>
                <w:sz w:val="20"/>
                <w:szCs w:val="28"/>
                <w:lang w:eastAsia="ru-RU"/>
              </w:rPr>
            </w:pPr>
          </w:p>
        </w:tc>
      </w:tr>
      <w:tr w:rsidR="00EE7620" w:rsidRPr="00EE7620" w:rsidTr="00EE7620">
        <w:tc>
          <w:tcPr>
            <w:tcW w:w="9460" w:type="dxa"/>
            <w:gridSpan w:val="5"/>
          </w:tcPr>
          <w:p w:rsidR="00EE7620" w:rsidRPr="00EE7620" w:rsidRDefault="00EE7620" w:rsidP="00EE7620">
            <w:pPr>
              <w:spacing w:after="0" w:line="240" w:lineRule="auto"/>
              <w:rPr>
                <w:rFonts w:ascii="Liberation Serif" w:eastAsia="Times New Roman" w:hAnsi="Liberation Serif" w:cs="Times New Roman"/>
                <w:sz w:val="20"/>
                <w:szCs w:val="28"/>
                <w:lang w:val="en-US" w:eastAsia="ru-RU"/>
              </w:rPr>
            </w:pPr>
            <w:r w:rsidRPr="00EE7620">
              <w:rPr>
                <w:rFonts w:ascii="Liberation Serif" w:eastAsia="Times New Roman" w:hAnsi="Liberation Serif" w:cs="Times New Roman"/>
                <w:sz w:val="20"/>
                <w:szCs w:val="28"/>
                <w:lang w:eastAsia="ru-RU"/>
              </w:rPr>
              <w:t>г. Верхняя Пышма</w:t>
            </w:r>
          </w:p>
          <w:p w:rsidR="00EE7620" w:rsidRPr="00EE7620" w:rsidRDefault="00EE7620" w:rsidP="00EE7620">
            <w:pPr>
              <w:spacing w:after="0" w:line="240" w:lineRule="auto"/>
              <w:rPr>
                <w:rFonts w:ascii="Liberation Serif" w:eastAsia="Times New Roman" w:hAnsi="Liberation Serif" w:cs="Times New Roman"/>
                <w:sz w:val="28"/>
                <w:szCs w:val="28"/>
                <w:lang w:val="en-US" w:eastAsia="ru-RU"/>
              </w:rPr>
            </w:pPr>
          </w:p>
          <w:p w:rsidR="00EE7620" w:rsidRPr="00EE7620" w:rsidRDefault="00EE7620" w:rsidP="00EE7620">
            <w:pPr>
              <w:spacing w:after="0" w:line="240" w:lineRule="auto"/>
              <w:rPr>
                <w:rFonts w:ascii="Liberation Serif" w:eastAsia="Times New Roman" w:hAnsi="Liberation Serif" w:cs="Times New Roman"/>
                <w:sz w:val="28"/>
                <w:szCs w:val="28"/>
                <w:lang w:val="en-US" w:eastAsia="ru-RU"/>
              </w:rPr>
            </w:pPr>
          </w:p>
        </w:tc>
      </w:tr>
      <w:tr w:rsidR="00EE7620" w:rsidRPr="00EE7620" w:rsidTr="00EE7620">
        <w:tc>
          <w:tcPr>
            <w:tcW w:w="9460" w:type="dxa"/>
            <w:gridSpan w:val="5"/>
            <w:hideMark/>
          </w:tcPr>
          <w:p w:rsidR="00EE7620" w:rsidRPr="00EE7620" w:rsidRDefault="00EE7620" w:rsidP="00EE7620">
            <w:pPr>
              <w:spacing w:after="0" w:line="240" w:lineRule="auto"/>
              <w:jc w:val="center"/>
              <w:rPr>
                <w:rFonts w:ascii="Liberation Serif" w:eastAsia="Times New Roman" w:hAnsi="Liberation Serif" w:cs="Times New Roman"/>
                <w:b/>
                <w:i/>
                <w:sz w:val="28"/>
                <w:szCs w:val="28"/>
                <w:lang w:eastAsia="ru-RU"/>
              </w:rPr>
            </w:pPr>
            <w:r w:rsidRPr="00EE7620">
              <w:rPr>
                <w:rFonts w:ascii="Liberation Serif" w:eastAsia="Times New Roman" w:hAnsi="Liberation Serif" w:cs="Times New Roman"/>
                <w:b/>
                <w:i/>
                <w:sz w:val="28"/>
                <w:szCs w:val="28"/>
                <w:lang w:eastAsia="ru-RU"/>
              </w:rPr>
              <w:t>О предоставлении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r>
      <w:tr w:rsidR="00EE7620" w:rsidRPr="00EE7620" w:rsidTr="00EE7620">
        <w:tc>
          <w:tcPr>
            <w:tcW w:w="9460" w:type="dxa"/>
            <w:gridSpan w:val="5"/>
          </w:tcPr>
          <w:p w:rsidR="00EE7620" w:rsidRPr="00EE7620" w:rsidRDefault="00EE7620" w:rsidP="00EE7620">
            <w:pPr>
              <w:spacing w:after="0" w:line="240" w:lineRule="auto"/>
              <w:jc w:val="center"/>
              <w:rPr>
                <w:rFonts w:ascii="Liberation Serif" w:eastAsia="Times New Roman" w:hAnsi="Liberation Serif" w:cs="Times New Roman"/>
                <w:sz w:val="28"/>
                <w:szCs w:val="28"/>
                <w:lang w:eastAsia="ru-RU"/>
              </w:rPr>
            </w:pPr>
          </w:p>
          <w:p w:rsidR="00EE7620" w:rsidRPr="00EE7620" w:rsidRDefault="00EE7620" w:rsidP="00EE7620">
            <w:pPr>
              <w:spacing w:after="0" w:line="240" w:lineRule="auto"/>
              <w:jc w:val="center"/>
              <w:rPr>
                <w:rFonts w:ascii="Liberation Serif" w:eastAsia="Times New Roman" w:hAnsi="Liberation Serif" w:cs="Times New Roman"/>
                <w:sz w:val="28"/>
                <w:szCs w:val="28"/>
                <w:lang w:eastAsia="ru-RU"/>
              </w:rPr>
            </w:pPr>
          </w:p>
        </w:tc>
      </w:tr>
    </w:tbl>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permStart w:id="1049780255" w:edGrp="everyone"/>
      <w:r w:rsidRPr="00EE7620">
        <w:rPr>
          <w:rFonts w:ascii="Liberation Serif" w:eastAsia="Times New Roman" w:hAnsi="Liberation Serif" w:cs="Times New Roman"/>
          <w:sz w:val="28"/>
          <w:szCs w:val="28"/>
          <w:lang w:eastAsia="ru-RU"/>
        </w:rPr>
        <w:t xml:space="preserve">В соответствии с пунктом 5 статьи 20 Федерального закона </w:t>
      </w:r>
      <w:r w:rsidRPr="00EE7620">
        <w:rPr>
          <w:rFonts w:ascii="Liberation Serif" w:eastAsia="Times New Roman" w:hAnsi="Liberation Serif" w:cs="Times New Roman"/>
          <w:sz w:val="28"/>
          <w:szCs w:val="28"/>
          <w:lang w:eastAsia="ru-RU"/>
        </w:rPr>
        <w:br/>
        <w:t xml:space="preserve">от 06 октября 2003 года № 131-ФЗ «Об общих принципах организации местного самоуправления в Российской Федерации», руководствуясь </w:t>
      </w:r>
      <w:r w:rsidRPr="00EE7620">
        <w:rPr>
          <w:rFonts w:ascii="Liberation Serif" w:eastAsia="Times New Roman" w:hAnsi="Liberation Serif" w:cs="Times New Roman"/>
          <w:sz w:val="28"/>
          <w:szCs w:val="28"/>
          <w:lang w:eastAsia="ru-RU"/>
        </w:rPr>
        <w:br/>
        <w:t>Уставом городского округа Верхняя Пышма Свердловской области, администрация городского округа Верхняя Пышма</w:t>
      </w:r>
    </w:p>
    <w:permEnd w:id="1049780255"/>
    <w:p w:rsidR="00EE7620" w:rsidRPr="00EE7620" w:rsidRDefault="00EE7620" w:rsidP="00EE7620">
      <w:pPr>
        <w:widowControl w:val="0"/>
        <w:spacing w:after="0" w:line="240" w:lineRule="auto"/>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b/>
          <w:sz w:val="28"/>
          <w:szCs w:val="28"/>
          <w:lang w:eastAsia="ru-RU"/>
        </w:rPr>
        <w:t>ПОСТАНОВЛЯЕТ:</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permStart w:id="1893149471" w:edGrp="everyone"/>
      <w:r w:rsidRPr="00EE7620">
        <w:rPr>
          <w:rFonts w:ascii="Liberation Serif" w:eastAsia="Times New Roman" w:hAnsi="Liberation Serif" w:cs="Times New Roman"/>
          <w:sz w:val="28"/>
          <w:szCs w:val="28"/>
          <w:lang w:eastAsia="ru-RU"/>
        </w:rPr>
        <w:t>1. Установить дополнительную меру социальной поддержки в виде единовременной денежной выплаты в размере 100 000 рублей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 xml:space="preserve">2. Утвердить Порядок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w:t>
      </w:r>
      <w:r w:rsidRPr="00EE7620">
        <w:rPr>
          <w:rFonts w:ascii="Liberation Serif" w:eastAsia="Times New Roman" w:hAnsi="Liberation Serif" w:cs="Times New Roman"/>
          <w:sz w:val="28"/>
          <w:szCs w:val="28"/>
          <w:lang w:eastAsia="ru-RU"/>
        </w:rPr>
        <w:lastRenderedPageBreak/>
        <w:t>списки воинских частей и проходящего военную службу по контракту.</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 xml:space="preserve">3. Рекомендовать начальнику пункта отбора на военную службу по контракту (1 разряда) города Екатеринбурга Министерства обороны 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w:t>
      </w:r>
      <w:r w:rsidRPr="00EE7620">
        <w:rPr>
          <w:rFonts w:ascii="Liberation Serif" w:eastAsia="Times New Roman" w:hAnsi="Liberation Serif" w:cs="Times New Roman"/>
          <w:sz w:val="28"/>
          <w:szCs w:val="28"/>
          <w:lang w:eastAsia="ru-RU"/>
        </w:rPr>
        <w:br/>
        <w:t>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 xml:space="preserve">4. Признать утратившими силу постановления администрации городского округа Верхняя Пышма </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от 19.08.2024 № 1093 «О предоставлении единовременной денежной выплаты семье гражданина, зарегистрированного на территории городского округа Верхняя Пышма, убывшего для прохождения военной службы через военный комиссариат городского округа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от 10.09.2024 № 1201 «О внесении изменений в Порядок предоставления единовременной денежной выплаты семье гражданина, зарегистрированного на территории городского округа Верхняя Пышма, убывшего для прохождения военной службы через военный комиссариат городского округа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утвержденный постановлением администрации городского округа Верхняя Пышма от 19.08.2024 № 1093».</w:t>
      </w:r>
    </w:p>
    <w:p w:rsidR="00EE7620" w:rsidRPr="00EE7620" w:rsidRDefault="00EE7620" w:rsidP="00EE7620">
      <w:pPr>
        <w:suppressAutoHyphens/>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 xml:space="preserve">5. Контроль за исполнением настоящего постановления возложить </w:t>
      </w:r>
      <w:r w:rsidRPr="00EE7620">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EE7620">
        <w:rPr>
          <w:rFonts w:ascii="Liberation Serif" w:eastAsia="Times New Roman" w:hAnsi="Liberation Serif" w:cs="Times New Roman"/>
          <w:sz w:val="28"/>
          <w:szCs w:val="28"/>
          <w:lang w:eastAsia="ru-RU"/>
        </w:rPr>
        <w:t>Выгодского</w:t>
      </w:r>
      <w:proofErr w:type="spellEnd"/>
      <w:r w:rsidRPr="00EE7620">
        <w:rPr>
          <w:rFonts w:ascii="Liberation Serif" w:eastAsia="Times New Roman" w:hAnsi="Liberation Serif" w:cs="Times New Roman"/>
          <w:sz w:val="28"/>
          <w:szCs w:val="28"/>
          <w:lang w:eastAsia="ru-RU"/>
        </w:rPr>
        <w:t xml:space="preserve"> П.Я.</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6.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hyperlink r:id="rId4" w:history="1">
        <w:r w:rsidRPr="00EE7620">
          <w:rPr>
            <w:rFonts w:ascii="Liberation Serif" w:eastAsia="Times New Roman" w:hAnsi="Liberation Serif" w:cs="Times New Roman"/>
            <w:color w:val="0000FF"/>
            <w:sz w:val="28"/>
            <w:szCs w:val="28"/>
            <w:u w:val="single"/>
            <w:lang w:eastAsia="ru-RU"/>
          </w:rPr>
          <w:t>https://movp.ru/</w:t>
        </w:r>
      </w:hyperlink>
      <w:r w:rsidRPr="00EE7620">
        <w:rPr>
          <w:rFonts w:ascii="Liberation Serif" w:eastAsia="Times New Roman" w:hAnsi="Liberation Serif" w:cs="Times New Roman"/>
          <w:sz w:val="28"/>
          <w:szCs w:val="28"/>
          <w:lang w:eastAsia="ru-RU"/>
        </w:rPr>
        <w:t>).</w:t>
      </w: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p>
    <w:p w:rsidR="00EE7620" w:rsidRPr="00EE7620" w:rsidRDefault="00EE7620" w:rsidP="00EE7620">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EE7620" w:rsidRPr="00EE7620" w:rsidTr="00EE7620">
        <w:tc>
          <w:tcPr>
            <w:tcW w:w="6237" w:type="dxa"/>
            <w:vAlign w:val="bottom"/>
            <w:hideMark/>
          </w:tcPr>
          <w:p w:rsidR="00EE7620" w:rsidRPr="00EE7620" w:rsidRDefault="00EE7620" w:rsidP="00EE7620">
            <w:pPr>
              <w:spacing w:after="0" w:line="240" w:lineRule="auto"/>
              <w:rPr>
                <w:rFonts w:ascii="Liberation Serif" w:eastAsia="Times New Roman" w:hAnsi="Liberation Serif" w:cs="Times New Roman"/>
                <w:sz w:val="28"/>
                <w:szCs w:val="28"/>
                <w:lang w:eastAsia="ru-RU"/>
              </w:rPr>
            </w:pPr>
            <w:permStart w:id="1611680231" w:edGrp="everyone" w:colFirst="0" w:colLast="0"/>
            <w:permStart w:id="1659703045" w:edGrp="everyone" w:colFirst="1" w:colLast="1"/>
            <w:permEnd w:id="1893149471"/>
            <w:r w:rsidRPr="00EE7620">
              <w:rPr>
                <w:rFonts w:ascii="Liberation Serif" w:eastAsia="Times New Roman" w:hAnsi="Liberation Serif" w:cs="Times New Roman"/>
                <w:sz w:val="28"/>
                <w:szCs w:val="28"/>
                <w:lang w:eastAsia="ru-RU"/>
              </w:rPr>
              <w:lastRenderedPageBreak/>
              <w:t>Глава городского округа</w:t>
            </w:r>
          </w:p>
        </w:tc>
        <w:tc>
          <w:tcPr>
            <w:tcW w:w="3344" w:type="dxa"/>
            <w:vAlign w:val="bottom"/>
            <w:hideMark/>
          </w:tcPr>
          <w:p w:rsidR="00EE7620" w:rsidRPr="00EE7620" w:rsidRDefault="00EE7620" w:rsidP="00EE7620">
            <w:pPr>
              <w:spacing w:after="0" w:line="240" w:lineRule="auto"/>
              <w:jc w:val="right"/>
              <w:rPr>
                <w:rFonts w:ascii="Liberation Serif" w:eastAsia="Times New Roman" w:hAnsi="Liberation Serif" w:cs="Times New Roman"/>
                <w:sz w:val="28"/>
                <w:szCs w:val="28"/>
                <w:lang w:eastAsia="ru-RU"/>
              </w:rPr>
            </w:pPr>
            <w:r w:rsidRPr="00EE7620">
              <w:rPr>
                <w:rFonts w:ascii="Liberation Serif" w:eastAsia="Times New Roman" w:hAnsi="Liberation Serif" w:cs="Times New Roman"/>
                <w:sz w:val="28"/>
                <w:szCs w:val="28"/>
                <w:lang w:eastAsia="ru-RU"/>
              </w:rPr>
              <w:t>И.В. Соломин</w:t>
            </w:r>
          </w:p>
        </w:tc>
      </w:tr>
    </w:tbl>
    <w:p w:rsidR="00EE7620" w:rsidRPr="00EE7620" w:rsidRDefault="00EE7620" w:rsidP="00EE7620">
      <w:pPr>
        <w:snapToGrid w:val="0"/>
        <w:spacing w:after="0" w:line="240" w:lineRule="auto"/>
        <w:rPr>
          <w:rFonts w:ascii="Liberation Serif" w:eastAsia="Times New Roman" w:hAnsi="Liberation Serif" w:cs="Times New Roman"/>
          <w:sz w:val="20"/>
          <w:szCs w:val="20"/>
          <w:lang w:eastAsia="ru-RU"/>
        </w:rPr>
      </w:pPr>
      <w:permStart w:id="1832742908" w:edGrp="everyone"/>
      <w:permEnd w:id="1611680231"/>
      <w:permEnd w:id="1659703045"/>
      <w:permEnd w:id="1832742908"/>
    </w:p>
    <w:p w:rsidR="00EE7620" w:rsidRDefault="00EE7620">
      <w:r>
        <w:br w:type="page"/>
      </w:r>
    </w:p>
    <w:p w:rsidR="00EE7620" w:rsidRPr="00EE7620" w:rsidRDefault="00EE7620" w:rsidP="00EE7620">
      <w:pPr>
        <w:spacing w:after="0" w:line="240" w:lineRule="auto"/>
        <w:ind w:right="-143" w:firstLine="5103"/>
        <w:contextualSpacing/>
        <w:rPr>
          <w:rFonts w:ascii="Liberation Serif" w:eastAsia="Times New Roman" w:hAnsi="Liberation Serif" w:cs="Times New Roman"/>
          <w:sz w:val="28"/>
          <w:szCs w:val="24"/>
          <w:lang w:eastAsia="ru-RU"/>
        </w:rPr>
      </w:pPr>
      <w:r w:rsidRPr="00EE7620">
        <w:rPr>
          <w:rFonts w:ascii="Liberation Serif" w:eastAsia="Times New Roman" w:hAnsi="Liberation Serif" w:cs="Times New Roman"/>
          <w:sz w:val="28"/>
          <w:szCs w:val="24"/>
          <w:lang w:eastAsia="ru-RU"/>
        </w:rPr>
        <w:lastRenderedPageBreak/>
        <w:t>УТВЕРЖДЕН</w:t>
      </w:r>
    </w:p>
    <w:p w:rsidR="00EE7620" w:rsidRPr="00EE7620" w:rsidRDefault="00EE7620" w:rsidP="00EE7620">
      <w:pPr>
        <w:spacing w:after="0" w:line="240" w:lineRule="auto"/>
        <w:ind w:firstLine="5103"/>
        <w:contextualSpacing/>
        <w:rPr>
          <w:rFonts w:ascii="Liberation Serif" w:eastAsia="Times New Roman" w:hAnsi="Liberation Serif" w:cs="Times New Roman"/>
          <w:sz w:val="28"/>
          <w:szCs w:val="24"/>
          <w:lang w:eastAsia="ru-RU"/>
        </w:rPr>
      </w:pPr>
      <w:r w:rsidRPr="00EE7620">
        <w:rPr>
          <w:rFonts w:ascii="Liberation Serif" w:eastAsia="Times New Roman" w:hAnsi="Liberation Serif" w:cs="Times New Roman"/>
          <w:sz w:val="28"/>
          <w:szCs w:val="24"/>
          <w:lang w:eastAsia="ru-RU"/>
        </w:rPr>
        <w:t xml:space="preserve">постановлением администрации </w:t>
      </w:r>
    </w:p>
    <w:p w:rsidR="00EE7620" w:rsidRPr="00EE7620" w:rsidRDefault="00EE7620" w:rsidP="00EE7620">
      <w:pPr>
        <w:spacing w:after="0" w:line="240" w:lineRule="auto"/>
        <w:ind w:firstLine="5103"/>
        <w:contextualSpacing/>
        <w:rPr>
          <w:rFonts w:ascii="Liberation Serif" w:eastAsia="Times New Roman" w:hAnsi="Liberation Serif" w:cs="Times New Roman"/>
          <w:sz w:val="28"/>
          <w:szCs w:val="24"/>
          <w:lang w:eastAsia="ru-RU"/>
        </w:rPr>
      </w:pPr>
      <w:r w:rsidRPr="00EE7620">
        <w:rPr>
          <w:rFonts w:ascii="Liberation Serif" w:eastAsia="Times New Roman" w:hAnsi="Liberation Serif" w:cs="Times New Roman"/>
          <w:sz w:val="28"/>
          <w:szCs w:val="24"/>
          <w:lang w:eastAsia="ru-RU"/>
        </w:rPr>
        <w:t xml:space="preserve">городского округа Верхняя Пышма </w:t>
      </w:r>
    </w:p>
    <w:p w:rsidR="00EE7620" w:rsidRPr="00EE7620" w:rsidRDefault="00EE7620" w:rsidP="00EE7620">
      <w:pPr>
        <w:spacing w:after="0" w:line="240" w:lineRule="auto"/>
        <w:ind w:firstLine="5103"/>
        <w:contextualSpacing/>
        <w:rPr>
          <w:rFonts w:ascii="Liberation Serif" w:eastAsia="Times New Roman" w:hAnsi="Liberation Serif" w:cs="Times New Roman"/>
          <w:b/>
          <w:sz w:val="28"/>
          <w:szCs w:val="24"/>
          <w:lang w:eastAsia="ru-RU"/>
        </w:rPr>
      </w:pPr>
      <w:r w:rsidRPr="00EE7620">
        <w:rPr>
          <w:rFonts w:ascii="Liberation Serif" w:eastAsia="Times New Roman" w:hAnsi="Liberation Serif" w:cs="Times New Roman"/>
          <w:sz w:val="28"/>
          <w:szCs w:val="24"/>
          <w:lang w:eastAsia="ru-RU"/>
        </w:rPr>
        <w:t>от _____________ № __________</w:t>
      </w:r>
    </w:p>
    <w:p w:rsidR="00EE7620" w:rsidRPr="00EE7620" w:rsidRDefault="00EE7620" w:rsidP="00EE7620">
      <w:pPr>
        <w:spacing w:line="240" w:lineRule="auto"/>
        <w:contextualSpacing/>
        <w:jc w:val="center"/>
        <w:rPr>
          <w:rFonts w:ascii="Liberation Serif" w:hAnsi="Liberation Serif"/>
          <w:b/>
          <w:sz w:val="28"/>
          <w:szCs w:val="24"/>
        </w:rPr>
      </w:pPr>
    </w:p>
    <w:p w:rsidR="00EE7620" w:rsidRPr="00EE7620" w:rsidRDefault="00EE7620" w:rsidP="00EE7620">
      <w:pPr>
        <w:spacing w:line="240" w:lineRule="auto"/>
        <w:contextualSpacing/>
        <w:jc w:val="center"/>
        <w:rPr>
          <w:rFonts w:ascii="Liberation Serif" w:hAnsi="Liberation Serif"/>
          <w:b/>
          <w:sz w:val="28"/>
          <w:szCs w:val="24"/>
        </w:rPr>
      </w:pPr>
    </w:p>
    <w:p w:rsidR="00EE7620" w:rsidRPr="00EE7620" w:rsidRDefault="00EE7620" w:rsidP="00EE7620">
      <w:pPr>
        <w:spacing w:line="240" w:lineRule="auto"/>
        <w:contextualSpacing/>
        <w:jc w:val="center"/>
        <w:rPr>
          <w:rFonts w:ascii="Liberation Serif" w:hAnsi="Liberation Serif"/>
          <w:b/>
          <w:sz w:val="28"/>
          <w:szCs w:val="24"/>
        </w:rPr>
      </w:pPr>
      <w:r w:rsidRPr="00EE7620">
        <w:rPr>
          <w:rFonts w:ascii="Liberation Serif" w:hAnsi="Liberation Serif"/>
          <w:b/>
          <w:sz w:val="28"/>
          <w:szCs w:val="24"/>
        </w:rPr>
        <w:t xml:space="preserve">ПОРЯДОК </w:t>
      </w:r>
      <w:r w:rsidRPr="00EE7620">
        <w:rPr>
          <w:rFonts w:ascii="Liberation Serif" w:hAnsi="Liberation Serif"/>
          <w:b/>
          <w:sz w:val="28"/>
          <w:szCs w:val="24"/>
        </w:rPr>
        <w:br/>
        <w:t>предоставления дополнительной меры социальной поддержки в виде единовременной денежной выплаты семье гражданина, убывшего</w:t>
      </w:r>
      <w:r w:rsidRPr="00EE7620">
        <w:rPr>
          <w:rFonts w:ascii="Liberation Serif" w:hAnsi="Liberation Serif"/>
          <w:sz w:val="24"/>
        </w:rPr>
        <w:t xml:space="preserve"> </w:t>
      </w:r>
      <w:r w:rsidRPr="00EE7620">
        <w:rPr>
          <w:rFonts w:ascii="Liberation Serif" w:hAnsi="Liberation Serif"/>
          <w:b/>
          <w:sz w:val="28"/>
          <w:szCs w:val="24"/>
        </w:rPr>
        <w:t xml:space="preserve">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w:t>
      </w:r>
      <w:r w:rsidRPr="00EE7620">
        <w:rPr>
          <w:rFonts w:ascii="Liberation Serif" w:hAnsi="Liberation Serif"/>
          <w:b/>
          <w:sz w:val="28"/>
          <w:szCs w:val="24"/>
        </w:rPr>
        <w:br/>
        <w:t xml:space="preserve">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EE7620" w:rsidRPr="00EE7620" w:rsidRDefault="00EE7620" w:rsidP="00EE7620">
      <w:pPr>
        <w:spacing w:line="240" w:lineRule="auto"/>
        <w:ind w:firstLine="567"/>
        <w:contextualSpacing/>
        <w:jc w:val="both"/>
        <w:rPr>
          <w:rFonts w:ascii="Liberation Serif" w:hAnsi="Liberation Serif"/>
          <w:sz w:val="28"/>
          <w:szCs w:val="24"/>
        </w:rPr>
      </w:pP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 xml:space="preserve">1. Настоящий Порядок (далее – Порядок) регулирует вопросы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w:t>
      </w:r>
      <w:r w:rsidRPr="00EE7620">
        <w:rPr>
          <w:rFonts w:ascii="Liberation Serif" w:hAnsi="Liberation Serif"/>
          <w:sz w:val="28"/>
          <w:szCs w:val="24"/>
        </w:rPr>
        <w:br/>
        <w:t>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единовременная выплата).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2. Единовременная выплата предоставляется при соблюдении следующих условий:</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 xml:space="preserve">1) заявитель является членом семьи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w:t>
      </w:r>
      <w:r w:rsidRPr="00EE7620">
        <w:rPr>
          <w:rFonts w:ascii="Liberation Serif" w:hAnsi="Liberation Serif"/>
          <w:sz w:val="28"/>
          <w:szCs w:val="24"/>
        </w:rPr>
        <w:br/>
        <w:t xml:space="preserve">по 31 декабря 2024 года контракт о прохождении военной службы </w:t>
      </w:r>
      <w:r w:rsidRPr="00EE7620">
        <w:rPr>
          <w:rFonts w:ascii="Liberation Serif" w:hAnsi="Liberation Serif"/>
          <w:sz w:val="28"/>
          <w:szCs w:val="24"/>
        </w:rPr>
        <w:br/>
        <w:t>с Министерством обороны Российской Федерации, зачисленного в списки воинских частей и проходящего военную службу по контракту (далее – лицо, заключившее контракт);</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2) заявитель является: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супругой (супругом) лица, заключившего контракт;</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родителем (усыновителем) лица, заключившего контракт (в случае отсутствия супруги (супруга), имеющей (имеющего) право на единовременную денежную выплату);</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lastRenderedPageBreak/>
        <w:t>ребенком лица, заключившего контракт (в случае отсутствия супруги (супруга) и родителей (усыновителей), имеющих право на единовременную денежную выплату);</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дедушкой или бабушкой лица, заключившего контракт (в случае отсутствия членов семьи, указанных в абзацах втором - четвертом настоящего подпункта, имеющих право на единовременную денежную выплату);</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лицом, заключившим контракт (в случае отсутствия иных членов семьи, имеющих право на единовременную денежную выплату);</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3) заявитель обратился за получением единовременной выплаты не позднее чем через 12 месяцев со дня заключения контракта.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3. Органом, уполномоченным на осуществление единовременной выплаты, является администрация городского округа Верхняя Пышма, которая: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1) организует взаимодействие с пунктом отбора на военную службу по контракту (1 разряда) города Екатеринбурга Министерства обороны Российской Федерации в целях предоставления единовременной выплаты;</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 xml:space="preserve">2) осуществляет проверку сведений, указанных в документах на соответствие предъявляемым требованиям и соблюдении условий, перечисленных в пункте 2 настоящего Порядка и сведений, указанных в пункте 8 настоящего Порядка; </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3) в случае отсутствия документов и сведений, необходимых для предоставления денежной выплаты, которые находятся в распоряжении иных органов, органов местного самоуправления, направляет межведомственный запрос в форме электронного документа по каналам системы межведомственного электронного взаимодействия или на адрес электронной почты, на бумажном носителе по почте или курьерской доставкой;</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4) принимает решение о предоставлении либо об отказе в предоставлении единовременной выплаты;</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5) определяет форму заявления, решения о предоставлении единовременной выплаты, решения об отказе в предоставлении единовременной выплаты, правила ведения, учета и хранения личных дел получателей единовременной выплаты;</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6) является главным распорядителем средств бюджета городского округа Верхняя Пышма, предусмотренных на осуществление единовременной выплаты.</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4. Предоставление единовременной выплаты осуществляется на основании заявления о назначении единовременной выплаты (далее – заявление) по форме согласно приложению № 1 или № 2, представленного заявителем, при соблюдении условий, перечисленных в пункте 2 настоящего Порядка и сведений, указанных в пункте 8 настоящего Порядка.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В заявлении указываются: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фамилия, имя, отчество (последнее – при наличии) заявителя;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сведения о документе, удостоверяющем личность заявителя (вид, дата выдачи, серия, номер);</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дата и место рождения заявителя;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адрес места регистрации заявителя;</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lastRenderedPageBreak/>
        <w:t>номер счета заявителя в кредитной организации, реквизиты кредитной организации;</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способ уведомления заявителя о принятом решении (о предоставлении или об отказе в предоставлении единовременной выплаты): по электронной почте (указывается адрес) или по телефону (указывается номер).</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5. Заявитель в соответствии с абзацами 2 – 5 части второй пункта 2 настоящего Порядка, при подаче заявления предъявляет паспорт, страховое свидетельство обязательного пенсионного страхования (СНИЛС) и соответствующие свидетельства о государственной регистрации актов гражданского состояния, подтверждающие, что заявитель является членом семьи лица, заключившего контракт, копию выписки из приказа пункта отбора на военную службу по контракту (1 разряда) города Екатеринбурга Министерства обороны Российской Федерации.</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6. Заявитель в соответствии с абзацем 6 части второй пункта 2 настоящего Порядка, при подаче заявления предъявляет паспорт, страховое свидетельство обязательного пенсионного страхования (СНИЛС), копию выписки из приказа пункта отбора на военную службу по контракту (1 разряда) города Екатеринбурга Министерства обороны Российской Федерации.</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7. В случае невозможности личного обращения в администрацию городского округа Верхняя Пышма заявителя, заявление направляется в администрацию городского округа Верхняя Пышма любым доступным способом (по почте, электронной почте, через электронную приемную на официальном сайте городского округа Верхняя Пышма).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8. Сведения о лицах, заключивших контракты, поступают в администрацию городского округа Верхняя Пышма из пункта отбора на военную службу по контракту (1 разряда) города Екатеринбурга Министерства обороны Российской Федерации, а именно: фамилия, имя, отчество лица, заключившего контракт, дата и место рождения, адрес регистрации на территории городского округа Верхняя Пышма, наименование кредитной организации, номер лицевого счета в кредитной организации, дата заключения контракта, контактные данные (номер телефона).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 xml:space="preserve">9. Единовременная выплата в </w:t>
      </w:r>
      <w:proofErr w:type="spellStart"/>
      <w:r w:rsidRPr="00EE7620">
        <w:rPr>
          <w:rFonts w:ascii="Liberation Serif" w:hAnsi="Liberation Serif"/>
          <w:sz w:val="28"/>
          <w:szCs w:val="24"/>
        </w:rPr>
        <w:t>беззаявительном</w:t>
      </w:r>
      <w:proofErr w:type="spellEnd"/>
      <w:r w:rsidRPr="00EE7620">
        <w:rPr>
          <w:rFonts w:ascii="Liberation Serif" w:hAnsi="Liberation Serif"/>
          <w:sz w:val="28"/>
          <w:szCs w:val="24"/>
        </w:rPr>
        <w:t xml:space="preserve"> порядке предоставляется в соответствии с настоящим Порядком в случае предоставления из пункта отбора на военную службу по контракту (1 разряда) города Екатеринбурга Министерства обороны Российской Федерации в администрацию городского округа Верхняя Пышма сведений по форме согласно приложению № 3.</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10. В течение двадцати пяти рабочих дней (с учётом направления запросов и проверки документов) со дня получения заявления, администрация городского округа Верхняя Пышма принимает решение о предоставлении единовременной выплаты, либо об отказе в ее предоставлении при несоблюдении условий, указанных в пункте 2 настоящего Порядка.</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Решение об отказе в предоставлении единовременной выплаты в течение пяти рабочих дней со дня его принятия направляется заявителю способом, указанным в заявлении.</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lastRenderedPageBreak/>
        <w:t>11. Перечисление единовременной выплаты осуществляется на лицевой счет заявителя, указанный в заявлении, не позднее 26 числа месяца, следующего за месяцем, в котором принято решение о назначении единовременной денежной выплаты.</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12. Предоставление единовременной выплаты осуществляется за счет средств резервного фонда Правительства Свердловской области в пределах лимитов бюджетных обязательств, предусмотренных на указанные цели.</w:t>
      </w:r>
    </w:p>
    <w:p w:rsidR="00EE7620" w:rsidRPr="00EE7620" w:rsidRDefault="00EE7620" w:rsidP="00EE7620">
      <w:pPr>
        <w:spacing w:line="240" w:lineRule="auto"/>
        <w:ind w:firstLine="709"/>
        <w:contextualSpacing/>
        <w:jc w:val="both"/>
        <w:rPr>
          <w:rFonts w:ascii="Liberation Serif" w:hAnsi="Liberation Serif"/>
          <w:sz w:val="28"/>
          <w:szCs w:val="24"/>
        </w:rPr>
      </w:pPr>
      <w:r w:rsidRPr="00EE7620">
        <w:rPr>
          <w:rFonts w:ascii="Liberation Serif" w:hAnsi="Liberation Serif"/>
          <w:sz w:val="28"/>
          <w:szCs w:val="24"/>
        </w:rPr>
        <w:t>13.</w:t>
      </w:r>
      <w:r w:rsidRPr="00EE7620">
        <w:rPr>
          <w:rFonts w:ascii="Liberation Serif" w:hAnsi="Liberation Serif"/>
          <w:sz w:val="28"/>
          <w:szCs w:val="24"/>
        </w:rPr>
        <w:tab/>
        <w:t>Информация о дополнительной мере социальной поддержки в виде единовременной выплаты заявителю размещается в подсистеме Единая государственная информационная система социального обеспечения (ЕГИССО) государственной информационной системы «Единая централизованная цифровая платформа в социальной сфере» в соответствии с Федеральным законом от 17 июля 1999 года № 178-ФЗ «О государственной социальной помощи».</w:t>
      </w:r>
    </w:p>
    <w:p w:rsidR="00EE7620" w:rsidRPr="00EE7620" w:rsidRDefault="00EE7620" w:rsidP="00EE7620">
      <w:pPr>
        <w:spacing w:line="240" w:lineRule="auto"/>
        <w:contextualSpacing/>
        <w:rPr>
          <w:rFonts w:ascii="Liberation Serif" w:hAnsi="Liberation Serif"/>
          <w:sz w:val="28"/>
          <w:szCs w:val="24"/>
        </w:rPr>
      </w:pPr>
      <w:r w:rsidRPr="00EE7620">
        <w:rPr>
          <w:rFonts w:ascii="Liberation Serif" w:hAnsi="Liberation Serif"/>
          <w:sz w:val="28"/>
          <w:szCs w:val="24"/>
        </w:rPr>
        <w:br w:type="page"/>
      </w:r>
    </w:p>
    <w:p w:rsidR="00EE7620" w:rsidRPr="00EE7620" w:rsidRDefault="00EE7620" w:rsidP="00EE7620">
      <w:pPr>
        <w:spacing w:line="240" w:lineRule="auto"/>
        <w:ind w:left="5103"/>
        <w:contextualSpacing/>
        <w:jc w:val="both"/>
        <w:rPr>
          <w:rFonts w:ascii="Liberation Serif" w:hAnsi="Liberation Serif"/>
          <w:sz w:val="28"/>
          <w:szCs w:val="24"/>
        </w:rPr>
      </w:pPr>
      <w:r w:rsidRPr="00EE7620">
        <w:rPr>
          <w:rFonts w:ascii="Liberation Serif" w:hAnsi="Liberation Serif"/>
          <w:sz w:val="28"/>
          <w:szCs w:val="24"/>
        </w:rPr>
        <w:lastRenderedPageBreak/>
        <w:t>Приложение № 1</w:t>
      </w:r>
    </w:p>
    <w:p w:rsidR="00EE7620" w:rsidRPr="00EE7620" w:rsidRDefault="00EE7620" w:rsidP="00EE7620">
      <w:pPr>
        <w:spacing w:line="240" w:lineRule="auto"/>
        <w:ind w:left="5103"/>
        <w:contextualSpacing/>
        <w:jc w:val="both"/>
        <w:rPr>
          <w:rFonts w:ascii="Liberation Serif" w:hAnsi="Liberation Serif"/>
          <w:sz w:val="28"/>
          <w:szCs w:val="24"/>
        </w:rPr>
      </w:pPr>
      <w:r w:rsidRPr="00EE7620">
        <w:rPr>
          <w:rFonts w:ascii="Liberation Serif" w:hAnsi="Liberation Serif"/>
          <w:sz w:val="28"/>
          <w:szCs w:val="24"/>
        </w:rPr>
        <w:t xml:space="preserve">к Порядку </w:t>
      </w:r>
    </w:p>
    <w:p w:rsidR="00EE7620" w:rsidRPr="00EE7620" w:rsidRDefault="00EE7620" w:rsidP="00EE7620">
      <w:pPr>
        <w:spacing w:line="240" w:lineRule="auto"/>
        <w:contextualSpacing/>
        <w:rPr>
          <w:rFonts w:ascii="Liberation Serif" w:hAnsi="Liberation Serif"/>
          <w:sz w:val="24"/>
          <w:szCs w:val="24"/>
        </w:rPr>
      </w:pPr>
      <w:r w:rsidRPr="00EE7620">
        <w:rPr>
          <w:rFonts w:ascii="Liberation Serif" w:hAnsi="Liberation Serif"/>
          <w:sz w:val="24"/>
          <w:szCs w:val="24"/>
        </w:rPr>
        <w:t>ФОРМА</w:t>
      </w:r>
    </w:p>
    <w:p w:rsidR="00EE7620" w:rsidRPr="00EE7620" w:rsidRDefault="00EE7620" w:rsidP="00EE7620">
      <w:pPr>
        <w:spacing w:line="240" w:lineRule="auto"/>
        <w:ind w:left="5103"/>
        <w:contextualSpacing/>
        <w:jc w:val="both"/>
        <w:rPr>
          <w:rFonts w:ascii="Liberation Serif" w:hAnsi="Liberation Serif"/>
          <w:sz w:val="24"/>
          <w:szCs w:val="24"/>
        </w:rPr>
      </w:pP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Главе городского округа Верхняя Пышма</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И.В. Соломину</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от члена семьи лица, заключившего контракт</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0"/>
          <w:szCs w:val="20"/>
          <w:lang w:eastAsia="ru-RU"/>
        </w:rPr>
      </w:pPr>
      <w:r w:rsidRPr="00EE7620">
        <w:rPr>
          <w:rFonts w:ascii="Liberation Serif" w:eastAsia="Times New Roman" w:hAnsi="Liberation Serif" w:cs="Times New Roman"/>
          <w:sz w:val="20"/>
          <w:szCs w:val="20"/>
          <w:lang w:eastAsia="ru-RU"/>
        </w:rPr>
        <w:t xml:space="preserve">                   (Ф.И.О. полностью)</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проживающего (щей) по адресу:</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Телефон 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ЗАЯВЛЕНИЕ</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Прошу назначить, 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 xml:space="preserve">                                   (фамилия, имя, отчество (при наличии)</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члена семьи лица, заключившего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 xml:space="preserve">                                      (дата и место рождения</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члена семьи лица, заключившего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(сведения о документе, удостоверяющем личность члена семьи лица, заключившего контракт (вид, дата выдачи, серия, номер, кто выдал)</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_______________________________________________________________________________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(адрес места регистрации</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члена семьи лица, заключившего контракт)</w:t>
      </w: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i/>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единовременную денежную выплату члену семьи: 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r>
      <w:r w:rsidRPr="00EE7620">
        <w:rPr>
          <w:rFonts w:ascii="Liberation Serif" w:eastAsiaTheme="minorEastAsia" w:hAnsi="Liberation Serif" w:cs="Courier New"/>
          <w:i/>
          <w:sz w:val="20"/>
          <w:szCs w:val="20"/>
          <w:lang w:eastAsia="ru-RU"/>
        </w:rPr>
        <w:tab/>
        <w:t>(степень родства)</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 - лица заключившего контракт.</w:t>
      </w:r>
    </w:p>
    <w:p w:rsidR="00EE7620" w:rsidRPr="00EE7620" w:rsidRDefault="00EE7620" w:rsidP="00EE7620">
      <w:pPr>
        <w:widowControl w:val="0"/>
        <w:autoSpaceDE w:val="0"/>
        <w:autoSpaceDN w:val="0"/>
        <w:spacing w:after="0" w:line="240" w:lineRule="auto"/>
        <w:ind w:left="708" w:firstLine="708"/>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(фамилия, имя, отчество (при наличии)</w:t>
      </w:r>
    </w:p>
    <w:p w:rsidR="00EE7620" w:rsidRPr="00EE7620" w:rsidRDefault="00EE7620" w:rsidP="00EE7620">
      <w:pPr>
        <w:widowControl w:val="0"/>
        <w:autoSpaceDE w:val="0"/>
        <w:autoSpaceDN w:val="0"/>
        <w:spacing w:after="0" w:line="240" w:lineRule="auto"/>
        <w:ind w:left="708" w:firstLine="708"/>
        <w:contextualSpacing/>
        <w:jc w:val="both"/>
        <w:rPr>
          <w:rFonts w:ascii="Liberation Serif" w:eastAsiaTheme="minorEastAsia" w:hAnsi="Liberation Serif" w:cs="Courier New"/>
          <w:i/>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(способ уведомления о принятом решении: по электронной почте (указывается адрес) или по телефону (указывается номер)</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Для перечисления денежных средств, сообщаю банковские реквизиты:</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р/счет: 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Наименование банка: 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БИК __________________________ИНН 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КПП 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Приложение:</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1.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2.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3.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 ______________ года      _____________      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t xml:space="preserve">                     (дата)                                        (подпись)                        (фамилия, инициалы)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br w:type="page"/>
      </w:r>
    </w:p>
    <w:p w:rsidR="00EE7620" w:rsidRPr="00EE7620" w:rsidRDefault="00EE7620" w:rsidP="00EE7620">
      <w:pPr>
        <w:widowControl w:val="0"/>
        <w:autoSpaceDE w:val="0"/>
        <w:autoSpaceDN w:val="0"/>
        <w:spacing w:after="0" w:line="240" w:lineRule="auto"/>
        <w:ind w:firstLine="708"/>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lastRenderedPageBreak/>
        <w:t>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 ______________ года      _____________      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 xml:space="preserve">                     (дата)                                        (подпись)            (фамилия, инициалы)</w:t>
      </w:r>
    </w:p>
    <w:p w:rsidR="00EE7620" w:rsidRPr="00EE7620" w:rsidRDefault="00EE7620" w:rsidP="00EE7620">
      <w:pPr>
        <w:spacing w:line="240" w:lineRule="auto"/>
        <w:contextualSpacing/>
        <w:rPr>
          <w:rFonts w:ascii="Liberation Serif" w:hAnsi="Liberation Serif" w:cs="Times New Roman"/>
          <w:szCs w:val="24"/>
        </w:rPr>
      </w:pPr>
      <w:r w:rsidRPr="00EE7620">
        <w:rPr>
          <w:rFonts w:ascii="Liberation Serif" w:hAnsi="Liberation Serif" w:cs="Times New Roman"/>
          <w:szCs w:val="24"/>
        </w:rPr>
        <w:br w:type="page"/>
      </w:r>
    </w:p>
    <w:p w:rsidR="00EE7620" w:rsidRPr="00EE7620" w:rsidRDefault="00EE7620" w:rsidP="00EE7620">
      <w:pPr>
        <w:spacing w:after="0" w:line="240" w:lineRule="auto"/>
        <w:ind w:left="5103"/>
        <w:contextualSpacing/>
        <w:rPr>
          <w:rFonts w:ascii="Liberation Serif" w:hAnsi="Liberation Serif" w:cs="Times New Roman"/>
          <w:sz w:val="28"/>
          <w:szCs w:val="24"/>
        </w:rPr>
      </w:pPr>
      <w:r w:rsidRPr="00EE7620">
        <w:rPr>
          <w:rFonts w:ascii="Liberation Serif" w:hAnsi="Liberation Serif" w:cs="Times New Roman"/>
          <w:sz w:val="28"/>
          <w:szCs w:val="24"/>
        </w:rPr>
        <w:lastRenderedPageBreak/>
        <w:t>Приложение № 2</w:t>
      </w:r>
    </w:p>
    <w:p w:rsidR="00EE7620" w:rsidRPr="00EE7620" w:rsidRDefault="00EE7620" w:rsidP="00EE7620">
      <w:pPr>
        <w:spacing w:line="240" w:lineRule="auto"/>
        <w:ind w:left="5103"/>
        <w:contextualSpacing/>
        <w:jc w:val="both"/>
        <w:rPr>
          <w:rFonts w:ascii="Liberation Serif" w:hAnsi="Liberation Serif"/>
          <w:sz w:val="28"/>
          <w:szCs w:val="24"/>
        </w:rPr>
      </w:pPr>
      <w:r w:rsidRPr="00EE7620">
        <w:rPr>
          <w:rFonts w:ascii="Liberation Serif" w:hAnsi="Liberation Serif"/>
          <w:sz w:val="28"/>
          <w:szCs w:val="24"/>
        </w:rPr>
        <w:t xml:space="preserve">к Порядку </w:t>
      </w:r>
    </w:p>
    <w:p w:rsidR="00EE7620" w:rsidRPr="00EE7620" w:rsidRDefault="00EE7620" w:rsidP="00EE7620">
      <w:pPr>
        <w:spacing w:after="0" w:line="240" w:lineRule="auto"/>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ФОРМА</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Главе городского округа Верхняя Пышма</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И.В. Соломину</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от гражданина (</w:t>
      </w:r>
      <w:proofErr w:type="spellStart"/>
      <w:r w:rsidRPr="00EE7620">
        <w:rPr>
          <w:rFonts w:ascii="Liberation Serif" w:eastAsia="Times New Roman" w:hAnsi="Liberation Serif" w:cs="Times New Roman"/>
          <w:sz w:val="24"/>
          <w:szCs w:val="24"/>
          <w:lang w:eastAsia="ru-RU"/>
        </w:rPr>
        <w:t>ки</w:t>
      </w:r>
      <w:proofErr w:type="spellEnd"/>
      <w:r w:rsidRPr="00EE7620">
        <w:rPr>
          <w:rFonts w:ascii="Liberation Serif" w:eastAsia="Times New Roman" w:hAnsi="Liberation Serif" w:cs="Times New Roman"/>
          <w:sz w:val="24"/>
          <w:szCs w:val="24"/>
          <w:lang w:eastAsia="ru-RU"/>
        </w:rPr>
        <w:t>)</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0"/>
          <w:szCs w:val="20"/>
          <w:lang w:eastAsia="ru-RU"/>
        </w:rPr>
      </w:pPr>
      <w:r w:rsidRPr="00EE7620">
        <w:rPr>
          <w:rFonts w:ascii="Liberation Serif" w:eastAsia="Times New Roman" w:hAnsi="Liberation Serif" w:cs="Times New Roman"/>
          <w:sz w:val="20"/>
          <w:szCs w:val="20"/>
          <w:lang w:eastAsia="ru-RU"/>
        </w:rPr>
        <w:t xml:space="preserve">                       (Ф.И.О. полностью)</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проживающего (щей) по адресу:</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___________________________________</w:t>
      </w:r>
    </w:p>
    <w:p w:rsidR="00EE7620" w:rsidRPr="00EE7620" w:rsidRDefault="00EE7620" w:rsidP="00EE7620">
      <w:pPr>
        <w:spacing w:after="0" w:line="240" w:lineRule="auto"/>
        <w:ind w:left="5103"/>
        <w:contextualSpacing/>
        <w:rPr>
          <w:rFonts w:ascii="Liberation Serif" w:eastAsia="Times New Roman" w:hAnsi="Liberation Serif" w:cs="Times New Roman"/>
          <w:sz w:val="24"/>
          <w:szCs w:val="24"/>
          <w:lang w:eastAsia="ru-RU"/>
        </w:rPr>
      </w:pPr>
      <w:r w:rsidRPr="00EE7620">
        <w:rPr>
          <w:rFonts w:ascii="Liberation Serif" w:eastAsia="Times New Roman" w:hAnsi="Liberation Serif" w:cs="Times New Roman"/>
          <w:sz w:val="24"/>
          <w:szCs w:val="24"/>
          <w:lang w:eastAsia="ru-RU"/>
        </w:rPr>
        <w:t>Телефон ____________________</w:t>
      </w:r>
    </w:p>
    <w:p w:rsidR="00EE7620" w:rsidRPr="00EE7620" w:rsidRDefault="00EE7620" w:rsidP="00EE7620">
      <w:pPr>
        <w:widowControl w:val="0"/>
        <w:autoSpaceDE w:val="0"/>
        <w:autoSpaceDN w:val="0"/>
        <w:spacing w:after="0" w:line="240" w:lineRule="auto"/>
        <w:ind w:left="5103"/>
        <w:contextualSpacing/>
        <w:rPr>
          <w:rFonts w:ascii="Liberation Serif" w:eastAsiaTheme="minorEastAsia" w:hAnsi="Liberation Serif" w:cs="Courier New"/>
          <w:sz w:val="24"/>
          <w:szCs w:val="24"/>
          <w:lang w:eastAsia="ru-RU"/>
        </w:rPr>
      </w:pPr>
      <w:bookmarkStart w:id="1" w:name="P251"/>
      <w:bookmarkEnd w:id="1"/>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ЗАЯВЛЕНИЕ</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Прошу назначить мне, 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 xml:space="preserve">                    (фамилия, имя, отчество (при наличии)</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лица, заключившего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4"/>
          <w:szCs w:val="24"/>
          <w:lang w:eastAsia="ru-RU"/>
        </w:rPr>
      </w:pPr>
      <w:r w:rsidRPr="00EE7620">
        <w:rPr>
          <w:rFonts w:ascii="Liberation Serif" w:eastAsiaTheme="minorEastAsia" w:hAnsi="Liberation Serif" w:cs="Courier New"/>
          <w:i/>
          <w:sz w:val="24"/>
          <w:szCs w:val="24"/>
          <w:lang w:eastAsia="ru-RU"/>
        </w:rPr>
        <w:t>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sz w:val="20"/>
          <w:szCs w:val="20"/>
          <w:lang w:eastAsia="ru-RU"/>
        </w:rPr>
        <w:t xml:space="preserve">                               </w:t>
      </w:r>
      <w:r w:rsidRPr="00EE7620">
        <w:rPr>
          <w:rFonts w:ascii="Liberation Serif" w:eastAsiaTheme="minorEastAsia" w:hAnsi="Liberation Serif" w:cs="Courier New"/>
          <w:i/>
          <w:sz w:val="20"/>
          <w:szCs w:val="20"/>
          <w:lang w:eastAsia="ru-RU"/>
        </w:rPr>
        <w:t>(дата и место рождения</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лица, заключившего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center"/>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(сведения о документе, удостоверяющем личность лица, заключившего контракт (вид, дата выдачи, серия, номер, кто выдал)</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i/>
          <w:sz w:val="20"/>
          <w:szCs w:val="20"/>
          <w:lang w:eastAsia="ru-RU"/>
        </w:rPr>
        <w:t xml:space="preserve">                              (адрес места регистрации</w:t>
      </w:r>
      <w:r w:rsidRPr="00EE7620">
        <w:rPr>
          <w:rFonts w:ascii="Courier New" w:eastAsiaTheme="minorEastAsia" w:hAnsi="Courier New" w:cs="Courier New"/>
          <w:i/>
          <w:sz w:val="20"/>
          <w:szCs w:val="20"/>
          <w:lang w:eastAsia="ru-RU"/>
        </w:rPr>
        <w:t xml:space="preserve"> </w:t>
      </w:r>
      <w:r w:rsidRPr="00EE7620">
        <w:rPr>
          <w:rFonts w:ascii="Liberation Serif" w:eastAsiaTheme="minorEastAsia" w:hAnsi="Liberation Serif" w:cs="Courier New"/>
          <w:i/>
          <w:sz w:val="20"/>
          <w:szCs w:val="20"/>
          <w:lang w:eastAsia="ru-RU"/>
        </w:rPr>
        <w:t>лица, заключившего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единовременную денежную выплату лицу, заключившему контракт.</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t>способ уведомления о принятом решении: по электронной почте (указывается адрес) или по телефону (указывается номер)</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Подтверждаю отсутствие членов моей семьи (супруг (супруга), родитель (усыновитель), ребенок, бабушка (дедушка) 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i/>
          <w:sz w:val="20"/>
          <w:szCs w:val="20"/>
          <w:lang w:eastAsia="ru-RU"/>
        </w:rPr>
      </w:pP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sz w:val="20"/>
          <w:szCs w:val="20"/>
          <w:lang w:eastAsia="ru-RU"/>
        </w:rPr>
        <w:tab/>
      </w:r>
      <w:r w:rsidRPr="00EE7620">
        <w:rPr>
          <w:rFonts w:ascii="Liberation Serif" w:eastAsiaTheme="minorEastAsia" w:hAnsi="Liberation Serif" w:cs="Courier New"/>
          <w:i/>
          <w:sz w:val="20"/>
          <w:szCs w:val="20"/>
          <w:lang w:eastAsia="ru-RU"/>
        </w:rPr>
        <w:t xml:space="preserve">(подпись)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16"/>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Для перечисления денежных средств, сообщаю банковские реквизиты:</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р/счет: 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Наименование банка: 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БИК __________________________ИНН 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КПП 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Приложение:</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1.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2.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 xml:space="preserve">3. ______________________________________________________________________________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________________________________________________________________________________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 ______________ года      _____________      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t xml:space="preserve">                     (дата)                                        (подпись)                        (фамилия, инициалы) </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br w:type="page"/>
      </w:r>
    </w:p>
    <w:p w:rsidR="00EE7620" w:rsidRPr="00EE7620" w:rsidRDefault="00EE7620" w:rsidP="00EE7620">
      <w:pPr>
        <w:widowControl w:val="0"/>
        <w:autoSpaceDE w:val="0"/>
        <w:autoSpaceDN w:val="0"/>
        <w:spacing w:after="0" w:line="240" w:lineRule="auto"/>
        <w:ind w:firstLine="708"/>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lastRenderedPageBreak/>
        <w:t xml:space="preserve">В соответствии с Федеральным законом от 27 июля 2006 года № 152-ФЗ </w:t>
      </w:r>
      <w:r w:rsidRPr="00EE7620">
        <w:rPr>
          <w:rFonts w:ascii="Liberation Serif" w:eastAsiaTheme="minorEastAsia" w:hAnsi="Liberation Serif" w:cs="Courier New"/>
          <w:sz w:val="24"/>
          <w:szCs w:val="24"/>
          <w:lang w:eastAsia="ru-RU"/>
        </w:rPr>
        <w:br/>
        <w:t>«О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Мне разъяснено, что данное согласие может быть мною отозвано.</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4"/>
          <w:szCs w:val="24"/>
          <w:lang w:eastAsia="ru-RU"/>
        </w:rPr>
      </w:pPr>
      <w:r w:rsidRPr="00EE7620">
        <w:rPr>
          <w:rFonts w:ascii="Liberation Serif" w:eastAsiaTheme="minorEastAsia" w:hAnsi="Liberation Serif" w:cs="Courier New"/>
          <w:sz w:val="24"/>
          <w:szCs w:val="24"/>
          <w:lang w:eastAsia="ru-RU"/>
        </w:rPr>
        <w:t>«___» ______________ года      _____________      __________________________</w:t>
      </w:r>
    </w:p>
    <w:p w:rsidR="00EE7620" w:rsidRPr="00EE7620" w:rsidRDefault="00EE7620" w:rsidP="00EE7620">
      <w:pPr>
        <w:widowControl w:val="0"/>
        <w:autoSpaceDE w:val="0"/>
        <w:autoSpaceDN w:val="0"/>
        <w:spacing w:after="0" w:line="240" w:lineRule="auto"/>
        <w:contextualSpacing/>
        <w:jc w:val="both"/>
        <w:rPr>
          <w:rFonts w:ascii="Liberation Serif" w:eastAsiaTheme="minorEastAsia" w:hAnsi="Liberation Serif" w:cs="Courier New"/>
          <w:sz w:val="20"/>
          <w:szCs w:val="20"/>
          <w:lang w:eastAsia="ru-RU"/>
        </w:rPr>
      </w:pPr>
      <w:r w:rsidRPr="00EE7620">
        <w:rPr>
          <w:rFonts w:ascii="Liberation Serif" w:eastAsiaTheme="minorEastAsia" w:hAnsi="Liberation Serif" w:cs="Courier New"/>
          <w:sz w:val="20"/>
          <w:szCs w:val="20"/>
          <w:lang w:eastAsia="ru-RU"/>
        </w:rPr>
        <w:t xml:space="preserve">                   (дата)                                      (подпись)                                           (фамилия, инициалы)</w:t>
      </w:r>
    </w:p>
    <w:p w:rsidR="00EE7620" w:rsidRPr="00EE7620" w:rsidRDefault="00EE7620" w:rsidP="00EE7620">
      <w:pPr>
        <w:spacing w:after="0" w:line="240" w:lineRule="auto"/>
        <w:contextualSpacing/>
        <w:rPr>
          <w:rFonts w:ascii="Liberation Serif" w:hAnsi="Liberation Serif" w:cs="Times New Roman"/>
          <w:sz w:val="24"/>
          <w:szCs w:val="24"/>
        </w:rPr>
      </w:pPr>
    </w:p>
    <w:p w:rsidR="00EE7620" w:rsidRPr="00EE7620" w:rsidRDefault="00EE7620" w:rsidP="00EE7620">
      <w:pPr>
        <w:rPr>
          <w:rFonts w:ascii="Liberation Serif" w:hAnsi="Liberation Serif"/>
          <w:sz w:val="24"/>
          <w:szCs w:val="24"/>
        </w:rPr>
      </w:pPr>
      <w:r w:rsidRPr="00EE7620">
        <w:rPr>
          <w:rFonts w:ascii="Liberation Serif" w:hAnsi="Liberation Serif"/>
          <w:sz w:val="24"/>
          <w:szCs w:val="24"/>
        </w:rPr>
        <w:br w:type="page"/>
      </w:r>
    </w:p>
    <w:p w:rsidR="00EE7620" w:rsidRPr="00EE7620" w:rsidRDefault="00EE7620" w:rsidP="00EE7620">
      <w:pPr>
        <w:spacing w:line="240" w:lineRule="auto"/>
        <w:contextualSpacing/>
        <w:jc w:val="both"/>
        <w:rPr>
          <w:rFonts w:ascii="Liberation Serif" w:hAnsi="Liberation Serif"/>
          <w:sz w:val="24"/>
          <w:szCs w:val="24"/>
        </w:rPr>
        <w:sectPr w:rsidR="00EE7620" w:rsidRPr="00EE7620" w:rsidSect="000F72F8">
          <w:pgSz w:w="11906" w:h="16838"/>
          <w:pgMar w:top="1134" w:right="567" w:bottom="1134" w:left="1701" w:header="709" w:footer="709" w:gutter="0"/>
          <w:cols w:space="708"/>
          <w:docGrid w:linePitch="360"/>
        </w:sectPr>
      </w:pPr>
    </w:p>
    <w:p w:rsidR="00EE7620" w:rsidRPr="00EE7620" w:rsidRDefault="00EE7620" w:rsidP="00EE7620">
      <w:pPr>
        <w:spacing w:after="0" w:line="240" w:lineRule="auto"/>
        <w:ind w:left="10206"/>
        <w:contextualSpacing/>
        <w:rPr>
          <w:rFonts w:ascii="Liberation Serif" w:hAnsi="Liberation Serif" w:cs="Times New Roman"/>
          <w:sz w:val="28"/>
          <w:szCs w:val="24"/>
        </w:rPr>
      </w:pPr>
      <w:r w:rsidRPr="00EE7620">
        <w:rPr>
          <w:rFonts w:ascii="Liberation Serif" w:hAnsi="Liberation Serif" w:cs="Times New Roman"/>
          <w:sz w:val="28"/>
          <w:szCs w:val="24"/>
        </w:rPr>
        <w:lastRenderedPageBreak/>
        <w:t>Приложение № 3</w:t>
      </w:r>
    </w:p>
    <w:p w:rsidR="00EE7620" w:rsidRPr="00EE7620" w:rsidRDefault="00EE7620" w:rsidP="00EE7620">
      <w:pPr>
        <w:spacing w:line="240" w:lineRule="auto"/>
        <w:ind w:left="10206"/>
        <w:contextualSpacing/>
        <w:jc w:val="both"/>
        <w:rPr>
          <w:rFonts w:ascii="Liberation Serif" w:hAnsi="Liberation Serif"/>
          <w:sz w:val="28"/>
          <w:szCs w:val="24"/>
        </w:rPr>
      </w:pPr>
      <w:r w:rsidRPr="00EE7620">
        <w:rPr>
          <w:rFonts w:ascii="Liberation Serif" w:hAnsi="Liberation Serif"/>
          <w:sz w:val="28"/>
          <w:szCs w:val="24"/>
        </w:rPr>
        <w:t xml:space="preserve">к Порядку </w:t>
      </w:r>
    </w:p>
    <w:p w:rsidR="00EE7620" w:rsidRPr="00EE7620" w:rsidRDefault="00EE7620" w:rsidP="00EE7620">
      <w:pPr>
        <w:spacing w:line="240" w:lineRule="auto"/>
        <w:contextualSpacing/>
        <w:jc w:val="both"/>
        <w:rPr>
          <w:rFonts w:ascii="Liberation Serif" w:hAnsi="Liberation Serif"/>
          <w:sz w:val="28"/>
          <w:szCs w:val="28"/>
        </w:rPr>
      </w:pPr>
    </w:p>
    <w:p w:rsidR="00EE7620" w:rsidRPr="00EE7620" w:rsidRDefault="00EE7620" w:rsidP="00EE7620">
      <w:pPr>
        <w:spacing w:line="240" w:lineRule="auto"/>
        <w:contextualSpacing/>
        <w:jc w:val="center"/>
        <w:rPr>
          <w:rFonts w:ascii="Liberation Serif" w:hAnsi="Liberation Serif"/>
          <w:sz w:val="28"/>
          <w:szCs w:val="28"/>
        </w:rPr>
      </w:pPr>
      <w:r w:rsidRPr="00EE7620">
        <w:rPr>
          <w:rFonts w:ascii="Liberation Serif" w:hAnsi="Liberation Serif"/>
          <w:sz w:val="28"/>
          <w:szCs w:val="28"/>
        </w:rPr>
        <w:t>СПИСОК</w:t>
      </w:r>
    </w:p>
    <w:p w:rsidR="00EE7620" w:rsidRPr="00EE7620" w:rsidRDefault="00EE7620" w:rsidP="00EE7620">
      <w:pPr>
        <w:spacing w:line="240" w:lineRule="auto"/>
        <w:contextualSpacing/>
        <w:jc w:val="center"/>
        <w:rPr>
          <w:rFonts w:ascii="Liberation Serif" w:hAnsi="Liberation Serif"/>
          <w:sz w:val="28"/>
          <w:szCs w:val="28"/>
        </w:rPr>
      </w:pPr>
      <w:r w:rsidRPr="00EE7620">
        <w:rPr>
          <w:rFonts w:ascii="Liberation Serif" w:hAnsi="Liberation Serif"/>
          <w:sz w:val="28"/>
          <w:szCs w:val="28"/>
        </w:rPr>
        <w:t>лиц, претендующих на получение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(далее – лицо, заключившее контракт)</w:t>
      </w:r>
    </w:p>
    <w:p w:rsidR="00EE7620" w:rsidRPr="00EE7620" w:rsidRDefault="00EE7620" w:rsidP="00EE7620">
      <w:pPr>
        <w:spacing w:line="240" w:lineRule="auto"/>
        <w:contextualSpacing/>
        <w:jc w:val="center"/>
        <w:rPr>
          <w:rFonts w:ascii="Liberation Serif" w:hAnsi="Liberation Serif"/>
          <w:sz w:val="28"/>
          <w:szCs w:val="28"/>
        </w:rPr>
      </w:pPr>
    </w:p>
    <w:tbl>
      <w:tblPr>
        <w:tblStyle w:val="a3"/>
        <w:tblW w:w="15310" w:type="dxa"/>
        <w:tblInd w:w="-289" w:type="dxa"/>
        <w:tblLayout w:type="fixed"/>
        <w:tblLook w:val="04A0" w:firstRow="1" w:lastRow="0" w:firstColumn="1" w:lastColumn="0" w:noHBand="0" w:noVBand="1"/>
      </w:tblPr>
      <w:tblGrid>
        <w:gridCol w:w="851"/>
        <w:gridCol w:w="567"/>
        <w:gridCol w:w="426"/>
        <w:gridCol w:w="708"/>
        <w:gridCol w:w="851"/>
        <w:gridCol w:w="1559"/>
        <w:gridCol w:w="567"/>
        <w:gridCol w:w="567"/>
        <w:gridCol w:w="567"/>
        <w:gridCol w:w="567"/>
        <w:gridCol w:w="709"/>
        <w:gridCol w:w="992"/>
        <w:gridCol w:w="1134"/>
        <w:gridCol w:w="1134"/>
        <w:gridCol w:w="1134"/>
        <w:gridCol w:w="1985"/>
        <w:gridCol w:w="992"/>
      </w:tblGrid>
      <w:tr w:rsidR="00EE7620" w:rsidRPr="00EE7620" w:rsidTr="008B53D3">
        <w:trPr>
          <w:trHeight w:val="1659"/>
        </w:trPr>
        <w:tc>
          <w:tcPr>
            <w:tcW w:w="851" w:type="dxa"/>
            <w:vMerge w:val="restart"/>
            <w:hideMark/>
          </w:tcPr>
          <w:p w:rsidR="00EE7620" w:rsidRPr="00EE7620" w:rsidRDefault="00EE7620" w:rsidP="00EE7620">
            <w:pPr>
              <w:contextualSpacing/>
              <w:jc w:val="center"/>
              <w:rPr>
                <w:sz w:val="28"/>
                <w:szCs w:val="28"/>
              </w:rPr>
            </w:pPr>
            <w:r w:rsidRPr="00EE7620">
              <w:rPr>
                <w:sz w:val="28"/>
                <w:szCs w:val="28"/>
              </w:rPr>
              <w:t>Номер строки</w:t>
            </w:r>
          </w:p>
        </w:tc>
        <w:tc>
          <w:tcPr>
            <w:tcW w:w="4111" w:type="dxa"/>
            <w:gridSpan w:val="5"/>
            <w:hideMark/>
          </w:tcPr>
          <w:p w:rsidR="00EE7620" w:rsidRPr="00EE7620" w:rsidRDefault="00EE7620" w:rsidP="00EE7620">
            <w:pPr>
              <w:contextualSpacing/>
              <w:jc w:val="center"/>
              <w:rPr>
                <w:sz w:val="28"/>
                <w:szCs w:val="28"/>
              </w:rPr>
            </w:pPr>
            <w:r w:rsidRPr="00EE7620">
              <w:rPr>
                <w:sz w:val="28"/>
                <w:szCs w:val="28"/>
              </w:rPr>
              <w:t>Сведения о лице, претендующем на получение единовременной денежной выплаты</w:t>
            </w:r>
          </w:p>
        </w:tc>
        <w:tc>
          <w:tcPr>
            <w:tcW w:w="2977" w:type="dxa"/>
            <w:gridSpan w:val="5"/>
            <w:hideMark/>
          </w:tcPr>
          <w:p w:rsidR="00EE7620" w:rsidRPr="00EE7620" w:rsidRDefault="00EE7620" w:rsidP="00EE7620">
            <w:pPr>
              <w:contextualSpacing/>
              <w:jc w:val="center"/>
              <w:rPr>
                <w:sz w:val="28"/>
                <w:szCs w:val="28"/>
              </w:rPr>
            </w:pPr>
            <w:r w:rsidRPr="00EE7620">
              <w:rPr>
                <w:sz w:val="28"/>
                <w:szCs w:val="28"/>
              </w:rPr>
              <w:t>Адрес проживания лица, претендующего на получение единовременной денежной выплаты</w:t>
            </w:r>
          </w:p>
        </w:tc>
        <w:tc>
          <w:tcPr>
            <w:tcW w:w="2126" w:type="dxa"/>
            <w:gridSpan w:val="2"/>
            <w:hideMark/>
          </w:tcPr>
          <w:p w:rsidR="00EE7620" w:rsidRPr="00EE7620" w:rsidRDefault="00EE7620" w:rsidP="00EE7620">
            <w:pPr>
              <w:contextualSpacing/>
              <w:jc w:val="center"/>
              <w:rPr>
                <w:sz w:val="28"/>
                <w:szCs w:val="28"/>
              </w:rPr>
            </w:pPr>
            <w:r w:rsidRPr="00EE7620">
              <w:rPr>
                <w:sz w:val="28"/>
                <w:szCs w:val="28"/>
              </w:rPr>
              <w:t>Контактные данные лица, претендующего на получение единовременной денежной выплаты</w:t>
            </w:r>
          </w:p>
        </w:tc>
        <w:tc>
          <w:tcPr>
            <w:tcW w:w="2268" w:type="dxa"/>
            <w:gridSpan w:val="2"/>
            <w:hideMark/>
          </w:tcPr>
          <w:p w:rsidR="00EE7620" w:rsidRPr="00EE7620" w:rsidRDefault="00EE7620" w:rsidP="00EE7620">
            <w:pPr>
              <w:contextualSpacing/>
              <w:jc w:val="center"/>
              <w:rPr>
                <w:sz w:val="28"/>
                <w:szCs w:val="28"/>
              </w:rPr>
            </w:pPr>
            <w:r w:rsidRPr="00EE7620">
              <w:rPr>
                <w:sz w:val="28"/>
                <w:szCs w:val="28"/>
              </w:rPr>
              <w:t>Реквизиты кредитной организации для перечисления единовременной денежной выплаты</w:t>
            </w:r>
          </w:p>
        </w:tc>
        <w:tc>
          <w:tcPr>
            <w:tcW w:w="1985" w:type="dxa"/>
            <w:hideMark/>
          </w:tcPr>
          <w:p w:rsidR="00EE7620" w:rsidRPr="00EE7620" w:rsidRDefault="00EE7620" w:rsidP="00EE7620">
            <w:pPr>
              <w:contextualSpacing/>
              <w:jc w:val="center"/>
              <w:rPr>
                <w:sz w:val="28"/>
                <w:szCs w:val="28"/>
              </w:rPr>
            </w:pPr>
            <w:r w:rsidRPr="00EE7620">
              <w:rPr>
                <w:sz w:val="28"/>
                <w:szCs w:val="28"/>
              </w:rPr>
              <w:t xml:space="preserve">Ф.И.О. лица, заключившего контракт </w:t>
            </w:r>
          </w:p>
        </w:tc>
        <w:tc>
          <w:tcPr>
            <w:tcW w:w="992" w:type="dxa"/>
            <w:hideMark/>
          </w:tcPr>
          <w:p w:rsidR="00EE7620" w:rsidRPr="00EE7620" w:rsidRDefault="00EE7620" w:rsidP="00EE7620">
            <w:pPr>
              <w:contextualSpacing/>
              <w:jc w:val="center"/>
              <w:rPr>
                <w:sz w:val="28"/>
                <w:szCs w:val="28"/>
              </w:rPr>
            </w:pPr>
            <w:r w:rsidRPr="00EE7620">
              <w:rPr>
                <w:sz w:val="28"/>
                <w:szCs w:val="28"/>
              </w:rPr>
              <w:t xml:space="preserve">Степень родства </w:t>
            </w:r>
          </w:p>
        </w:tc>
      </w:tr>
      <w:tr w:rsidR="00EE7620" w:rsidRPr="00EE7620" w:rsidTr="008B53D3">
        <w:trPr>
          <w:cantSplit/>
          <w:trHeight w:val="3144"/>
        </w:trPr>
        <w:tc>
          <w:tcPr>
            <w:tcW w:w="851" w:type="dxa"/>
            <w:vMerge/>
            <w:hideMark/>
          </w:tcPr>
          <w:p w:rsidR="00EE7620" w:rsidRPr="00EE7620" w:rsidRDefault="00EE7620" w:rsidP="00EE7620">
            <w:pPr>
              <w:contextualSpacing/>
              <w:jc w:val="center"/>
              <w:rPr>
                <w:sz w:val="28"/>
                <w:szCs w:val="28"/>
              </w:rPr>
            </w:pPr>
          </w:p>
        </w:tc>
        <w:tc>
          <w:tcPr>
            <w:tcW w:w="567"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фамилия</w:t>
            </w:r>
          </w:p>
        </w:tc>
        <w:tc>
          <w:tcPr>
            <w:tcW w:w="426"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имя</w:t>
            </w:r>
          </w:p>
        </w:tc>
        <w:tc>
          <w:tcPr>
            <w:tcW w:w="708"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отчество (при наличии)</w:t>
            </w:r>
          </w:p>
        </w:tc>
        <w:tc>
          <w:tcPr>
            <w:tcW w:w="851"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дата рождения (ДД.ММ.ГГГГ)</w:t>
            </w:r>
          </w:p>
        </w:tc>
        <w:tc>
          <w:tcPr>
            <w:tcW w:w="1559"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страховой номер индивидуального лицевого счета (000-000-000-00)</w:t>
            </w:r>
          </w:p>
        </w:tc>
        <w:tc>
          <w:tcPr>
            <w:tcW w:w="567"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населенный пункт</w:t>
            </w:r>
          </w:p>
        </w:tc>
        <w:tc>
          <w:tcPr>
            <w:tcW w:w="567"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улица</w:t>
            </w:r>
          </w:p>
        </w:tc>
        <w:tc>
          <w:tcPr>
            <w:tcW w:w="567"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номер дома</w:t>
            </w:r>
          </w:p>
        </w:tc>
        <w:tc>
          <w:tcPr>
            <w:tcW w:w="567"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номер корпуса</w:t>
            </w:r>
          </w:p>
        </w:tc>
        <w:tc>
          <w:tcPr>
            <w:tcW w:w="709"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номер квартиры</w:t>
            </w:r>
          </w:p>
        </w:tc>
        <w:tc>
          <w:tcPr>
            <w:tcW w:w="992"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номер телефона</w:t>
            </w:r>
          </w:p>
        </w:tc>
        <w:tc>
          <w:tcPr>
            <w:tcW w:w="1134"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адрес электронной почты (при наличии)</w:t>
            </w:r>
          </w:p>
        </w:tc>
        <w:tc>
          <w:tcPr>
            <w:tcW w:w="1134"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наименование кредитной организации</w:t>
            </w:r>
          </w:p>
        </w:tc>
        <w:tc>
          <w:tcPr>
            <w:tcW w:w="1134" w:type="dxa"/>
            <w:textDirection w:val="btLr"/>
            <w:hideMark/>
          </w:tcPr>
          <w:p w:rsidR="00EE7620" w:rsidRPr="00EE7620" w:rsidRDefault="00EE7620" w:rsidP="00EE7620">
            <w:pPr>
              <w:ind w:left="113" w:right="113"/>
              <w:contextualSpacing/>
              <w:jc w:val="center"/>
              <w:rPr>
                <w:sz w:val="28"/>
                <w:szCs w:val="28"/>
              </w:rPr>
            </w:pPr>
            <w:r w:rsidRPr="00EE7620">
              <w:rPr>
                <w:sz w:val="28"/>
                <w:szCs w:val="28"/>
              </w:rPr>
              <w:t>номер лицевого счета в кредитной организации</w:t>
            </w:r>
          </w:p>
        </w:tc>
        <w:tc>
          <w:tcPr>
            <w:tcW w:w="1985" w:type="dxa"/>
            <w:hideMark/>
          </w:tcPr>
          <w:p w:rsidR="00EE7620" w:rsidRPr="00EE7620" w:rsidRDefault="00EE7620" w:rsidP="00EE7620">
            <w:pPr>
              <w:contextualSpacing/>
              <w:jc w:val="center"/>
              <w:rPr>
                <w:sz w:val="28"/>
                <w:szCs w:val="28"/>
              </w:rPr>
            </w:pPr>
          </w:p>
        </w:tc>
        <w:tc>
          <w:tcPr>
            <w:tcW w:w="992" w:type="dxa"/>
            <w:hideMark/>
          </w:tcPr>
          <w:p w:rsidR="00EE7620" w:rsidRPr="00EE7620" w:rsidRDefault="00EE7620" w:rsidP="00EE7620">
            <w:pPr>
              <w:contextualSpacing/>
              <w:jc w:val="center"/>
              <w:rPr>
                <w:sz w:val="28"/>
                <w:szCs w:val="28"/>
              </w:rPr>
            </w:pPr>
          </w:p>
        </w:tc>
      </w:tr>
      <w:tr w:rsidR="00EE7620" w:rsidRPr="00EE7620" w:rsidTr="008B53D3">
        <w:trPr>
          <w:trHeight w:val="315"/>
        </w:trPr>
        <w:tc>
          <w:tcPr>
            <w:tcW w:w="851" w:type="dxa"/>
            <w:hideMark/>
          </w:tcPr>
          <w:p w:rsidR="00EE7620" w:rsidRPr="00EE7620" w:rsidRDefault="00EE7620" w:rsidP="00EE7620">
            <w:pPr>
              <w:contextualSpacing/>
              <w:jc w:val="center"/>
              <w:rPr>
                <w:sz w:val="28"/>
                <w:szCs w:val="28"/>
              </w:rPr>
            </w:pPr>
            <w:r w:rsidRPr="00EE7620">
              <w:rPr>
                <w:sz w:val="28"/>
                <w:szCs w:val="28"/>
              </w:rPr>
              <w:t>1</w:t>
            </w:r>
          </w:p>
        </w:tc>
        <w:tc>
          <w:tcPr>
            <w:tcW w:w="567" w:type="dxa"/>
            <w:hideMark/>
          </w:tcPr>
          <w:p w:rsidR="00EE7620" w:rsidRPr="00EE7620" w:rsidRDefault="00EE7620" w:rsidP="00EE7620">
            <w:pPr>
              <w:contextualSpacing/>
              <w:jc w:val="center"/>
              <w:rPr>
                <w:sz w:val="28"/>
                <w:szCs w:val="28"/>
              </w:rPr>
            </w:pPr>
            <w:r w:rsidRPr="00EE7620">
              <w:rPr>
                <w:sz w:val="28"/>
                <w:szCs w:val="28"/>
              </w:rPr>
              <w:t>2</w:t>
            </w:r>
          </w:p>
        </w:tc>
        <w:tc>
          <w:tcPr>
            <w:tcW w:w="426" w:type="dxa"/>
            <w:hideMark/>
          </w:tcPr>
          <w:p w:rsidR="00EE7620" w:rsidRPr="00EE7620" w:rsidRDefault="00EE7620" w:rsidP="00EE7620">
            <w:pPr>
              <w:contextualSpacing/>
              <w:jc w:val="center"/>
              <w:rPr>
                <w:sz w:val="28"/>
                <w:szCs w:val="28"/>
              </w:rPr>
            </w:pPr>
            <w:r w:rsidRPr="00EE7620">
              <w:rPr>
                <w:sz w:val="28"/>
                <w:szCs w:val="28"/>
              </w:rPr>
              <w:t>3</w:t>
            </w:r>
          </w:p>
        </w:tc>
        <w:tc>
          <w:tcPr>
            <w:tcW w:w="708" w:type="dxa"/>
            <w:hideMark/>
          </w:tcPr>
          <w:p w:rsidR="00EE7620" w:rsidRPr="00EE7620" w:rsidRDefault="00EE7620" w:rsidP="00EE7620">
            <w:pPr>
              <w:contextualSpacing/>
              <w:jc w:val="center"/>
              <w:rPr>
                <w:sz w:val="28"/>
                <w:szCs w:val="28"/>
              </w:rPr>
            </w:pPr>
            <w:r w:rsidRPr="00EE7620">
              <w:rPr>
                <w:sz w:val="28"/>
                <w:szCs w:val="28"/>
              </w:rPr>
              <w:t>4</w:t>
            </w:r>
          </w:p>
        </w:tc>
        <w:tc>
          <w:tcPr>
            <w:tcW w:w="851" w:type="dxa"/>
            <w:hideMark/>
          </w:tcPr>
          <w:p w:rsidR="00EE7620" w:rsidRPr="00EE7620" w:rsidRDefault="00EE7620" w:rsidP="00EE7620">
            <w:pPr>
              <w:contextualSpacing/>
              <w:jc w:val="center"/>
              <w:rPr>
                <w:sz w:val="28"/>
                <w:szCs w:val="28"/>
              </w:rPr>
            </w:pPr>
            <w:r w:rsidRPr="00EE7620">
              <w:rPr>
                <w:sz w:val="28"/>
                <w:szCs w:val="28"/>
              </w:rPr>
              <w:t>5</w:t>
            </w:r>
          </w:p>
        </w:tc>
        <w:tc>
          <w:tcPr>
            <w:tcW w:w="1559" w:type="dxa"/>
            <w:hideMark/>
          </w:tcPr>
          <w:p w:rsidR="00EE7620" w:rsidRPr="00EE7620" w:rsidRDefault="00EE7620" w:rsidP="00EE7620">
            <w:pPr>
              <w:contextualSpacing/>
              <w:jc w:val="center"/>
              <w:rPr>
                <w:sz w:val="28"/>
                <w:szCs w:val="28"/>
              </w:rPr>
            </w:pPr>
            <w:r w:rsidRPr="00EE7620">
              <w:rPr>
                <w:sz w:val="28"/>
                <w:szCs w:val="28"/>
              </w:rPr>
              <w:t>6</w:t>
            </w:r>
          </w:p>
        </w:tc>
        <w:tc>
          <w:tcPr>
            <w:tcW w:w="567" w:type="dxa"/>
            <w:hideMark/>
          </w:tcPr>
          <w:p w:rsidR="00EE7620" w:rsidRPr="00EE7620" w:rsidRDefault="00EE7620" w:rsidP="00EE7620">
            <w:pPr>
              <w:contextualSpacing/>
              <w:jc w:val="center"/>
              <w:rPr>
                <w:sz w:val="28"/>
                <w:szCs w:val="28"/>
              </w:rPr>
            </w:pPr>
            <w:r w:rsidRPr="00EE7620">
              <w:rPr>
                <w:sz w:val="28"/>
                <w:szCs w:val="28"/>
              </w:rPr>
              <w:t>7</w:t>
            </w:r>
          </w:p>
        </w:tc>
        <w:tc>
          <w:tcPr>
            <w:tcW w:w="567" w:type="dxa"/>
            <w:hideMark/>
          </w:tcPr>
          <w:p w:rsidR="00EE7620" w:rsidRPr="00EE7620" w:rsidRDefault="00EE7620" w:rsidP="00EE7620">
            <w:pPr>
              <w:contextualSpacing/>
              <w:jc w:val="center"/>
              <w:rPr>
                <w:sz w:val="28"/>
                <w:szCs w:val="28"/>
              </w:rPr>
            </w:pPr>
            <w:r w:rsidRPr="00EE7620">
              <w:rPr>
                <w:sz w:val="28"/>
                <w:szCs w:val="28"/>
              </w:rPr>
              <w:t>8</w:t>
            </w:r>
          </w:p>
        </w:tc>
        <w:tc>
          <w:tcPr>
            <w:tcW w:w="567" w:type="dxa"/>
            <w:hideMark/>
          </w:tcPr>
          <w:p w:rsidR="00EE7620" w:rsidRPr="00EE7620" w:rsidRDefault="00EE7620" w:rsidP="00EE7620">
            <w:pPr>
              <w:contextualSpacing/>
              <w:jc w:val="center"/>
              <w:rPr>
                <w:sz w:val="28"/>
                <w:szCs w:val="28"/>
              </w:rPr>
            </w:pPr>
            <w:r w:rsidRPr="00EE7620">
              <w:rPr>
                <w:sz w:val="28"/>
                <w:szCs w:val="28"/>
              </w:rPr>
              <w:t>9</w:t>
            </w:r>
          </w:p>
        </w:tc>
        <w:tc>
          <w:tcPr>
            <w:tcW w:w="567" w:type="dxa"/>
            <w:hideMark/>
          </w:tcPr>
          <w:p w:rsidR="00EE7620" w:rsidRPr="00EE7620" w:rsidRDefault="00EE7620" w:rsidP="00EE7620">
            <w:pPr>
              <w:contextualSpacing/>
              <w:jc w:val="center"/>
              <w:rPr>
                <w:sz w:val="28"/>
                <w:szCs w:val="28"/>
              </w:rPr>
            </w:pPr>
            <w:r w:rsidRPr="00EE7620">
              <w:rPr>
                <w:sz w:val="28"/>
                <w:szCs w:val="28"/>
              </w:rPr>
              <w:t>10</w:t>
            </w:r>
          </w:p>
        </w:tc>
        <w:tc>
          <w:tcPr>
            <w:tcW w:w="709" w:type="dxa"/>
            <w:hideMark/>
          </w:tcPr>
          <w:p w:rsidR="00EE7620" w:rsidRPr="00EE7620" w:rsidRDefault="00EE7620" w:rsidP="00EE7620">
            <w:pPr>
              <w:contextualSpacing/>
              <w:jc w:val="center"/>
              <w:rPr>
                <w:sz w:val="28"/>
                <w:szCs w:val="28"/>
              </w:rPr>
            </w:pPr>
            <w:r w:rsidRPr="00EE7620">
              <w:rPr>
                <w:sz w:val="28"/>
                <w:szCs w:val="28"/>
              </w:rPr>
              <w:t>11</w:t>
            </w:r>
          </w:p>
        </w:tc>
        <w:tc>
          <w:tcPr>
            <w:tcW w:w="992" w:type="dxa"/>
            <w:hideMark/>
          </w:tcPr>
          <w:p w:rsidR="00EE7620" w:rsidRPr="00EE7620" w:rsidRDefault="00EE7620" w:rsidP="00EE7620">
            <w:pPr>
              <w:contextualSpacing/>
              <w:jc w:val="center"/>
              <w:rPr>
                <w:sz w:val="28"/>
                <w:szCs w:val="28"/>
              </w:rPr>
            </w:pPr>
            <w:r w:rsidRPr="00EE7620">
              <w:rPr>
                <w:sz w:val="28"/>
                <w:szCs w:val="28"/>
              </w:rPr>
              <w:t>12</w:t>
            </w:r>
          </w:p>
        </w:tc>
        <w:tc>
          <w:tcPr>
            <w:tcW w:w="1134" w:type="dxa"/>
            <w:hideMark/>
          </w:tcPr>
          <w:p w:rsidR="00EE7620" w:rsidRPr="00EE7620" w:rsidRDefault="00EE7620" w:rsidP="00EE7620">
            <w:pPr>
              <w:contextualSpacing/>
              <w:jc w:val="center"/>
              <w:rPr>
                <w:sz w:val="28"/>
                <w:szCs w:val="28"/>
              </w:rPr>
            </w:pPr>
            <w:r w:rsidRPr="00EE7620">
              <w:rPr>
                <w:sz w:val="28"/>
                <w:szCs w:val="28"/>
              </w:rPr>
              <w:t>13</w:t>
            </w:r>
          </w:p>
        </w:tc>
        <w:tc>
          <w:tcPr>
            <w:tcW w:w="1134" w:type="dxa"/>
            <w:hideMark/>
          </w:tcPr>
          <w:p w:rsidR="00EE7620" w:rsidRPr="00EE7620" w:rsidRDefault="00EE7620" w:rsidP="00EE7620">
            <w:pPr>
              <w:contextualSpacing/>
              <w:jc w:val="center"/>
              <w:rPr>
                <w:sz w:val="28"/>
                <w:szCs w:val="28"/>
              </w:rPr>
            </w:pPr>
            <w:r w:rsidRPr="00EE7620">
              <w:rPr>
                <w:sz w:val="28"/>
                <w:szCs w:val="28"/>
              </w:rPr>
              <w:t>14</w:t>
            </w:r>
          </w:p>
        </w:tc>
        <w:tc>
          <w:tcPr>
            <w:tcW w:w="1134" w:type="dxa"/>
            <w:hideMark/>
          </w:tcPr>
          <w:p w:rsidR="00EE7620" w:rsidRPr="00EE7620" w:rsidRDefault="00EE7620" w:rsidP="00EE7620">
            <w:pPr>
              <w:contextualSpacing/>
              <w:jc w:val="center"/>
              <w:rPr>
                <w:sz w:val="28"/>
                <w:szCs w:val="28"/>
              </w:rPr>
            </w:pPr>
            <w:r w:rsidRPr="00EE7620">
              <w:rPr>
                <w:sz w:val="28"/>
                <w:szCs w:val="28"/>
              </w:rPr>
              <w:t>15</w:t>
            </w:r>
          </w:p>
        </w:tc>
        <w:tc>
          <w:tcPr>
            <w:tcW w:w="1985" w:type="dxa"/>
            <w:hideMark/>
          </w:tcPr>
          <w:p w:rsidR="00EE7620" w:rsidRPr="00EE7620" w:rsidRDefault="00EE7620" w:rsidP="00EE7620">
            <w:pPr>
              <w:contextualSpacing/>
              <w:jc w:val="center"/>
              <w:rPr>
                <w:sz w:val="28"/>
                <w:szCs w:val="28"/>
              </w:rPr>
            </w:pPr>
            <w:r w:rsidRPr="00EE7620">
              <w:rPr>
                <w:sz w:val="28"/>
                <w:szCs w:val="28"/>
              </w:rPr>
              <w:t>16</w:t>
            </w:r>
          </w:p>
        </w:tc>
        <w:tc>
          <w:tcPr>
            <w:tcW w:w="992" w:type="dxa"/>
            <w:hideMark/>
          </w:tcPr>
          <w:p w:rsidR="00EE7620" w:rsidRPr="00EE7620" w:rsidRDefault="00EE7620" w:rsidP="00EE7620">
            <w:pPr>
              <w:contextualSpacing/>
              <w:jc w:val="center"/>
              <w:rPr>
                <w:sz w:val="28"/>
                <w:szCs w:val="28"/>
              </w:rPr>
            </w:pPr>
            <w:r w:rsidRPr="00EE7620">
              <w:rPr>
                <w:sz w:val="28"/>
                <w:szCs w:val="28"/>
              </w:rPr>
              <w:t>17</w:t>
            </w:r>
          </w:p>
        </w:tc>
      </w:tr>
      <w:tr w:rsidR="00EE7620" w:rsidRPr="00EE7620" w:rsidTr="008B53D3">
        <w:trPr>
          <w:trHeight w:val="315"/>
        </w:trPr>
        <w:tc>
          <w:tcPr>
            <w:tcW w:w="851" w:type="dxa"/>
            <w:hideMark/>
          </w:tcPr>
          <w:p w:rsidR="00EE7620" w:rsidRPr="00EE7620" w:rsidRDefault="00EE7620" w:rsidP="00EE7620">
            <w:pPr>
              <w:contextualSpacing/>
              <w:jc w:val="center"/>
              <w:rPr>
                <w:sz w:val="28"/>
                <w:szCs w:val="28"/>
              </w:rPr>
            </w:pPr>
            <w:r w:rsidRPr="00EE7620">
              <w:rPr>
                <w:sz w:val="28"/>
                <w:szCs w:val="28"/>
              </w:rPr>
              <w:lastRenderedPageBreak/>
              <w:t> </w:t>
            </w:r>
          </w:p>
        </w:tc>
        <w:tc>
          <w:tcPr>
            <w:tcW w:w="567" w:type="dxa"/>
            <w:hideMark/>
          </w:tcPr>
          <w:p w:rsidR="00EE7620" w:rsidRPr="00EE7620" w:rsidRDefault="00EE7620" w:rsidP="00EE7620">
            <w:pPr>
              <w:contextualSpacing/>
              <w:jc w:val="center"/>
              <w:rPr>
                <w:sz w:val="28"/>
                <w:szCs w:val="28"/>
              </w:rPr>
            </w:pPr>
            <w:r w:rsidRPr="00EE7620">
              <w:rPr>
                <w:sz w:val="28"/>
                <w:szCs w:val="28"/>
              </w:rPr>
              <w:t> </w:t>
            </w:r>
          </w:p>
        </w:tc>
        <w:tc>
          <w:tcPr>
            <w:tcW w:w="426" w:type="dxa"/>
            <w:hideMark/>
          </w:tcPr>
          <w:p w:rsidR="00EE7620" w:rsidRPr="00EE7620" w:rsidRDefault="00EE7620" w:rsidP="00EE7620">
            <w:pPr>
              <w:contextualSpacing/>
              <w:jc w:val="center"/>
              <w:rPr>
                <w:sz w:val="28"/>
                <w:szCs w:val="28"/>
              </w:rPr>
            </w:pPr>
            <w:r w:rsidRPr="00EE7620">
              <w:rPr>
                <w:sz w:val="28"/>
                <w:szCs w:val="28"/>
              </w:rPr>
              <w:t> </w:t>
            </w:r>
          </w:p>
        </w:tc>
        <w:tc>
          <w:tcPr>
            <w:tcW w:w="708" w:type="dxa"/>
            <w:hideMark/>
          </w:tcPr>
          <w:p w:rsidR="00EE7620" w:rsidRPr="00EE7620" w:rsidRDefault="00EE7620" w:rsidP="00EE7620">
            <w:pPr>
              <w:contextualSpacing/>
              <w:jc w:val="center"/>
              <w:rPr>
                <w:sz w:val="28"/>
                <w:szCs w:val="28"/>
              </w:rPr>
            </w:pPr>
            <w:r w:rsidRPr="00EE7620">
              <w:rPr>
                <w:sz w:val="28"/>
                <w:szCs w:val="28"/>
              </w:rPr>
              <w:t> </w:t>
            </w:r>
          </w:p>
        </w:tc>
        <w:tc>
          <w:tcPr>
            <w:tcW w:w="851" w:type="dxa"/>
            <w:hideMark/>
          </w:tcPr>
          <w:p w:rsidR="00EE7620" w:rsidRPr="00EE7620" w:rsidRDefault="00EE7620" w:rsidP="00EE7620">
            <w:pPr>
              <w:contextualSpacing/>
              <w:jc w:val="center"/>
              <w:rPr>
                <w:sz w:val="28"/>
                <w:szCs w:val="28"/>
              </w:rPr>
            </w:pPr>
            <w:r w:rsidRPr="00EE7620">
              <w:rPr>
                <w:sz w:val="28"/>
                <w:szCs w:val="28"/>
              </w:rPr>
              <w:t> </w:t>
            </w:r>
          </w:p>
        </w:tc>
        <w:tc>
          <w:tcPr>
            <w:tcW w:w="1559" w:type="dxa"/>
            <w:hideMark/>
          </w:tcPr>
          <w:p w:rsidR="00EE7620" w:rsidRPr="00EE7620" w:rsidRDefault="00EE7620" w:rsidP="00EE7620">
            <w:pPr>
              <w:contextualSpacing/>
              <w:jc w:val="center"/>
              <w:rPr>
                <w:sz w:val="28"/>
                <w:szCs w:val="28"/>
              </w:rPr>
            </w:pPr>
            <w:r w:rsidRPr="00EE7620">
              <w:rPr>
                <w:sz w:val="28"/>
                <w:szCs w:val="28"/>
              </w:rPr>
              <w:t> </w:t>
            </w:r>
          </w:p>
        </w:tc>
        <w:tc>
          <w:tcPr>
            <w:tcW w:w="567" w:type="dxa"/>
            <w:hideMark/>
          </w:tcPr>
          <w:p w:rsidR="00EE7620" w:rsidRPr="00EE7620" w:rsidRDefault="00EE7620" w:rsidP="00EE7620">
            <w:pPr>
              <w:contextualSpacing/>
              <w:jc w:val="center"/>
              <w:rPr>
                <w:sz w:val="28"/>
                <w:szCs w:val="28"/>
              </w:rPr>
            </w:pPr>
            <w:r w:rsidRPr="00EE7620">
              <w:rPr>
                <w:sz w:val="28"/>
                <w:szCs w:val="28"/>
              </w:rPr>
              <w:t> </w:t>
            </w:r>
          </w:p>
        </w:tc>
        <w:tc>
          <w:tcPr>
            <w:tcW w:w="567" w:type="dxa"/>
            <w:hideMark/>
          </w:tcPr>
          <w:p w:rsidR="00EE7620" w:rsidRPr="00EE7620" w:rsidRDefault="00EE7620" w:rsidP="00EE7620">
            <w:pPr>
              <w:contextualSpacing/>
              <w:jc w:val="center"/>
              <w:rPr>
                <w:sz w:val="28"/>
                <w:szCs w:val="28"/>
              </w:rPr>
            </w:pPr>
            <w:r w:rsidRPr="00EE7620">
              <w:rPr>
                <w:sz w:val="28"/>
                <w:szCs w:val="28"/>
              </w:rPr>
              <w:t> </w:t>
            </w:r>
          </w:p>
        </w:tc>
        <w:tc>
          <w:tcPr>
            <w:tcW w:w="567" w:type="dxa"/>
            <w:hideMark/>
          </w:tcPr>
          <w:p w:rsidR="00EE7620" w:rsidRPr="00EE7620" w:rsidRDefault="00EE7620" w:rsidP="00EE7620">
            <w:pPr>
              <w:contextualSpacing/>
              <w:jc w:val="center"/>
              <w:rPr>
                <w:sz w:val="28"/>
                <w:szCs w:val="28"/>
              </w:rPr>
            </w:pPr>
            <w:r w:rsidRPr="00EE7620">
              <w:rPr>
                <w:sz w:val="28"/>
                <w:szCs w:val="28"/>
              </w:rPr>
              <w:t> </w:t>
            </w:r>
          </w:p>
        </w:tc>
        <w:tc>
          <w:tcPr>
            <w:tcW w:w="567" w:type="dxa"/>
            <w:hideMark/>
          </w:tcPr>
          <w:p w:rsidR="00EE7620" w:rsidRPr="00EE7620" w:rsidRDefault="00EE7620" w:rsidP="00EE7620">
            <w:pPr>
              <w:contextualSpacing/>
              <w:jc w:val="center"/>
              <w:rPr>
                <w:sz w:val="28"/>
                <w:szCs w:val="28"/>
              </w:rPr>
            </w:pPr>
            <w:r w:rsidRPr="00EE7620">
              <w:rPr>
                <w:sz w:val="28"/>
                <w:szCs w:val="28"/>
              </w:rPr>
              <w:t> </w:t>
            </w:r>
          </w:p>
        </w:tc>
        <w:tc>
          <w:tcPr>
            <w:tcW w:w="709" w:type="dxa"/>
            <w:hideMark/>
          </w:tcPr>
          <w:p w:rsidR="00EE7620" w:rsidRPr="00EE7620" w:rsidRDefault="00EE7620" w:rsidP="00EE7620">
            <w:pPr>
              <w:contextualSpacing/>
              <w:jc w:val="center"/>
              <w:rPr>
                <w:sz w:val="28"/>
                <w:szCs w:val="28"/>
              </w:rPr>
            </w:pPr>
            <w:r w:rsidRPr="00EE7620">
              <w:rPr>
                <w:sz w:val="28"/>
                <w:szCs w:val="28"/>
              </w:rPr>
              <w:t> </w:t>
            </w:r>
          </w:p>
        </w:tc>
        <w:tc>
          <w:tcPr>
            <w:tcW w:w="992" w:type="dxa"/>
            <w:hideMark/>
          </w:tcPr>
          <w:p w:rsidR="00EE7620" w:rsidRPr="00EE7620" w:rsidRDefault="00EE7620" w:rsidP="00EE7620">
            <w:pPr>
              <w:contextualSpacing/>
              <w:jc w:val="center"/>
              <w:rPr>
                <w:sz w:val="28"/>
                <w:szCs w:val="28"/>
              </w:rPr>
            </w:pPr>
            <w:r w:rsidRPr="00EE7620">
              <w:rPr>
                <w:sz w:val="28"/>
                <w:szCs w:val="28"/>
              </w:rPr>
              <w:t> </w:t>
            </w:r>
          </w:p>
        </w:tc>
        <w:tc>
          <w:tcPr>
            <w:tcW w:w="1134" w:type="dxa"/>
            <w:hideMark/>
          </w:tcPr>
          <w:p w:rsidR="00EE7620" w:rsidRPr="00EE7620" w:rsidRDefault="00EE7620" w:rsidP="00EE7620">
            <w:pPr>
              <w:contextualSpacing/>
              <w:jc w:val="center"/>
              <w:rPr>
                <w:sz w:val="28"/>
                <w:szCs w:val="28"/>
              </w:rPr>
            </w:pPr>
            <w:r w:rsidRPr="00EE7620">
              <w:rPr>
                <w:sz w:val="28"/>
                <w:szCs w:val="28"/>
              </w:rPr>
              <w:t> </w:t>
            </w:r>
          </w:p>
        </w:tc>
        <w:tc>
          <w:tcPr>
            <w:tcW w:w="1134" w:type="dxa"/>
            <w:hideMark/>
          </w:tcPr>
          <w:p w:rsidR="00EE7620" w:rsidRPr="00EE7620" w:rsidRDefault="00EE7620" w:rsidP="00EE7620">
            <w:pPr>
              <w:contextualSpacing/>
              <w:jc w:val="center"/>
              <w:rPr>
                <w:sz w:val="28"/>
                <w:szCs w:val="28"/>
              </w:rPr>
            </w:pPr>
            <w:r w:rsidRPr="00EE7620">
              <w:rPr>
                <w:sz w:val="28"/>
                <w:szCs w:val="28"/>
              </w:rPr>
              <w:t> </w:t>
            </w:r>
          </w:p>
        </w:tc>
        <w:tc>
          <w:tcPr>
            <w:tcW w:w="1134" w:type="dxa"/>
            <w:hideMark/>
          </w:tcPr>
          <w:p w:rsidR="00EE7620" w:rsidRPr="00EE7620" w:rsidRDefault="00EE7620" w:rsidP="00EE7620">
            <w:pPr>
              <w:contextualSpacing/>
              <w:jc w:val="center"/>
              <w:rPr>
                <w:sz w:val="28"/>
                <w:szCs w:val="28"/>
              </w:rPr>
            </w:pPr>
            <w:r w:rsidRPr="00EE7620">
              <w:rPr>
                <w:sz w:val="28"/>
                <w:szCs w:val="28"/>
              </w:rPr>
              <w:t> </w:t>
            </w:r>
          </w:p>
        </w:tc>
        <w:tc>
          <w:tcPr>
            <w:tcW w:w="1985" w:type="dxa"/>
            <w:hideMark/>
          </w:tcPr>
          <w:p w:rsidR="00EE7620" w:rsidRPr="00EE7620" w:rsidRDefault="00EE7620" w:rsidP="00EE7620">
            <w:pPr>
              <w:contextualSpacing/>
              <w:jc w:val="center"/>
              <w:rPr>
                <w:sz w:val="28"/>
                <w:szCs w:val="28"/>
              </w:rPr>
            </w:pPr>
            <w:r w:rsidRPr="00EE7620">
              <w:rPr>
                <w:sz w:val="28"/>
                <w:szCs w:val="28"/>
              </w:rPr>
              <w:t> </w:t>
            </w:r>
          </w:p>
        </w:tc>
        <w:tc>
          <w:tcPr>
            <w:tcW w:w="992" w:type="dxa"/>
            <w:hideMark/>
          </w:tcPr>
          <w:p w:rsidR="00EE7620" w:rsidRPr="00EE7620" w:rsidRDefault="00EE7620" w:rsidP="00EE7620">
            <w:pPr>
              <w:contextualSpacing/>
              <w:jc w:val="center"/>
              <w:rPr>
                <w:sz w:val="28"/>
                <w:szCs w:val="28"/>
              </w:rPr>
            </w:pPr>
            <w:r w:rsidRPr="00EE7620">
              <w:rPr>
                <w:sz w:val="28"/>
                <w:szCs w:val="28"/>
              </w:rPr>
              <w:t> </w:t>
            </w:r>
          </w:p>
        </w:tc>
      </w:tr>
    </w:tbl>
    <w:p w:rsidR="00EE7620" w:rsidRPr="00EE7620" w:rsidRDefault="00EE7620" w:rsidP="00EE7620">
      <w:pPr>
        <w:spacing w:line="240" w:lineRule="auto"/>
        <w:contextualSpacing/>
        <w:jc w:val="center"/>
        <w:rPr>
          <w:rFonts w:ascii="Liberation Serif" w:hAnsi="Liberation Serif"/>
          <w:sz w:val="24"/>
          <w:szCs w:val="24"/>
        </w:rPr>
      </w:pPr>
    </w:p>
    <w:p w:rsidR="00166677" w:rsidRDefault="00166677"/>
    <w:sectPr w:rsidR="00166677" w:rsidSect="00EE762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95"/>
    <w:rsid w:val="00166677"/>
    <w:rsid w:val="00652569"/>
    <w:rsid w:val="006D3F95"/>
    <w:rsid w:val="00EE7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B10E0-0DE1-4F60-B13A-3AA5075C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620"/>
    <w:pPr>
      <w:spacing w:after="0" w:line="240" w:lineRule="auto"/>
    </w:pPr>
    <w:rPr>
      <w:rFonts w:ascii="Liberation Serif" w:hAnsi="Liberation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39144">
      <w:bodyDiv w:val="1"/>
      <w:marLeft w:val="0"/>
      <w:marRight w:val="0"/>
      <w:marTop w:val="0"/>
      <w:marBottom w:val="0"/>
      <w:divBdr>
        <w:top w:val="none" w:sz="0" w:space="0" w:color="auto"/>
        <w:left w:val="none" w:sz="0" w:space="0" w:color="auto"/>
        <w:bottom w:val="none" w:sz="0" w:space="0" w:color="auto"/>
        <w:right w:val="none" w:sz="0" w:space="0" w:color="auto"/>
      </w:divBdr>
    </w:div>
    <w:div w:id="8050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3156</Words>
  <Characters>17994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2024-10-28T05:10:00Z</dcterms:created>
  <dcterms:modified xsi:type="dcterms:W3CDTF">2024-10-28T05:10:00Z</dcterms:modified>
</cp:coreProperties>
</file>