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B2916" w:rsidTr="005B2916">
        <w:trPr>
          <w:trHeight w:val="524"/>
        </w:trPr>
        <w:tc>
          <w:tcPr>
            <w:tcW w:w="9460" w:type="dxa"/>
            <w:gridSpan w:val="5"/>
            <w:hideMark/>
          </w:tcPr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2916" w:rsidRDefault="005B29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2916" w:rsidRDefault="005B29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BF0D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2916" w:rsidTr="005B2916">
        <w:trPr>
          <w:trHeight w:val="524"/>
        </w:trPr>
        <w:tc>
          <w:tcPr>
            <w:tcW w:w="284" w:type="dxa"/>
            <w:vAlign w:val="bottom"/>
            <w:hideMark/>
          </w:tcPr>
          <w:p w:rsidR="005B2916" w:rsidRDefault="005B291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2916" w:rsidRDefault="005B29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2916" w:rsidTr="005B2916">
        <w:trPr>
          <w:trHeight w:val="130"/>
        </w:trPr>
        <w:tc>
          <w:tcPr>
            <w:tcW w:w="9460" w:type="dxa"/>
            <w:gridSpan w:val="5"/>
          </w:tcPr>
          <w:p w:rsidR="005B2916" w:rsidRDefault="005B291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2916" w:rsidTr="005B2916">
        <w:tc>
          <w:tcPr>
            <w:tcW w:w="9460" w:type="dxa"/>
            <w:gridSpan w:val="5"/>
          </w:tcPr>
          <w:p w:rsidR="005B2916" w:rsidRDefault="005B291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2916" w:rsidRDefault="005B29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2916" w:rsidRDefault="005B29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2916" w:rsidTr="005B2916">
        <w:tc>
          <w:tcPr>
            <w:tcW w:w="9460" w:type="dxa"/>
            <w:gridSpan w:val="5"/>
            <w:hideMark/>
          </w:tcPr>
          <w:p w:rsidR="005B2916" w:rsidRDefault="005B29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организации работы оперативной группы</w:t>
            </w:r>
          </w:p>
        </w:tc>
      </w:tr>
      <w:tr w:rsidR="005B2916" w:rsidTr="005B2916">
        <w:tc>
          <w:tcPr>
            <w:tcW w:w="9460" w:type="dxa"/>
            <w:gridSpan w:val="5"/>
          </w:tcPr>
          <w:p w:rsidR="005B2916" w:rsidRDefault="005B29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2916" w:rsidRDefault="005B29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2916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30.12.2003 № 794 «О единой государственной системе предупреждения </w:t>
      </w:r>
      <w:r>
        <w:rPr>
          <w:rFonts w:ascii="Liberation Serif" w:hAnsi="Liberation Serif"/>
          <w:sz w:val="28"/>
          <w:szCs w:val="28"/>
        </w:rPr>
        <w:br/>
        <w:t>и ликвидации чрезвычайных ситуаций», в целях приведения в готовность сил</w:t>
      </w:r>
      <w:r>
        <w:rPr>
          <w:rFonts w:ascii="Liberation Serif" w:hAnsi="Liberation Serif"/>
          <w:sz w:val="28"/>
          <w:szCs w:val="28"/>
        </w:rPr>
        <w:br/>
        <w:t xml:space="preserve">и средств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системе предупреждения и ликвидации чрезвычайных ситуаций к реагированию на чрезвычайные ситуации, администрация городского округа Верхняя Пышма</w:t>
      </w:r>
    </w:p>
    <w:p w:rsidR="005B2916" w:rsidRDefault="005B2916" w:rsidP="005B291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B2916" w:rsidRDefault="005B2916" w:rsidP="005B291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прилагаемые: </w:t>
      </w:r>
    </w:p>
    <w:p w:rsidR="005B2916" w:rsidRDefault="005B2916" w:rsidP="005B29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об оперативной группе;</w:t>
      </w:r>
    </w:p>
    <w:p w:rsidR="005B2916" w:rsidRDefault="005B2916" w:rsidP="005B29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оперативной группы;</w:t>
      </w:r>
    </w:p>
    <w:p w:rsidR="005B2916" w:rsidRDefault="005B2916" w:rsidP="005B291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материально-техническое оснащение оперативной группы. </w:t>
      </w:r>
    </w:p>
    <w:p w:rsidR="005B2916" w:rsidRDefault="005B2916" w:rsidP="005B291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Реагирование </w:t>
      </w:r>
      <w:r>
        <w:rPr>
          <w:rFonts w:ascii="Liberation Serif" w:hAnsi="Liberation Serif"/>
          <w:sz w:val="28"/>
          <w:szCs w:val="28"/>
        </w:rPr>
        <w:t>оперативной группы начинается с момента введения на территории городского округа Верхняя Пышма режима «Повышенная готовность».</w:t>
      </w:r>
    </w:p>
    <w:p w:rsidR="005B2916" w:rsidRDefault="005B2916" w:rsidP="005B2916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Признать утратившими силу постановления администрации городского округа Верхняя Пышма: </w:t>
      </w:r>
    </w:p>
    <w:p w:rsidR="005B2916" w:rsidRDefault="005B2916" w:rsidP="005B2916">
      <w:pPr>
        <w:pStyle w:val="a4"/>
        <w:tabs>
          <w:tab w:val="left" w:pos="993"/>
        </w:tabs>
        <w:ind w:left="0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ab/>
        <w:t xml:space="preserve">от 11.04.2017 № 215 «О создании </w:t>
      </w:r>
      <w:r>
        <w:rPr>
          <w:rFonts w:ascii="Liberation Serif" w:hAnsi="Liberation Serif"/>
          <w:sz w:val="28"/>
          <w:szCs w:val="28"/>
        </w:rPr>
        <w:t>оперативной группы комиссии по чрезвычайным ситуациям и обеспечению пожарной безопасности городского округа Верхняя Пышма при возникновении чрезвычайных ситуаций природного и техногенного характера на территории городского округа Верхняя Пышма</w:t>
      </w:r>
      <w:r>
        <w:rPr>
          <w:rFonts w:ascii="Liberation Serif" w:hAnsi="Liberation Serif"/>
          <w:spacing w:val="-4"/>
          <w:sz w:val="28"/>
          <w:szCs w:val="28"/>
        </w:rPr>
        <w:t>»;</w:t>
      </w:r>
    </w:p>
    <w:p w:rsidR="005B2916" w:rsidRDefault="005B2916" w:rsidP="005B2916">
      <w:pPr>
        <w:pStyle w:val="a4"/>
        <w:tabs>
          <w:tab w:val="left" w:pos="993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ab/>
        <w:t xml:space="preserve">от 21.02.2019 № 179 «О внесении изменений в постановление администрации городского округа Верхняя Пышма от 11.04.2017 № 215 «О создании </w:t>
      </w:r>
      <w:r>
        <w:rPr>
          <w:rFonts w:ascii="Liberation Serif" w:hAnsi="Liberation Serif"/>
          <w:sz w:val="28"/>
          <w:szCs w:val="28"/>
        </w:rPr>
        <w:t>оперативной группы комиссии по чрезвычайным ситуациям и обеспечению пожарной безопасности городского округа Верхняя Пышма при возникновении чрезвычайных ситуаций природного и техногенного характера на территории городского округа Верхняя Пышма</w:t>
      </w:r>
      <w:r>
        <w:rPr>
          <w:rFonts w:ascii="Liberation Serif" w:hAnsi="Liberation Serif"/>
          <w:spacing w:val="-4"/>
          <w:sz w:val="28"/>
          <w:szCs w:val="28"/>
        </w:rPr>
        <w:t>».</w:t>
      </w:r>
    </w:p>
    <w:p w:rsidR="005B2916" w:rsidRDefault="005B2916" w:rsidP="005B2916">
      <w:pPr>
        <w:pStyle w:val="a4"/>
        <w:tabs>
          <w:tab w:val="left" w:pos="851"/>
        </w:tabs>
        <w:ind w:left="0"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4. Контроль за выполнением настоящего постановления оставляю за собой.</w:t>
      </w:r>
    </w:p>
    <w:p w:rsidR="005B2916" w:rsidRDefault="005B2916" w:rsidP="005B2916">
      <w:pPr>
        <w:pStyle w:val="10"/>
        <w:keepNext/>
        <w:keepLines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spacing w:val="-4"/>
          <w:sz w:val="28"/>
          <w:szCs w:val="28"/>
        </w:rPr>
      </w:pPr>
      <w:r>
        <w:rPr>
          <w:rFonts w:ascii="Liberation Serif" w:hAnsi="Liberation Serif"/>
          <w:b w:val="0"/>
          <w:color w:val="000000"/>
          <w:spacing w:val="-4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b w:val="0"/>
          <w:color w:val="000000"/>
          <w:spacing w:val="-4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</w:t>
      </w:r>
      <w:r>
        <w:rPr>
          <w:rFonts w:ascii="Liberation Serif" w:hAnsi="Liberation Serif"/>
          <w:b w:val="0"/>
          <w:spacing w:val="-4"/>
          <w:sz w:val="28"/>
          <w:szCs w:val="28"/>
        </w:rPr>
        <w:t>(</w:t>
      </w:r>
      <w:proofErr w:type="spellStart"/>
      <w:r w:rsidRPr="005B2916">
        <w:rPr>
          <w:rFonts w:ascii="Liberation Serif" w:hAnsi="Liberation Serif"/>
          <w:b w:val="0"/>
          <w:spacing w:val="-4"/>
          <w:sz w:val="28"/>
          <w:szCs w:val="28"/>
        </w:rPr>
        <w:t>www</w:t>
      </w:r>
      <w:proofErr w:type="spellEnd"/>
      <w:r w:rsidRPr="005B2916">
        <w:rPr>
          <w:rFonts w:ascii="Liberation Serif" w:hAnsi="Liberation Serif"/>
          <w:b w:val="0"/>
          <w:spacing w:val="-4"/>
          <w:sz w:val="28"/>
          <w:szCs w:val="28"/>
        </w:rPr>
        <w:t>.</w:t>
      </w:r>
      <w:proofErr w:type="spellStart"/>
      <w:r w:rsidRPr="005B2916">
        <w:rPr>
          <w:rFonts w:ascii="Liberation Serif" w:hAnsi="Liberation Serif"/>
          <w:b w:val="0"/>
          <w:spacing w:val="-4"/>
          <w:sz w:val="28"/>
          <w:szCs w:val="28"/>
          <w:lang w:val="en-US"/>
        </w:rPr>
        <w:t>movp</w:t>
      </w:r>
      <w:proofErr w:type="spellEnd"/>
      <w:r w:rsidRPr="005B2916">
        <w:rPr>
          <w:rFonts w:ascii="Liberation Serif" w:hAnsi="Liberation Serif"/>
          <w:b w:val="0"/>
          <w:spacing w:val="-4"/>
          <w:sz w:val="28"/>
          <w:szCs w:val="28"/>
        </w:rPr>
        <w:t>.</w:t>
      </w:r>
      <w:proofErr w:type="spellStart"/>
      <w:r w:rsidRPr="005B2916">
        <w:rPr>
          <w:rFonts w:ascii="Liberation Serif" w:hAnsi="Liberation Serif"/>
          <w:b w:val="0"/>
          <w:spacing w:val="-4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b w:val="0"/>
          <w:spacing w:val="-4"/>
          <w:sz w:val="28"/>
          <w:szCs w:val="28"/>
        </w:rPr>
        <w:t>).</w:t>
      </w:r>
    </w:p>
    <w:p w:rsidR="005B2916" w:rsidRDefault="005B2916" w:rsidP="005B29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916" w:rsidRDefault="005B2916" w:rsidP="005B29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B2916" w:rsidTr="005B2916">
        <w:tc>
          <w:tcPr>
            <w:tcW w:w="6237" w:type="dxa"/>
            <w:vAlign w:val="bottom"/>
            <w:hideMark/>
          </w:tcPr>
          <w:p w:rsidR="005B2916" w:rsidRDefault="005B291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2916" w:rsidRDefault="005B291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B2916" w:rsidRDefault="005B2916"/>
    <w:p w:rsidR="005B2916" w:rsidRDefault="005B2916">
      <w:pPr>
        <w:spacing w:after="160" w:line="259" w:lineRule="auto"/>
      </w:pPr>
      <w:r>
        <w:br w:type="page"/>
      </w:r>
    </w:p>
    <w:tbl>
      <w:tblPr>
        <w:tblW w:w="5585" w:type="pct"/>
        <w:tblInd w:w="-432" w:type="dxa"/>
        <w:tblLook w:val="04A0" w:firstRow="1" w:lastRow="0" w:firstColumn="1" w:lastColumn="0" w:noHBand="0" w:noVBand="1"/>
      </w:tblPr>
      <w:tblGrid>
        <w:gridCol w:w="5533"/>
        <w:gridCol w:w="4917"/>
      </w:tblGrid>
      <w:tr w:rsidR="005B2916" w:rsidRPr="004F75B0" w:rsidTr="00633FCE">
        <w:tc>
          <w:tcPr>
            <w:tcW w:w="6110" w:type="dxa"/>
            <w:shd w:val="clear" w:color="auto" w:fill="auto"/>
          </w:tcPr>
          <w:p w:rsidR="005B2916" w:rsidRPr="004F75B0" w:rsidRDefault="005B2916" w:rsidP="00633F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15" w:type="dxa"/>
            <w:shd w:val="clear" w:color="auto" w:fill="auto"/>
          </w:tcPr>
          <w:p w:rsidR="005B2916" w:rsidRPr="004F75B0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 w:rsidRPr="004F75B0">
              <w:rPr>
                <w:rFonts w:ascii="Liberation Serif" w:hAnsi="Liberation Serif"/>
                <w:sz w:val="28"/>
                <w:szCs w:val="28"/>
              </w:rPr>
              <w:t>УТВЕРЖДЕНО</w:t>
            </w:r>
          </w:p>
          <w:p w:rsidR="005B2916" w:rsidRPr="004F75B0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 w:rsidRPr="004F75B0">
              <w:rPr>
                <w:rFonts w:ascii="Liberation Serif" w:hAnsi="Liberation Serif"/>
                <w:sz w:val="28"/>
                <w:szCs w:val="28"/>
              </w:rPr>
              <w:t>постановлением администрации</w:t>
            </w:r>
          </w:p>
          <w:p w:rsidR="005B2916" w:rsidRPr="004F75B0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 w:rsidRPr="004F75B0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</w:p>
          <w:p w:rsidR="005B2916" w:rsidRPr="004F75B0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 w:rsidRPr="004F75B0">
              <w:rPr>
                <w:rFonts w:ascii="Liberation Serif" w:hAnsi="Liberation Serif"/>
                <w:sz w:val="28"/>
                <w:szCs w:val="28"/>
              </w:rPr>
              <w:t>от ______________ № ___________</w:t>
            </w:r>
          </w:p>
        </w:tc>
      </w:tr>
    </w:tbl>
    <w:p w:rsidR="005B2916" w:rsidRDefault="005B2916" w:rsidP="005B2916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B2916" w:rsidRPr="004F75B0" w:rsidRDefault="005B2916" w:rsidP="005B2916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5B2916" w:rsidRPr="004F75B0" w:rsidRDefault="005B2916" w:rsidP="005B2916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F75B0">
        <w:rPr>
          <w:rFonts w:ascii="Liberation Serif" w:eastAsia="Calibri" w:hAnsi="Liberation Serif"/>
          <w:b/>
          <w:sz w:val="28"/>
          <w:szCs w:val="28"/>
          <w:lang w:eastAsia="en-US"/>
        </w:rPr>
        <w:t>П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ОЛОЖЕНИЕ</w:t>
      </w:r>
    </w:p>
    <w:p w:rsidR="005B2916" w:rsidRPr="004F75B0" w:rsidRDefault="005B2916" w:rsidP="005B2916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4F75B0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об оперативной группе </w:t>
      </w:r>
    </w:p>
    <w:p w:rsidR="005B2916" w:rsidRDefault="005B2916" w:rsidP="005B2916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p w:rsidR="005B2916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4F75B0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1. Настоящее положение определяет основные задачи, состав и порядок функционирования </w:t>
      </w:r>
      <w:r w:rsidRPr="004F75B0">
        <w:rPr>
          <w:rFonts w:ascii="Liberation Serif" w:hAnsi="Liberation Serif"/>
          <w:iCs/>
          <w:sz w:val="28"/>
          <w:szCs w:val="28"/>
        </w:rPr>
        <w:t>оперативной</w:t>
      </w:r>
      <w:r w:rsidRPr="004F75B0">
        <w:rPr>
          <w:rFonts w:ascii="Liberation Serif" w:hAnsi="Liberation Serif"/>
          <w:sz w:val="28"/>
          <w:szCs w:val="28"/>
        </w:rPr>
        <w:t xml:space="preserve"> </w:t>
      </w:r>
      <w:r w:rsidRPr="004F75B0">
        <w:rPr>
          <w:rFonts w:ascii="Liberation Serif" w:hAnsi="Liberation Serif"/>
          <w:iCs/>
          <w:sz w:val="28"/>
          <w:szCs w:val="28"/>
        </w:rPr>
        <w:t>группы</w:t>
      </w:r>
      <w:r w:rsidRPr="004F75B0">
        <w:rPr>
          <w:rFonts w:ascii="Liberation Serif" w:hAnsi="Liberation Serif"/>
          <w:sz w:val="28"/>
          <w:szCs w:val="28"/>
        </w:rPr>
        <w:t>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2. Оперативная группа предназначена для выявления причин ухудшения обстановки, выработки предложений и организации работ по предотвращению чрезвычайной ситуации (далее – ЧС), оценке характера возможной ЧС, защите населения и территорий. </w:t>
      </w:r>
    </w:p>
    <w:p w:rsidR="005B2916" w:rsidRPr="004F75B0" w:rsidRDefault="005B2916" w:rsidP="005B2916">
      <w:pPr>
        <w:ind w:firstLine="360"/>
        <w:jc w:val="both"/>
        <w:rPr>
          <w:rFonts w:ascii="Liberation Serif" w:hAnsi="Liberation Serif"/>
          <w:sz w:val="28"/>
          <w:szCs w:val="28"/>
        </w:rPr>
      </w:pP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4F75B0">
        <w:rPr>
          <w:rFonts w:ascii="Liberation Serif" w:hAnsi="Liberation Serif"/>
          <w:b/>
          <w:sz w:val="28"/>
          <w:szCs w:val="28"/>
        </w:rPr>
        <w:t xml:space="preserve">Задачи оперативной группы </w:t>
      </w:r>
    </w:p>
    <w:p w:rsidR="005B2916" w:rsidRPr="004F75B0" w:rsidRDefault="005B2916" w:rsidP="005B2916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3. Основными задачами оперативной группы по предотвращению ЧС являются: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1) выявление причин, оценка характера возможной ЧС и подготовка предложений по предотвращению ЧС;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2) непосредственное руководство осуществлением разработанных мер по предотвращению возникновения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3) организация оценки масштабов </w:t>
      </w:r>
      <w:r>
        <w:rPr>
          <w:rFonts w:ascii="Liberation Serif" w:hAnsi="Liberation Serif"/>
          <w:sz w:val="28"/>
          <w:szCs w:val="28"/>
        </w:rPr>
        <w:t xml:space="preserve">возможной </w:t>
      </w:r>
      <w:r w:rsidRPr="004F75B0">
        <w:rPr>
          <w:rFonts w:ascii="Liberation Serif" w:hAnsi="Liberation Serif"/>
          <w:sz w:val="28"/>
          <w:szCs w:val="28"/>
        </w:rPr>
        <w:t>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4) принятие экстренных мер по защите населения;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5) подготовка предложений по корректировке запланированных мероприятий плана действий по предупреждению и ликвидации чрезвычайных ситуаций и обеспечению пожарной безопасности городского округа Верхняя Пышма с учетом складывающейся обстановки;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6) определение объема предстоящих аварийно-спасательных и других неотложных работ (далее – АСДНР) и целесообразной очередности их проведения;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7) подготовка предложений по использованию сил и средств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системе предупреждения и ликвидации чрезвычайных ситуаций (далее -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РСЧС) по предотвращению возникновения ЧС.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916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4F75B0">
        <w:rPr>
          <w:rFonts w:ascii="Liberation Serif" w:hAnsi="Liberation Serif"/>
          <w:b/>
          <w:sz w:val="28"/>
          <w:szCs w:val="28"/>
        </w:rPr>
        <w:t xml:space="preserve">Организация работы оперативной группы </w:t>
      </w: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4. При введении на территории городского округа Верхняя Пышма режима «Повышенная готовность» оперативный дежурный единой дежурно-</w:t>
      </w:r>
      <w:r w:rsidRPr="004F75B0">
        <w:rPr>
          <w:rFonts w:ascii="Liberation Serif" w:hAnsi="Liberation Serif"/>
          <w:sz w:val="28"/>
          <w:szCs w:val="28"/>
        </w:rPr>
        <w:lastRenderedPageBreak/>
        <w:t xml:space="preserve">диспетчерской службы муниципального казенного учреждения «Управление гражданской защиты городского округа Верхняя Пышма» (далее – ЕДДС МКУ «Управление ГЗ ГО Верхняя Пышма») оповещает личный состав оперативной группы.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5. Сбор членов оперативной группы осуществляется на площадке рядом со зданием МКУ «Управление ГЗ ГО Верхняя Пышма» по адресу: город Верхняя Пышма, улица </w:t>
      </w:r>
      <w:proofErr w:type="spellStart"/>
      <w:r w:rsidRPr="004F75B0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, 23.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6. Время сбора членов оперативной группы устанавливается: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1) в рабочее время: Ч + 00-40 час,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2) в нерабочее время: Ч + 01-30 час;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7. Организации работы оперативной группы:</w:t>
      </w:r>
    </w:p>
    <w:p w:rsidR="005B2916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1) руководство деятельностью и организация обеспечения работы оперативной группы возлагается на начальника оперативной группы, в случае его отсутствия – на заместителя начальника оперативной группы;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организация </w:t>
      </w:r>
      <w:r w:rsidRPr="004F75B0">
        <w:rPr>
          <w:rFonts w:ascii="Liberation Serif" w:hAnsi="Liberation Serif"/>
          <w:sz w:val="28"/>
          <w:szCs w:val="28"/>
        </w:rPr>
        <w:t>разработк</w:t>
      </w:r>
      <w:r>
        <w:rPr>
          <w:rFonts w:ascii="Liberation Serif" w:hAnsi="Liberation Serif"/>
          <w:sz w:val="28"/>
          <w:szCs w:val="28"/>
        </w:rPr>
        <w:t>и</w:t>
      </w:r>
      <w:r w:rsidRPr="004F75B0">
        <w:rPr>
          <w:rFonts w:ascii="Liberation Serif" w:hAnsi="Liberation Serif"/>
          <w:sz w:val="28"/>
          <w:szCs w:val="28"/>
        </w:rPr>
        <w:t xml:space="preserve"> формализованных документов (функциональные обязанности личного состава оперативной группы, схемы оповещения и связи, поряд</w:t>
      </w:r>
      <w:r>
        <w:rPr>
          <w:rFonts w:ascii="Liberation Serif" w:hAnsi="Liberation Serif"/>
          <w:sz w:val="28"/>
          <w:szCs w:val="28"/>
        </w:rPr>
        <w:t>о</w:t>
      </w:r>
      <w:r w:rsidRPr="004F75B0">
        <w:rPr>
          <w:rFonts w:ascii="Liberation Serif" w:hAnsi="Liberation Serif"/>
          <w:sz w:val="28"/>
          <w:szCs w:val="28"/>
        </w:rPr>
        <w:t xml:space="preserve">к взаимодействия с ЕДДС МКУ «Управление ГЗ ГО Верхняя Пышма» и руководителями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РСЧС) возлагается на заместителя начальника оперативной группы</w:t>
      </w:r>
      <w:r>
        <w:rPr>
          <w:rFonts w:ascii="Liberation Serif" w:hAnsi="Liberation Serif"/>
          <w:sz w:val="28"/>
          <w:szCs w:val="28"/>
        </w:rPr>
        <w:t>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4F75B0">
        <w:rPr>
          <w:rFonts w:ascii="Liberation Serif" w:hAnsi="Liberation Serif"/>
          <w:sz w:val="28"/>
          <w:szCs w:val="28"/>
        </w:rPr>
        <w:t xml:space="preserve">) передвижение оперативной группы осуществляется на </w:t>
      </w:r>
      <w:r>
        <w:rPr>
          <w:rFonts w:ascii="Liberation Serif" w:hAnsi="Liberation Serif"/>
          <w:sz w:val="28"/>
          <w:szCs w:val="28"/>
        </w:rPr>
        <w:t>легковом автомобиле повышенной проходимости</w:t>
      </w:r>
      <w:r w:rsidRPr="004F75B0">
        <w:rPr>
          <w:rFonts w:ascii="Liberation Serif" w:hAnsi="Liberation Serif"/>
          <w:sz w:val="28"/>
          <w:szCs w:val="28"/>
        </w:rPr>
        <w:t xml:space="preserve">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 w:rsidRPr="004F75B0">
        <w:rPr>
          <w:rFonts w:ascii="Liberation Serif" w:hAnsi="Liberation Serif"/>
          <w:sz w:val="28"/>
          <w:szCs w:val="28"/>
        </w:rPr>
        <w:t xml:space="preserve"> при организации работ по предотвращению возникновения ЧС, оперативная группа осуществляет взаимодействие с силами и средствами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нештатными формированиями гражданской обороны объектов экономики (далее – НФГО);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4F75B0">
        <w:rPr>
          <w:rFonts w:ascii="Liberation Serif" w:hAnsi="Liberation Serif"/>
          <w:sz w:val="28"/>
          <w:szCs w:val="28"/>
        </w:rPr>
        <w:t>) при необходимости круглосуточной работы оперативной группы</w:t>
      </w:r>
      <w:r>
        <w:rPr>
          <w:rFonts w:ascii="Liberation Serif" w:hAnsi="Liberation Serif"/>
          <w:sz w:val="28"/>
          <w:szCs w:val="28"/>
        </w:rPr>
        <w:t>,</w:t>
      </w:r>
      <w:r w:rsidRPr="004F75B0">
        <w:rPr>
          <w:rFonts w:ascii="Liberation Serif" w:hAnsi="Liberation Serif"/>
          <w:sz w:val="28"/>
          <w:szCs w:val="28"/>
        </w:rPr>
        <w:t xml:space="preserve"> она усиливается за счет привлечения дополнительных сил и средств, </w:t>
      </w:r>
      <w:r>
        <w:rPr>
          <w:rFonts w:ascii="Liberation Serif" w:hAnsi="Liberation Serif"/>
          <w:sz w:val="28"/>
          <w:szCs w:val="28"/>
        </w:rPr>
        <w:t>состав</w:t>
      </w:r>
      <w:r w:rsidRPr="004F75B0">
        <w:rPr>
          <w:rFonts w:ascii="Liberation Serif" w:hAnsi="Liberation Serif"/>
          <w:sz w:val="28"/>
          <w:szCs w:val="28"/>
        </w:rPr>
        <w:t xml:space="preserve"> которых утверждается решением </w:t>
      </w:r>
      <w:r w:rsidRPr="00656357">
        <w:rPr>
          <w:rFonts w:ascii="Liberation Serif" w:hAnsi="Liberation Serif"/>
          <w:sz w:val="28"/>
          <w:szCs w:val="28"/>
        </w:rPr>
        <w:t xml:space="preserve">комиссии по </w:t>
      </w:r>
      <w:r>
        <w:rPr>
          <w:rFonts w:ascii="Liberation Serif" w:hAnsi="Liberation Serif"/>
          <w:sz w:val="28"/>
          <w:szCs w:val="28"/>
        </w:rPr>
        <w:t xml:space="preserve">предупреждению и ликвидации </w:t>
      </w:r>
      <w:r w:rsidRPr="00656357">
        <w:rPr>
          <w:rFonts w:ascii="Liberation Serif" w:hAnsi="Liberation Serif"/>
          <w:sz w:val="28"/>
          <w:szCs w:val="28"/>
        </w:rPr>
        <w:t>чрезвычайны</w:t>
      </w:r>
      <w:r>
        <w:rPr>
          <w:rFonts w:ascii="Liberation Serif" w:hAnsi="Liberation Serif"/>
          <w:sz w:val="28"/>
          <w:szCs w:val="28"/>
        </w:rPr>
        <w:t>х</w:t>
      </w:r>
      <w:r w:rsidRPr="00656357">
        <w:rPr>
          <w:rFonts w:ascii="Liberation Serif" w:hAnsi="Liberation Serif"/>
          <w:sz w:val="28"/>
          <w:szCs w:val="28"/>
        </w:rPr>
        <w:t xml:space="preserve"> ситуаци</w:t>
      </w:r>
      <w:r>
        <w:rPr>
          <w:rFonts w:ascii="Liberation Serif" w:hAnsi="Liberation Serif"/>
          <w:sz w:val="28"/>
          <w:szCs w:val="28"/>
        </w:rPr>
        <w:t>й</w:t>
      </w:r>
      <w:r w:rsidRPr="00656357">
        <w:rPr>
          <w:rFonts w:ascii="Liberation Serif" w:hAnsi="Liberation Serif"/>
          <w:sz w:val="28"/>
          <w:szCs w:val="28"/>
        </w:rPr>
        <w:t xml:space="preserve"> и обеспечению пожарной безопасности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(далее – КЧС и ОПБ)</w:t>
      </w:r>
      <w:r w:rsidRPr="004F75B0">
        <w:rPr>
          <w:rFonts w:ascii="Liberation Serif" w:hAnsi="Liberation Serif"/>
          <w:sz w:val="28"/>
          <w:szCs w:val="28"/>
        </w:rPr>
        <w:t>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4F75B0">
        <w:rPr>
          <w:rFonts w:ascii="Liberation Serif" w:hAnsi="Liberation Serif"/>
          <w:b/>
          <w:sz w:val="28"/>
          <w:szCs w:val="28"/>
        </w:rPr>
        <w:t>Основные обязанности членов оперативной группы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8. При функционировании в режиме «Повышенная готовность»: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1) выявление причин и оценка характера возможной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2) организация оповещения и информирования населения (при необходимости);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3) доведение информации о возможной ЧС до председателя КЧС и ОПБ;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4) сбор и обобщение данных о возможной ЧС и их направление в ЕДДС;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5) прогнозирование развития обстановки на основании обобщения данных;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6)  подготовка предложений председателю КЧС и ОПБ по предотвращению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lastRenderedPageBreak/>
        <w:t>7) расчет необходимых сил и средств для предотвращения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8) выработка предложений для внесения в план наращивания сил и средств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по предотвращению возможной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9) организация взаимодействия с оперативными группами 60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10) ведение документов по учету обстановки, отчетных документов, подготовка и представление донесений (докладов) председателю КЧС и ОПБ.</w:t>
      </w: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4F75B0">
        <w:rPr>
          <w:rFonts w:ascii="Liberation Serif" w:hAnsi="Liberation Serif"/>
          <w:b/>
          <w:sz w:val="28"/>
          <w:szCs w:val="28"/>
        </w:rPr>
        <w:t xml:space="preserve">Руководство оперативной группой </w:t>
      </w:r>
    </w:p>
    <w:p w:rsidR="005B2916" w:rsidRPr="004F75B0" w:rsidRDefault="005B2916" w:rsidP="005B2916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9. Начальник оперативной группы подчиняется председателю КЧС и ОПБ и несет ответственность за постоянную готовность оперативной группы к выполнению поставленных задач.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10. Заместитель начальника оперативной группы подчиняется начальнику оперативной группы и отвечает за организацию сбора информации о возможной ЧС, оценки обстановки, выработки предложений начальнику оперативной группы о мерах по предотвращению ЧС.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B2916" w:rsidRPr="004F75B0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Ф</w:t>
      </w:r>
      <w:r w:rsidRPr="004F75B0">
        <w:rPr>
          <w:rFonts w:ascii="Liberation Serif" w:hAnsi="Liberation Serif"/>
          <w:b/>
          <w:sz w:val="28"/>
          <w:szCs w:val="28"/>
        </w:rPr>
        <w:t xml:space="preserve">ункциональные обязанности членов оперативной группы </w:t>
      </w:r>
    </w:p>
    <w:p w:rsidR="005B2916" w:rsidRPr="004F75B0" w:rsidRDefault="005B2916" w:rsidP="005B2916">
      <w:pPr>
        <w:jc w:val="both"/>
        <w:rPr>
          <w:rFonts w:ascii="Liberation Serif" w:hAnsi="Liberation Serif"/>
          <w:sz w:val="28"/>
          <w:szCs w:val="28"/>
        </w:rPr>
      </w:pP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11. Начальник оперативной группы организует: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1) поддержание устойчивой связи с ЕДДС МКУ «Управление ГЗ ГО Верхняя Пышма» и руководителями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РСЧС; 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2) сбор данных, анализ и оценку обстановки;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3) оценку объема и характер предстоящих АСДНР, ведение учета их выполнения;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4) уточнение в разработанные планы и своевременного доведения задач до взаимодействующих органов управления, контроль правильности их выполнения;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5) принятие мер для повышения устойчивости и непрерывности управления;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6) своевременные доклады председателю КЧС и ОПБ о принятых решениях, расчетах, выводах и предложениях по предотвращению возникновения ЧС</w:t>
      </w:r>
      <w:r>
        <w:rPr>
          <w:rFonts w:ascii="Liberation Serif" w:hAnsi="Liberation Serif"/>
          <w:sz w:val="28"/>
          <w:szCs w:val="28"/>
        </w:rPr>
        <w:t xml:space="preserve"> и их выполнении</w:t>
      </w:r>
      <w:r w:rsidRPr="004F75B0">
        <w:rPr>
          <w:rFonts w:ascii="Liberation Serif" w:hAnsi="Liberation Serif"/>
          <w:sz w:val="28"/>
          <w:szCs w:val="28"/>
        </w:rPr>
        <w:t>.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12. Заместитель начальника оперативной группы организует: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1) до выезда в район возможной ЧС: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проверку экипировки оперативной группы;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lastRenderedPageBreak/>
        <w:t>проверку наличия комплекта документов, карт, средств индивидуальной защиты органов дыхания и зрения (далее – СИЗ), средств связи, медицинских средств, сухих пайков, питьевой воды и постельных принадлежностей;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поддержание связи с ЕДДС МКУ «Управление ГЗ ГО Верхняя Пышма» по действующим каналам связи;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2) в районе возможной ЧС: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доклад в ЕДДС МКУ «Управление ГЗ ГО Верхняя Пышма» о прибытии в район возможной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установление связи с должностными лицами и руководителями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экономики, принимающих участие в предотвращении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времени, места, причины и характер возможной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информирование оперативного дежурного ЕДДС МКУ «Управление ГЗ ГО Верхняя Пышма» об обстановке в районе возможной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информации о выполненных мероприятиях для организации и проведения АСДНР по предотвращению ЧС;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расчет 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места размещения (развертывания) пункта управления руководителя АСДНР и оперативной группы;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дежурство членов оперативной группы;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места питания и отдыха членов оперативной группы;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3) при угрозе подтопления, затопления территорий или аварий на гидротехнических сооружениях (далее – ГТС):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анализ информации о том, для каких организаций или частных лиц (вниз по течению) представляет угрозу возможная авария, и какова величина угрозы;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определение характера угрозы, вероятности подтопления или затопления территорий (вероятное количество пострадавших и погибших людей, сколько и каких строений может пострадать, возможный материальный ущерб);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определение необходимости проведения эвакуационных мероприятий населения, проживающего в зоне возможного подтопления или затопления;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(при необходимости) способов, времени, порядка и места эвакуации людей и материальных ценностей;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способов доведения до населения (при проведении эвакуационных мероприятий) порядка действий и правил проведения эвакуации;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проверку организации выполнения мероприятий по обеспечению первоочередного жизнеобеспечения эвакуируемого населения;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проверку возможности смыва горюче-смазочных материалов (далее – ГСМ) или удобрений в водоемы и проведение мероприятий по предотвращению загрязнения водоемов (зачистку территории, обвалование </w:t>
      </w:r>
      <w:r w:rsidRPr="004F75B0">
        <w:rPr>
          <w:rFonts w:ascii="Liberation Serif" w:hAnsi="Liberation Serif"/>
          <w:sz w:val="28"/>
          <w:szCs w:val="28"/>
        </w:rPr>
        <w:lastRenderedPageBreak/>
        <w:t>емкостей с ГСМ, перемещение сыпучих материалов на не затапливаемые территории, выявление мест свалок, скотомогильников, кладбищ);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организации и проведения (при необходимости) противоэпидемических мероприятий;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проведение мероприятий по обследованию транспортных коммуникаций, кабельных линий, дорог, мостов, водопропускных труб, попадающих в зону возможного затопления;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уточнение достаточности мер (при необходимости), принятых по ограничению использования объектов, попадающих в зону возможного затопления;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уточнение наличия и готовности сил и </w:t>
      </w:r>
      <w:proofErr w:type="gramStart"/>
      <w:r w:rsidRPr="004F75B0">
        <w:rPr>
          <w:rFonts w:ascii="Liberation Serif" w:hAnsi="Liberation Serif"/>
          <w:sz w:val="28"/>
          <w:szCs w:val="28"/>
        </w:rPr>
        <w:t>средств для оказания медицинской помощи</w:t>
      </w:r>
      <w:proofErr w:type="gramEnd"/>
      <w:r w:rsidRPr="004F75B0">
        <w:rPr>
          <w:rFonts w:ascii="Liberation Serif" w:hAnsi="Liberation Serif"/>
          <w:sz w:val="28"/>
          <w:szCs w:val="28"/>
        </w:rPr>
        <w:t xml:space="preserve"> и поведения АСДНР;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определение карьеров выемки грунта для восстановления дамб ГТС;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принятие мер по охране общественного порядка в пунктах проведения эвакуации;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определение 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4) при угрозе возникновения аварий на химически опасных объектах уточнение: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вида и количества аварийно-химически опасных веществ (далее – АХОВ) и сильнодействующих ядовитых веществ (далее – СДЯВ) способных привести к возникновению ЧС, состояние атмосферы в районе вероятной ЧС (направление и скорость ветра, наличие и вероятность осадков);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времени, места, вида и количества возможного выброса или разлива АХОВ и СДЯВ;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достаточности мероприятий, организованных руководителем АСДНР (оповещение работающего персонала и населения, доведение времени и места укрытия персонала объекта, проверка наличия у руководства и персонала СИЗ и время их защитного действия);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возможных зон загрязнения и заражения;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необходимости проведения эвакуационных мероприятий;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проведения (при необходимости) эвакуационных мероприятий (количества эвакуируемого населения, способов эвакуации, наличия автомобильного транспорта, оповещения эвакуируемого населения и доведение до него порядка и правил эвакуации, обеспечения эвакуируемого населения предметами первой необходимости, мест и условий размещения эвакуируемого населения);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наличия медицинских подразделений и порядок оказания медицинской помощи пострадавшим;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наличия и готовность средств и материалов для проведения АСДНР (авторазливочные станции, специальные автомобили, мотопомпы, нейтрализаторы, пена, песок, абсорбенты и т.п.);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lastRenderedPageBreak/>
        <w:t xml:space="preserve">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5) при угрозе возникновения аварий на пожароопасных и взрывоопасных объектах уточнение: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времени, места и характера возможной аварии;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проведения мероприятий по защите персонала и населения (оповещение о возможном возникновении ЧС, обеспечение персонала СИЗ, планирование и проведение (при необходимости) эвакуационных мероприятий);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6) при угрозе возникновения аварий на газопроводе уточнение: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времени, места и характера возможной аварии; 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какую угрозу данная авария представляет для населения;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необходимости и порядка проведения эвакуационных мероприятий;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7) при угрозе возникновения крупномасштабных ландшафтных (природных) пожаров и перехода огня на постройки и жилые строения населенных пунктов уточнение: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места и времени возникновения пожара;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метеоданных (направление и скорость ветра, наличие и вероятность осадков) в районе возникновения пожара;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направления и скорости распространения пожара и зон загазованности;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организации оповещения населения (при необходимости);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принятия мер по охране общественного порядка в пунктах проведения эвакуации;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организации (при необходимости) эвакуационных мероприятий (количество эвакуируемого населения, способы эвакуации, наличие автомобильного транспорта, оповещение эвакуируемого населения и доведение до него порядка и правил эвакуации, обеспечение эвакуируемого населения предметами первой необходимости, места и условия размещения эвакуируемого населения);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>организации спасения материальных ценностей;</w:t>
      </w:r>
    </w:p>
    <w:p w:rsidR="005B2916" w:rsidRPr="004F75B0" w:rsidRDefault="005B2916" w:rsidP="005B29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F75B0">
        <w:rPr>
          <w:rFonts w:ascii="Liberation Serif" w:hAnsi="Liberation Serif"/>
          <w:sz w:val="28"/>
          <w:szCs w:val="28"/>
        </w:rPr>
        <w:t xml:space="preserve">необходимости привлечения дополнительных сил и средств спасательных служб </w:t>
      </w:r>
      <w:proofErr w:type="spellStart"/>
      <w:r w:rsidRPr="004F75B0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4F75B0">
        <w:rPr>
          <w:rFonts w:ascii="Liberation Serif" w:hAnsi="Liberation Serif"/>
          <w:sz w:val="28"/>
          <w:szCs w:val="28"/>
        </w:rPr>
        <w:t xml:space="preserve"> городского звена РСЧС и НФГО объектов экономики.</w:t>
      </w:r>
    </w:p>
    <w:p w:rsidR="005B2916" w:rsidRDefault="005B2916">
      <w:pPr>
        <w:spacing w:after="160" w:line="259" w:lineRule="auto"/>
      </w:pPr>
      <w:r>
        <w:br w:type="page"/>
      </w:r>
    </w:p>
    <w:p w:rsidR="005B2916" w:rsidRPr="00B75801" w:rsidRDefault="005B2916" w:rsidP="005B2916">
      <w:pPr>
        <w:ind w:left="5670"/>
        <w:rPr>
          <w:rFonts w:ascii="Liberation Serif" w:hAnsi="Liberation Serif"/>
        </w:rPr>
      </w:pPr>
      <w:r w:rsidRPr="00B75801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5B2916" w:rsidRPr="00B75801" w:rsidRDefault="005B2916" w:rsidP="005B2916">
      <w:pPr>
        <w:pStyle w:val="ConsPlusNonformat"/>
        <w:widowControl/>
        <w:ind w:left="5670" w:firstLine="12"/>
        <w:jc w:val="both"/>
        <w:rPr>
          <w:rFonts w:ascii="Liberation Serif" w:hAnsi="Liberation Serif" w:cs="Times New Roman"/>
          <w:sz w:val="28"/>
          <w:szCs w:val="28"/>
        </w:rPr>
      </w:pPr>
      <w:r w:rsidRPr="00B75801"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5B2916" w:rsidRPr="00B75801" w:rsidRDefault="005B2916" w:rsidP="005B2916">
      <w:pPr>
        <w:pStyle w:val="ConsPlusNonformat"/>
        <w:widowControl/>
        <w:ind w:left="5670" w:firstLine="12"/>
        <w:jc w:val="both"/>
        <w:rPr>
          <w:rFonts w:ascii="Liberation Serif" w:hAnsi="Liberation Serif" w:cs="Times New Roman"/>
          <w:sz w:val="28"/>
          <w:szCs w:val="28"/>
        </w:rPr>
      </w:pPr>
      <w:r w:rsidRPr="00B75801"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5B2916" w:rsidRPr="00B75801" w:rsidRDefault="005B2916" w:rsidP="005B2916">
      <w:pPr>
        <w:pStyle w:val="ConsPlusNonformat"/>
        <w:widowControl/>
        <w:ind w:left="5670" w:firstLine="12"/>
        <w:jc w:val="both"/>
        <w:rPr>
          <w:rFonts w:ascii="Liberation Serif" w:hAnsi="Liberation Serif" w:cs="Times New Roman"/>
          <w:sz w:val="28"/>
          <w:szCs w:val="28"/>
        </w:rPr>
      </w:pPr>
      <w:r w:rsidRPr="00B75801">
        <w:rPr>
          <w:rFonts w:ascii="Liberation Serif" w:hAnsi="Liberation Serif" w:cs="Times New Roman"/>
          <w:sz w:val="28"/>
          <w:szCs w:val="28"/>
        </w:rPr>
        <w:t>от ______</w:t>
      </w:r>
      <w:r>
        <w:rPr>
          <w:rFonts w:ascii="Liberation Serif" w:hAnsi="Liberation Serif" w:cs="Times New Roman"/>
          <w:sz w:val="28"/>
          <w:szCs w:val="28"/>
        </w:rPr>
        <w:t>_________</w:t>
      </w:r>
      <w:r w:rsidRPr="00B75801">
        <w:rPr>
          <w:rFonts w:ascii="Liberation Serif" w:hAnsi="Liberation Serif" w:cs="Times New Roman"/>
          <w:sz w:val="28"/>
          <w:szCs w:val="28"/>
        </w:rPr>
        <w:t>__ № ________</w:t>
      </w:r>
    </w:p>
    <w:p w:rsidR="005B2916" w:rsidRPr="00B75801" w:rsidRDefault="005B2916" w:rsidP="005B2916">
      <w:pPr>
        <w:rPr>
          <w:rFonts w:ascii="Liberation Serif" w:hAnsi="Liberation Serif"/>
          <w:sz w:val="28"/>
          <w:szCs w:val="28"/>
        </w:rPr>
      </w:pPr>
    </w:p>
    <w:p w:rsidR="005B2916" w:rsidRPr="00B75801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2916" w:rsidRPr="00B75801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B75801">
        <w:rPr>
          <w:rFonts w:ascii="Liberation Serif" w:hAnsi="Liberation Serif"/>
          <w:b/>
          <w:sz w:val="28"/>
          <w:szCs w:val="28"/>
        </w:rPr>
        <w:t>МАТЕРИАЛЬНО-ТЕХНИЧЕСКОЕ ОСНАЩЕНИЕ</w:t>
      </w:r>
    </w:p>
    <w:p w:rsidR="005B2916" w:rsidRPr="00B75801" w:rsidRDefault="005B2916" w:rsidP="005B2916">
      <w:pPr>
        <w:jc w:val="center"/>
        <w:rPr>
          <w:rFonts w:ascii="Liberation Serif" w:hAnsi="Liberation Serif"/>
          <w:b/>
          <w:sz w:val="28"/>
          <w:szCs w:val="28"/>
        </w:rPr>
      </w:pPr>
      <w:r w:rsidRPr="00B75801">
        <w:rPr>
          <w:rFonts w:ascii="Liberation Serif" w:hAnsi="Liberation Serif"/>
          <w:b/>
          <w:sz w:val="28"/>
          <w:szCs w:val="28"/>
        </w:rPr>
        <w:t xml:space="preserve">оперативной группы </w:t>
      </w:r>
    </w:p>
    <w:p w:rsidR="005B2916" w:rsidRPr="00B75801" w:rsidRDefault="005B2916" w:rsidP="005B2916">
      <w:pPr>
        <w:jc w:val="center"/>
        <w:rPr>
          <w:rFonts w:ascii="Liberation Serif" w:hAnsi="Liberation Serif"/>
          <w:b/>
        </w:rPr>
      </w:pPr>
    </w:p>
    <w:p w:rsidR="005B2916" w:rsidRPr="00B75801" w:rsidRDefault="005B2916" w:rsidP="005B291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Необходимое материально-техническое оснащение для организации работы и надлежащего функционирования оперативной группы: 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транспортное средство – легковой автомобиль высокой проходимости с прицепным устройством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крытый двухосный прицеп к легковому автомобилю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папка с руководящими документами и справочным материалом –                   1 комплект;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средства связи: </w:t>
      </w:r>
    </w:p>
    <w:p w:rsidR="005B2916" w:rsidRPr="00B75801" w:rsidRDefault="005B2916" w:rsidP="005B2916">
      <w:pPr>
        <w:pStyle w:val="a4"/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возимая (автомобильная) радиостанция КВ диапазона – 1 штука;</w:t>
      </w:r>
    </w:p>
    <w:p w:rsidR="005B2916" w:rsidRPr="00B75801" w:rsidRDefault="005B2916" w:rsidP="005B2916">
      <w:pPr>
        <w:pStyle w:val="a4"/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возимая (автомобильная) радиостанция УКВ диапазона – 1 штука;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переносные (портативные) радиостанции УКВ диапазона – 5 штук;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мобильное автоматизированное рабочее место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беспилотный летательный аппарат – </w:t>
      </w:r>
      <w:proofErr w:type="spellStart"/>
      <w:r w:rsidRPr="00B75801">
        <w:rPr>
          <w:rFonts w:ascii="Liberation Serif" w:hAnsi="Liberation Serif"/>
          <w:sz w:val="28"/>
          <w:szCs w:val="28"/>
        </w:rPr>
        <w:t>квадрокоптер</w:t>
      </w:r>
      <w:proofErr w:type="spellEnd"/>
      <w:r w:rsidRPr="00B75801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Pr="00B75801">
        <w:rPr>
          <w:rFonts w:ascii="Liberation Serif" w:hAnsi="Liberation Serif"/>
          <w:sz w:val="28"/>
          <w:szCs w:val="28"/>
        </w:rPr>
        <w:t>Мавик</w:t>
      </w:r>
      <w:proofErr w:type="spellEnd"/>
      <w:r w:rsidRPr="00B75801">
        <w:rPr>
          <w:rFonts w:ascii="Liberation Serif" w:hAnsi="Liberation Serif"/>
          <w:sz w:val="28"/>
          <w:szCs w:val="28"/>
        </w:rPr>
        <w:t xml:space="preserve"> – 2»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 зеркальный фотоаппарат с возможностью видеозаписи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диктофон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переносной электрический групповой фонарь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налобные электрические фонари – 5 штук;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рулетка длинной 20 метров –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лента сигнальная оградительная красно-белая длинной 200 метров –           1 штука;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флажки сигнальные – 1 комплект;</w:t>
      </w:r>
    </w:p>
    <w:p w:rsidR="005B2916" w:rsidRPr="00B75801" w:rsidRDefault="005B2916" w:rsidP="005B2916">
      <w:pPr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средства индивидуальной защиты – по 5 штук: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легкий защитный костюм Л-1; 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противогаз с промышленной коробкой для защиты от аварийных химически опасных веществ; 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 xml:space="preserve">комплект индивидуальной медицинской гражданской защиты;  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боевая одежда пожарного БОП-2;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каска пожарного КП-92;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сапоги резиновые термостойкие;</w:t>
      </w:r>
    </w:p>
    <w:p w:rsidR="005B2916" w:rsidRPr="00B75801" w:rsidRDefault="005B2916" w:rsidP="005B2916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B75801">
        <w:rPr>
          <w:rFonts w:ascii="Liberation Serif" w:hAnsi="Liberation Serif"/>
          <w:sz w:val="28"/>
          <w:szCs w:val="28"/>
        </w:rPr>
        <w:t>рукавицы трехпалые с крагами.</w:t>
      </w:r>
    </w:p>
    <w:p w:rsidR="005B2916" w:rsidRPr="00B75801" w:rsidRDefault="005B2916" w:rsidP="005B2916">
      <w:pPr>
        <w:ind w:firstLine="708"/>
        <w:jc w:val="both"/>
        <w:rPr>
          <w:rFonts w:ascii="Liberation Serif" w:hAnsi="Liberation Serif"/>
          <w:b/>
        </w:rPr>
      </w:pPr>
    </w:p>
    <w:p w:rsidR="005B2916" w:rsidRDefault="005B2916">
      <w:pPr>
        <w:spacing w:after="160" w:line="259" w:lineRule="auto"/>
      </w:pPr>
      <w:r>
        <w:br w:type="page"/>
      </w:r>
    </w:p>
    <w:p w:rsidR="005B2916" w:rsidRPr="00DD19D8" w:rsidRDefault="005B2916" w:rsidP="005B2916">
      <w:pPr>
        <w:ind w:left="5103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У</w:t>
      </w:r>
      <w:r w:rsidRPr="00DD19D8">
        <w:rPr>
          <w:rFonts w:ascii="Liberation Serif" w:hAnsi="Liberation Serif"/>
          <w:bCs/>
          <w:sz w:val="28"/>
          <w:szCs w:val="28"/>
        </w:rPr>
        <w:t>ТВЕРЖДЕН</w:t>
      </w:r>
    </w:p>
    <w:p w:rsidR="005B2916" w:rsidRPr="00DD19D8" w:rsidRDefault="005B2916" w:rsidP="005B2916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 w:rsidRPr="00DD19D8">
        <w:rPr>
          <w:rFonts w:ascii="Liberation Serif" w:hAnsi="Liberation Serif"/>
          <w:bCs/>
          <w:sz w:val="28"/>
          <w:szCs w:val="28"/>
        </w:rPr>
        <w:t xml:space="preserve">постановлением администрации </w:t>
      </w:r>
    </w:p>
    <w:p w:rsidR="005B2916" w:rsidRDefault="005B2916" w:rsidP="005B2916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 w:rsidRPr="00DD19D8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</w:t>
      </w:r>
    </w:p>
    <w:p w:rsidR="005B2916" w:rsidRPr="00DD19D8" w:rsidRDefault="005B2916" w:rsidP="005B2916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 w:rsidRPr="00DD19D8">
        <w:rPr>
          <w:rFonts w:ascii="Liberation Serif" w:hAnsi="Liberation Serif"/>
          <w:bCs/>
          <w:sz w:val="28"/>
          <w:szCs w:val="28"/>
        </w:rPr>
        <w:t>от _____</w:t>
      </w:r>
      <w:r>
        <w:rPr>
          <w:rFonts w:ascii="Liberation Serif" w:hAnsi="Liberation Serif"/>
          <w:bCs/>
          <w:sz w:val="28"/>
          <w:szCs w:val="28"/>
        </w:rPr>
        <w:t>_________</w:t>
      </w:r>
      <w:r w:rsidRPr="00DD19D8">
        <w:rPr>
          <w:rFonts w:ascii="Liberation Serif" w:hAnsi="Liberation Serif"/>
          <w:bCs/>
          <w:sz w:val="28"/>
          <w:szCs w:val="28"/>
        </w:rPr>
        <w:t>___ № 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DD19D8">
        <w:rPr>
          <w:rFonts w:ascii="Liberation Serif" w:hAnsi="Liberation Serif"/>
          <w:bCs/>
          <w:sz w:val="28"/>
          <w:szCs w:val="28"/>
        </w:rPr>
        <w:t>___</w:t>
      </w:r>
    </w:p>
    <w:p w:rsidR="005B2916" w:rsidRDefault="005B2916" w:rsidP="005B2916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p w:rsidR="005B2916" w:rsidRDefault="005B2916" w:rsidP="005B2916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p w:rsidR="005B2916" w:rsidRPr="00ED2803" w:rsidRDefault="005B2916" w:rsidP="005B2916">
      <w:pPr>
        <w:jc w:val="center"/>
        <w:textAlignment w:val="top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5B2916" w:rsidRPr="00804753" w:rsidRDefault="005B2916" w:rsidP="005B2916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  <w:r w:rsidRPr="00804753">
        <w:rPr>
          <w:rFonts w:ascii="Liberation Serif" w:hAnsi="Liberation Serif"/>
          <w:b/>
          <w:spacing w:val="-4"/>
          <w:sz w:val="28"/>
          <w:szCs w:val="28"/>
        </w:rPr>
        <w:t xml:space="preserve">оперативной группы </w:t>
      </w:r>
    </w:p>
    <w:p w:rsidR="005B2916" w:rsidRDefault="005B2916" w:rsidP="005B2916">
      <w:pPr>
        <w:ind w:left="426"/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5"/>
        <w:tblW w:w="51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389"/>
        <w:gridCol w:w="6524"/>
      </w:tblGrid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начальник оперативной группы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Лукоянов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– начальник отдела ГО, ЧС и ПБ МКУ «Управление гражданской защиты городского округа Верхняя Пышма», заместитель начальника оперативной группы</w:t>
            </w:r>
          </w:p>
        </w:tc>
      </w:tr>
      <w:tr w:rsidR="005B2916" w:rsidTr="00633FCE">
        <w:tc>
          <w:tcPr>
            <w:tcW w:w="4998" w:type="pct"/>
            <w:gridSpan w:val="3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оперативной группы: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Новоселов Ю.Н.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начальника – начальник отделения пропаганды и профилактики безопасности людей на водных объектах «Управление гражданской защиты городского округа Верхняя Пышма» 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Субботин Ю.Г.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ГО, ЧС и ПБ МКУ «Управление гражданской защиты городского округа Верхняя Пышма»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Василькаранов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С.С.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ГО, ЧС и ПБ МКУ «Управление гражданской защиты городского округа Верхняя Пышма»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Шарафиев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Р.Ш.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специалист единой дежурно-диспетчерской службы МКУ «Управление гражданской защиты городского округа Верхняя Пышма» 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Чечуй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механик МКУ «Управление гражданской защиты городского округа Верхняя Пышма», водитель автомобиля</w:t>
            </w:r>
          </w:p>
        </w:tc>
      </w:tr>
      <w:tr w:rsidR="005B2916" w:rsidTr="00633FCE">
        <w:tc>
          <w:tcPr>
            <w:tcW w:w="1394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Ерлыченков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В.М.</w:t>
            </w:r>
          </w:p>
        </w:tc>
        <w:tc>
          <w:tcPr>
            <w:tcW w:w="203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02" w:type="pct"/>
          </w:tcPr>
          <w:p w:rsidR="005B2916" w:rsidRDefault="005B2916" w:rsidP="00633F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инструктор отделения пропаганды и профилактики безопасности людей на водных объектах «Управление гражданской защиты городского округа Верхняя Пышма», водитель автомобиля</w:t>
            </w:r>
          </w:p>
        </w:tc>
      </w:tr>
    </w:tbl>
    <w:p w:rsidR="005B2916" w:rsidRPr="00540F23" w:rsidRDefault="005B2916" w:rsidP="005B2916">
      <w:pPr>
        <w:rPr>
          <w:rFonts w:ascii="Liberation Serif" w:hAnsi="Liberation Serif"/>
          <w:sz w:val="28"/>
          <w:szCs w:val="28"/>
        </w:rPr>
      </w:pPr>
    </w:p>
    <w:p w:rsidR="005B2916" w:rsidRDefault="005B2916" w:rsidP="005B2916">
      <w:pPr>
        <w:rPr>
          <w:rFonts w:ascii="Liberation Serif" w:hAnsi="Liberation Serif"/>
          <w:sz w:val="28"/>
          <w:szCs w:val="28"/>
        </w:rPr>
      </w:pPr>
    </w:p>
    <w:p w:rsidR="005B2916" w:rsidRPr="00540F23" w:rsidRDefault="005B2916" w:rsidP="005B2916">
      <w:pPr>
        <w:jc w:val="center"/>
        <w:rPr>
          <w:rFonts w:ascii="Liberation Serif" w:hAnsi="Liberation Serif"/>
          <w:sz w:val="28"/>
          <w:szCs w:val="28"/>
        </w:rPr>
      </w:pPr>
    </w:p>
    <w:p w:rsidR="0085587B" w:rsidRDefault="0085587B">
      <w:bookmarkStart w:id="0" w:name="_GoBack"/>
      <w:bookmarkEnd w:id="0"/>
    </w:p>
    <w:sectPr w:rsidR="008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3ACE"/>
    <w:multiLevelType w:val="hybridMultilevel"/>
    <w:tmpl w:val="8EEC9620"/>
    <w:lvl w:ilvl="0" w:tplc="6E08A878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A430C"/>
    <w:multiLevelType w:val="multilevel"/>
    <w:tmpl w:val="BE64B402"/>
    <w:lvl w:ilvl="0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Liberation Serif" w:eastAsia="Times New Roman" w:hAnsi="Liberation Serif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4957BD"/>
    <w:multiLevelType w:val="hybridMultilevel"/>
    <w:tmpl w:val="BFDA8488"/>
    <w:lvl w:ilvl="0" w:tplc="0BF4DB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3736CD"/>
    <w:multiLevelType w:val="hybridMultilevel"/>
    <w:tmpl w:val="F1306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F4"/>
    <w:rsid w:val="005B2916"/>
    <w:rsid w:val="0085587B"/>
    <w:rsid w:val="00F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FED3B-E9BF-4788-9D08-9D08A2D8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29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2916"/>
    <w:pPr>
      <w:ind w:left="720"/>
      <w:contextualSpacing/>
    </w:pPr>
  </w:style>
  <w:style w:type="character" w:customStyle="1" w:styleId="1">
    <w:name w:val="Заголовок №1_"/>
    <w:link w:val="10"/>
    <w:locked/>
    <w:rsid w:val="005B2916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B2916"/>
    <w:pPr>
      <w:widowControl w:val="0"/>
      <w:shd w:val="clear" w:color="auto" w:fill="FFFFFF"/>
      <w:spacing w:after="300" w:line="240" w:lineRule="atLeast"/>
      <w:ind w:hanging="2520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nformat">
    <w:name w:val="ConsPlusNonformat"/>
    <w:rsid w:val="005B29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B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2664</Words>
  <Characters>15188</Characters>
  <Application>Microsoft Office Word</Application>
  <DocSecurity>0</DocSecurity>
  <Lines>126</Lines>
  <Paragraphs>35</Paragraphs>
  <ScaleCrop>false</ScaleCrop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2024-11-13T12:19:00Z</dcterms:created>
  <dcterms:modified xsi:type="dcterms:W3CDTF">2024-11-13T12:20:00Z</dcterms:modified>
</cp:coreProperties>
</file>