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C91C6E" w:rsidRPr="0013051B" w:rsidTr="00894D44">
        <w:trPr>
          <w:trHeight w:val="524"/>
        </w:trPr>
        <w:tc>
          <w:tcPr>
            <w:tcW w:w="9460" w:type="dxa"/>
            <w:gridSpan w:val="5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91C6E" w:rsidRPr="0013051B" w:rsidRDefault="00C91C6E" w:rsidP="00894D4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91C6E" w:rsidRPr="0013051B" w:rsidRDefault="00C91C6E" w:rsidP="00894D4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91C6E" w:rsidRPr="0013051B" w:rsidTr="00894D44">
        <w:trPr>
          <w:trHeight w:val="524"/>
        </w:trPr>
        <w:tc>
          <w:tcPr>
            <w:tcW w:w="284" w:type="dxa"/>
            <w:vAlign w:val="bottom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24.12.2019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1370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91C6E" w:rsidRPr="0013051B" w:rsidRDefault="00C91C6E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91C6E" w:rsidRPr="0013051B" w:rsidTr="00894D44">
        <w:trPr>
          <w:trHeight w:val="130"/>
        </w:trPr>
        <w:tc>
          <w:tcPr>
            <w:tcW w:w="9460" w:type="dxa"/>
            <w:gridSpan w:val="5"/>
          </w:tcPr>
          <w:p w:rsidR="00C91C6E" w:rsidRPr="0013051B" w:rsidRDefault="00C91C6E" w:rsidP="00894D4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91C6E" w:rsidRPr="0013051B" w:rsidTr="00894D44">
        <w:tc>
          <w:tcPr>
            <w:tcW w:w="9460" w:type="dxa"/>
            <w:gridSpan w:val="5"/>
          </w:tcPr>
          <w:p w:rsidR="00C91C6E" w:rsidRPr="0013051B" w:rsidRDefault="00C91C6E" w:rsidP="00894D44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91C6E" w:rsidRPr="0013051B" w:rsidRDefault="00C91C6E" w:rsidP="00894D44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C91C6E" w:rsidRPr="0013051B" w:rsidRDefault="00C91C6E" w:rsidP="00894D44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C91C6E" w:rsidRPr="0013051B" w:rsidTr="00894D44">
        <w:tc>
          <w:tcPr>
            <w:tcW w:w="9460" w:type="dxa"/>
            <w:gridSpan w:val="5"/>
          </w:tcPr>
          <w:p w:rsidR="00C91C6E" w:rsidRPr="0013051B" w:rsidRDefault="00C91C6E" w:rsidP="00894D4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проведении в 2020 году голосования по проектам благоустройства общественных территорий городского округа Верхняя Пышма, подлежащим в первоочередном порядке благоустройству в 2021 году</w:t>
            </w:r>
          </w:p>
        </w:tc>
      </w:tr>
      <w:tr w:rsidR="00C91C6E" w:rsidRPr="0013051B" w:rsidTr="00894D44">
        <w:tc>
          <w:tcPr>
            <w:tcW w:w="9460" w:type="dxa"/>
            <w:gridSpan w:val="5"/>
          </w:tcPr>
          <w:p w:rsidR="00C91C6E" w:rsidRPr="0013051B" w:rsidRDefault="00C91C6E" w:rsidP="00894D4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91C6E" w:rsidRPr="0013051B" w:rsidRDefault="00C91C6E" w:rsidP="00894D4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91C6E" w:rsidRPr="0013051B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34D6F">
        <w:rPr>
          <w:rFonts w:ascii="Liberation Serif" w:hAnsi="Liberation Serif"/>
          <w:sz w:val="28"/>
          <w:szCs w:val="28"/>
        </w:rPr>
        <w:t>В соответствии с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</w:t>
      </w:r>
      <w:r>
        <w:rPr>
          <w:rFonts w:ascii="Liberation Serif" w:hAnsi="Liberation Serif"/>
          <w:sz w:val="28"/>
          <w:szCs w:val="28"/>
        </w:rPr>
        <w:t xml:space="preserve"> современной городской среды», </w:t>
      </w:r>
      <w:r w:rsidRPr="00C34D6F">
        <w:rPr>
          <w:rFonts w:ascii="Liberation Serif" w:hAnsi="Liberation Serif"/>
          <w:sz w:val="28"/>
          <w:szCs w:val="28"/>
        </w:rPr>
        <w:t>в соответствии с государственной программой Свердловской области «Формирование современной городской среды на территории С</w:t>
      </w:r>
      <w:r>
        <w:rPr>
          <w:rFonts w:ascii="Liberation Serif" w:hAnsi="Liberation Serif"/>
          <w:sz w:val="28"/>
          <w:szCs w:val="28"/>
        </w:rPr>
        <w:t>вердловской области на 2018-2024</w:t>
      </w:r>
      <w:r w:rsidRPr="00C34D6F">
        <w:rPr>
          <w:rFonts w:ascii="Liberation Serif" w:hAnsi="Liberation Serif"/>
          <w:sz w:val="28"/>
          <w:szCs w:val="28"/>
        </w:rPr>
        <w:t xml:space="preserve"> годы», руководствуясь Уставом городского округа</w:t>
      </w:r>
      <w:proofErr w:type="gramEnd"/>
      <w:r w:rsidRPr="00C34D6F">
        <w:rPr>
          <w:rFonts w:ascii="Liberation Serif" w:hAnsi="Liberation Serif"/>
          <w:sz w:val="28"/>
          <w:szCs w:val="28"/>
        </w:rPr>
        <w:t xml:space="preserve"> Верхняя Пышма, администрации городского округа Верхняя Пышма</w:t>
      </w:r>
    </w:p>
    <w:p w:rsidR="00C91C6E" w:rsidRPr="0013051B" w:rsidRDefault="00C91C6E" w:rsidP="00C91C6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>1. Назначить голосование по проектам благоустройства общественных территорий городского округа Верхняя Пышма, подлежащих благоустройству в 2021 году в соответствии с государственной программой (подпрограммой) субъекта Российской Федерации на 2018 - 2024 годы (далее – «голосование по общественным территориям») на 30 января 2020 года. Определить голосование по общественным территориям с 8:00 до 18:00.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2. Утвердить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r w:rsidRPr="003B5345">
        <w:rPr>
          <w:rFonts w:ascii="Liberation Serif" w:hAnsi="Liberation Serif"/>
          <w:sz w:val="28"/>
          <w:szCs w:val="28"/>
        </w:rPr>
        <w:t>к настоящему постановлению: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2.1. Перечень проектов благоустройства общественных территорий городского округа Верхняя Пышма, представленных на голосование по общественным территориям, подлежащим в первоочередном </w:t>
      </w:r>
      <w:proofErr w:type="gramStart"/>
      <w:r w:rsidRPr="003B5345">
        <w:rPr>
          <w:rFonts w:ascii="Liberation Serif" w:hAnsi="Liberation Serif"/>
          <w:sz w:val="28"/>
          <w:szCs w:val="28"/>
        </w:rPr>
        <w:t>порядке</w:t>
      </w:r>
      <w:proofErr w:type="gramEnd"/>
      <w:r w:rsidRPr="003B5345">
        <w:rPr>
          <w:rFonts w:ascii="Liberation Serif" w:hAnsi="Liberation Serif"/>
          <w:sz w:val="28"/>
          <w:szCs w:val="28"/>
        </w:rPr>
        <w:t xml:space="preserve"> благоустр</w:t>
      </w:r>
      <w:r>
        <w:rPr>
          <w:rFonts w:ascii="Liberation Serif" w:hAnsi="Liberation Serif"/>
          <w:sz w:val="28"/>
          <w:szCs w:val="28"/>
        </w:rPr>
        <w:t>ойству в 2021 году</w:t>
      </w:r>
      <w:r w:rsidRPr="003B5345">
        <w:rPr>
          <w:rFonts w:ascii="Liberation Serif" w:hAnsi="Liberation Serif"/>
          <w:sz w:val="28"/>
          <w:szCs w:val="28"/>
        </w:rPr>
        <w:t>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>2.2. Перечень мест для голосования по выбору общественных территорий, подлежащих в первоочередном порядке благоустройству в 2021 году.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2.3. </w:t>
      </w:r>
      <w:r>
        <w:rPr>
          <w:rFonts w:ascii="Liberation Serif" w:hAnsi="Liberation Serif"/>
          <w:sz w:val="28"/>
          <w:szCs w:val="28"/>
        </w:rPr>
        <w:t xml:space="preserve">Порядок </w:t>
      </w:r>
      <w:r w:rsidRPr="009C5A8F">
        <w:rPr>
          <w:rFonts w:ascii="Liberation Serif" w:hAnsi="Liberation Serif"/>
          <w:sz w:val="28"/>
          <w:szCs w:val="28"/>
        </w:rPr>
        <w:t>организации и проведения процедуры тайного голосования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C5A8F">
        <w:rPr>
          <w:rFonts w:ascii="Liberation Serif" w:hAnsi="Liberation Serif"/>
          <w:sz w:val="28"/>
          <w:szCs w:val="28"/>
        </w:rPr>
        <w:t>по общественным территориям городского округа Верхняя Пышма, подлежащим в первоочередном порядке благоустройству в 2021 году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C5A8F">
        <w:rPr>
          <w:rFonts w:ascii="Liberation Serif" w:hAnsi="Liberation Serif"/>
          <w:sz w:val="28"/>
          <w:szCs w:val="28"/>
        </w:rPr>
        <w:t>в соответствии с государственной программой Свердловской области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C5A8F">
        <w:rPr>
          <w:rFonts w:ascii="Liberation Serif" w:hAnsi="Liberation Serif"/>
          <w:sz w:val="28"/>
          <w:szCs w:val="28"/>
        </w:rPr>
        <w:t>«Формирование современной городской среды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C5A8F">
        <w:rPr>
          <w:rFonts w:ascii="Liberation Serif" w:hAnsi="Liberation Serif"/>
          <w:sz w:val="28"/>
          <w:szCs w:val="28"/>
        </w:rPr>
        <w:t xml:space="preserve">на территории Свердловской </w:t>
      </w:r>
      <w:r w:rsidRPr="009C5A8F">
        <w:rPr>
          <w:rFonts w:ascii="Liberation Serif" w:hAnsi="Liberation Serif"/>
          <w:sz w:val="28"/>
          <w:szCs w:val="28"/>
        </w:rPr>
        <w:lastRenderedPageBreak/>
        <w:t>области на 2018-2024 годы»</w:t>
      </w:r>
      <w:r>
        <w:rPr>
          <w:rFonts w:ascii="Liberation Serif" w:hAnsi="Liberation Serif"/>
          <w:sz w:val="28"/>
          <w:szCs w:val="28"/>
        </w:rPr>
        <w:t>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>2.4. Составы территориальны</w:t>
      </w:r>
      <w:r>
        <w:rPr>
          <w:rFonts w:ascii="Liberation Serif" w:hAnsi="Liberation Serif"/>
          <w:sz w:val="28"/>
          <w:szCs w:val="28"/>
        </w:rPr>
        <w:t>х счетных комиссий</w:t>
      </w:r>
      <w:r w:rsidRPr="003B5345">
        <w:rPr>
          <w:rFonts w:ascii="Liberation Serif" w:hAnsi="Liberation Serif"/>
          <w:sz w:val="28"/>
          <w:szCs w:val="28"/>
        </w:rPr>
        <w:t>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>2.5.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B5345">
        <w:rPr>
          <w:rFonts w:ascii="Liberation Serif" w:hAnsi="Liberation Serif"/>
          <w:sz w:val="28"/>
          <w:szCs w:val="28"/>
        </w:rPr>
        <w:t>Форму итогового протокола Общественной комиссии по обеспечению реализации приоритетного проекта «Формирование комфортной городской среды» на территории городского округа Верхняя Пышма об итогах голосования по общественным территориям городского ок</w:t>
      </w:r>
      <w:r>
        <w:rPr>
          <w:rFonts w:ascii="Liberation Serif" w:hAnsi="Liberation Serif"/>
          <w:sz w:val="28"/>
          <w:szCs w:val="28"/>
        </w:rPr>
        <w:t>руга Верхняя Пышма</w:t>
      </w:r>
      <w:r w:rsidRPr="003B5345">
        <w:rPr>
          <w:rFonts w:ascii="Liberation Serif" w:hAnsi="Liberation Serif"/>
          <w:sz w:val="28"/>
          <w:szCs w:val="28"/>
        </w:rPr>
        <w:t>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2.6. </w:t>
      </w:r>
      <w:proofErr w:type="gramStart"/>
      <w:r w:rsidRPr="003B5345">
        <w:rPr>
          <w:rFonts w:ascii="Liberation Serif" w:hAnsi="Liberation Serif"/>
          <w:sz w:val="28"/>
          <w:szCs w:val="28"/>
        </w:rPr>
        <w:t>Форму итогового протокола территориальных счетных комиссии об итогах голосования по общественным территориям городского ок</w:t>
      </w:r>
      <w:r>
        <w:rPr>
          <w:rFonts w:ascii="Liberation Serif" w:hAnsi="Liberation Serif"/>
          <w:sz w:val="28"/>
          <w:szCs w:val="28"/>
        </w:rPr>
        <w:t>руга Верхняя Пышма</w:t>
      </w:r>
      <w:r w:rsidRPr="003B5345">
        <w:rPr>
          <w:rFonts w:ascii="Liberation Serif" w:hAnsi="Liberation Serif"/>
          <w:sz w:val="28"/>
          <w:szCs w:val="28"/>
        </w:rPr>
        <w:t>.</w:t>
      </w:r>
      <w:proofErr w:type="gramEnd"/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2.7. Форму бюллетеня для голосования по выбору общественных территорий, подлежащих в первоочередном порядке благоустройству в </w:t>
      </w:r>
      <w:r>
        <w:rPr>
          <w:rFonts w:ascii="Liberation Serif" w:hAnsi="Liberation Serif"/>
          <w:sz w:val="28"/>
          <w:szCs w:val="28"/>
        </w:rPr>
        <w:br/>
      </w:r>
      <w:r w:rsidRPr="003B5345">
        <w:rPr>
          <w:rFonts w:ascii="Liberation Serif" w:hAnsi="Liberation Serif"/>
          <w:sz w:val="28"/>
          <w:szCs w:val="28"/>
        </w:rPr>
        <w:t>2021 году. Подлежащих включению в первоочередном порядке в муниципальную программу «Формирование современной городской среды в городском округе Верхняя Пышма на 2018-2024 годы».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>3. Установить, что: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3.1. У</w:t>
      </w:r>
      <w:r w:rsidRPr="003B5345">
        <w:rPr>
          <w:rFonts w:ascii="Liberation Serif" w:hAnsi="Liberation Serif"/>
          <w:sz w:val="28"/>
          <w:szCs w:val="28"/>
        </w:rPr>
        <w:t>полномоченный орган на проведение голосования – Муниципальное казенное учреждение «Комитет ж</w:t>
      </w:r>
      <w:r>
        <w:rPr>
          <w:rFonts w:ascii="Liberation Serif" w:hAnsi="Liberation Serif"/>
          <w:sz w:val="28"/>
          <w:szCs w:val="28"/>
        </w:rPr>
        <w:t>илищно-коммунального хозяйства».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3.2. П</w:t>
      </w:r>
      <w:r w:rsidRPr="003B5345">
        <w:rPr>
          <w:rFonts w:ascii="Liberation Serif" w:hAnsi="Liberation Serif"/>
          <w:sz w:val="28"/>
          <w:szCs w:val="28"/>
        </w:rPr>
        <w:t>обедителем по итогам голосования признается общественная территория, получившая наибольшее количество голосов граждан, зарегистрированных на территории городского округа Верхняя Пышма.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4. Опубликовать настоящее постановление на официальном </w:t>
      </w:r>
      <w:r>
        <w:rPr>
          <w:rFonts w:ascii="Liberation Serif" w:hAnsi="Liberation Serif"/>
          <w:sz w:val="28"/>
          <w:szCs w:val="28"/>
        </w:rPr>
        <w:br/>
      </w:r>
      <w:r w:rsidRPr="003B5345">
        <w:rPr>
          <w:rFonts w:ascii="Liberation Serif" w:hAnsi="Liberation Serif"/>
          <w:sz w:val="28"/>
          <w:szCs w:val="28"/>
        </w:rPr>
        <w:t>интернет-портале правовой информации городского округа Верхняя Пышма (www.верхняяпышма-право</w:t>
      </w:r>
      <w:proofErr w:type="gramStart"/>
      <w:r w:rsidRPr="003B5345">
        <w:rPr>
          <w:rFonts w:ascii="Liberation Serif" w:hAnsi="Liberation Serif"/>
          <w:sz w:val="28"/>
          <w:szCs w:val="28"/>
        </w:rPr>
        <w:t>.р</w:t>
      </w:r>
      <w:proofErr w:type="gramEnd"/>
      <w:r w:rsidRPr="003B5345">
        <w:rPr>
          <w:rFonts w:ascii="Liberation Serif" w:hAnsi="Liberation Serif"/>
          <w:sz w:val="28"/>
          <w:szCs w:val="28"/>
        </w:rPr>
        <w:t xml:space="preserve">ф) и разместить на официальном сайте городского округа Верхняя Пышма. </w:t>
      </w:r>
    </w:p>
    <w:p w:rsidR="00C91C6E" w:rsidRPr="003B5345" w:rsidRDefault="00C91C6E" w:rsidP="00C91C6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B5345">
        <w:rPr>
          <w:rFonts w:ascii="Liberation Serif" w:hAnsi="Liberation Serif"/>
          <w:sz w:val="28"/>
          <w:szCs w:val="28"/>
        </w:rPr>
        <w:t xml:space="preserve">5. </w:t>
      </w:r>
      <w:proofErr w:type="gramStart"/>
      <w:r w:rsidRPr="003B5345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3B5345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                 </w:t>
      </w:r>
      <w:r>
        <w:rPr>
          <w:rFonts w:ascii="Liberation Serif" w:hAnsi="Liberation Serif"/>
          <w:sz w:val="28"/>
          <w:szCs w:val="28"/>
        </w:rPr>
        <w:t xml:space="preserve">городского округа Верхняя Пышма </w:t>
      </w:r>
      <w:proofErr w:type="spellStart"/>
      <w:r w:rsidRPr="003B5345"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3B5345">
        <w:rPr>
          <w:rFonts w:ascii="Liberation Serif" w:hAnsi="Liberation Serif"/>
          <w:sz w:val="28"/>
          <w:szCs w:val="28"/>
        </w:rPr>
        <w:t xml:space="preserve"> Н.В.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C91C6E" w:rsidRPr="0013051B" w:rsidTr="00894D44">
        <w:tc>
          <w:tcPr>
            <w:tcW w:w="6237" w:type="dxa"/>
            <w:vAlign w:val="bottom"/>
          </w:tcPr>
          <w:p w:rsidR="00C91C6E" w:rsidRDefault="00C91C6E" w:rsidP="00894D4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91C6E" w:rsidRDefault="00C91C6E" w:rsidP="00894D4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91C6E" w:rsidRPr="0013051B" w:rsidRDefault="00C91C6E" w:rsidP="00894D44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C91C6E" w:rsidRPr="0013051B" w:rsidRDefault="00C91C6E" w:rsidP="00894D4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C91C6E" w:rsidRPr="0013051B" w:rsidRDefault="00C91C6E" w:rsidP="00C91C6E">
      <w:pPr>
        <w:pStyle w:val="ConsNormal"/>
        <w:widowControl/>
        <w:ind w:firstLine="0"/>
        <w:rPr>
          <w:rFonts w:ascii="Liberation Serif" w:hAnsi="Liberation Serif"/>
        </w:rPr>
      </w:pPr>
    </w:p>
    <w:p w:rsidR="00126A10" w:rsidRDefault="00126A10"/>
    <w:sectPr w:rsidR="00126A1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14A" w:rsidRDefault="00A7614A" w:rsidP="00C91C6E">
      <w:r>
        <w:separator/>
      </w:r>
    </w:p>
  </w:endnote>
  <w:endnote w:type="continuationSeparator" w:id="0">
    <w:p w:rsidR="00A7614A" w:rsidRDefault="00A7614A" w:rsidP="00C9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14A" w:rsidRDefault="00A7614A" w:rsidP="00C91C6E">
      <w:r>
        <w:separator/>
      </w:r>
    </w:p>
  </w:footnote>
  <w:footnote w:type="continuationSeparator" w:id="0">
    <w:p w:rsidR="00A7614A" w:rsidRDefault="00A7614A" w:rsidP="00C91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6E" w:rsidRDefault="00C91C6E">
    <w:pPr>
      <w:pStyle w:val="a3"/>
    </w:pPr>
  </w:p>
  <w:p w:rsidR="00C91C6E" w:rsidRDefault="00C91C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6E"/>
    <w:rsid w:val="00126A10"/>
    <w:rsid w:val="00A7614A"/>
    <w:rsid w:val="00C9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91C6E"/>
  </w:style>
  <w:style w:type="paragraph" w:styleId="a5">
    <w:name w:val="footer"/>
    <w:basedOn w:val="a"/>
    <w:link w:val="a6"/>
    <w:uiPriority w:val="99"/>
    <w:unhideWhenUsed/>
    <w:rsid w:val="00C91C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91C6E"/>
  </w:style>
  <w:style w:type="paragraph" w:styleId="a7">
    <w:name w:val="Balloon Text"/>
    <w:basedOn w:val="a"/>
    <w:link w:val="a8"/>
    <w:uiPriority w:val="99"/>
    <w:semiHidden/>
    <w:unhideWhenUsed/>
    <w:rsid w:val="00C91C6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91C6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91C6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91C6E"/>
  </w:style>
  <w:style w:type="paragraph" w:styleId="a5">
    <w:name w:val="footer"/>
    <w:basedOn w:val="a"/>
    <w:link w:val="a6"/>
    <w:uiPriority w:val="99"/>
    <w:unhideWhenUsed/>
    <w:rsid w:val="00C91C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91C6E"/>
  </w:style>
  <w:style w:type="paragraph" w:styleId="a7">
    <w:name w:val="Balloon Text"/>
    <w:basedOn w:val="a"/>
    <w:link w:val="a8"/>
    <w:uiPriority w:val="99"/>
    <w:semiHidden/>
    <w:unhideWhenUsed/>
    <w:rsid w:val="00C91C6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91C6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91C6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2019-12-27T07:01:00Z</dcterms:created>
  <dcterms:modified xsi:type="dcterms:W3CDTF">2019-12-27T07:01:00Z</dcterms:modified>
</cp:coreProperties>
</file>