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FE036A" w:rsidRPr="0013051B" w:rsidTr="00170371">
        <w:trPr>
          <w:trHeight w:val="524"/>
        </w:trPr>
        <w:tc>
          <w:tcPr>
            <w:tcW w:w="9460" w:type="dxa"/>
            <w:gridSpan w:val="5"/>
          </w:tcPr>
          <w:p w:rsidR="00FE036A" w:rsidRPr="0013051B" w:rsidRDefault="00FE036A" w:rsidP="001703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E036A" w:rsidRPr="0013051B" w:rsidRDefault="00FE036A" w:rsidP="001703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FE036A" w:rsidRPr="0013051B" w:rsidRDefault="00FE036A" w:rsidP="0017037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FE036A" w:rsidRPr="0013051B" w:rsidRDefault="00FE036A" w:rsidP="0017037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E036A" w:rsidRPr="0013051B" w:rsidTr="00170371">
        <w:trPr>
          <w:trHeight w:val="524"/>
        </w:trPr>
        <w:tc>
          <w:tcPr>
            <w:tcW w:w="284" w:type="dxa"/>
            <w:vAlign w:val="bottom"/>
          </w:tcPr>
          <w:p w:rsidR="00FE036A" w:rsidRPr="0013051B" w:rsidRDefault="00FE036A" w:rsidP="0017037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E036A" w:rsidRPr="0013051B" w:rsidRDefault="00FE036A" w:rsidP="001703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12.12.2019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FE036A" w:rsidRPr="0013051B" w:rsidRDefault="00FE036A" w:rsidP="001703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E036A" w:rsidRPr="0013051B" w:rsidRDefault="00FE036A" w:rsidP="001703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1328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FE036A" w:rsidRPr="0013051B" w:rsidRDefault="00FE036A" w:rsidP="001703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FE036A" w:rsidRPr="0013051B" w:rsidTr="00170371">
        <w:trPr>
          <w:trHeight w:val="130"/>
        </w:trPr>
        <w:tc>
          <w:tcPr>
            <w:tcW w:w="9460" w:type="dxa"/>
            <w:gridSpan w:val="5"/>
          </w:tcPr>
          <w:p w:rsidR="00FE036A" w:rsidRPr="0013051B" w:rsidRDefault="00FE036A" w:rsidP="0017037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FE036A" w:rsidRPr="0013051B" w:rsidTr="00170371">
        <w:tc>
          <w:tcPr>
            <w:tcW w:w="9460" w:type="dxa"/>
            <w:gridSpan w:val="5"/>
          </w:tcPr>
          <w:p w:rsidR="00FE036A" w:rsidRPr="00FE036A" w:rsidRDefault="00FE036A" w:rsidP="00170371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FE036A" w:rsidRPr="00FE036A" w:rsidRDefault="00FE036A" w:rsidP="0017037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FE036A" w:rsidRPr="00FE036A" w:rsidRDefault="00FE036A" w:rsidP="0017037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E036A" w:rsidRPr="0013051B" w:rsidTr="00170371">
        <w:tc>
          <w:tcPr>
            <w:tcW w:w="9460" w:type="dxa"/>
            <w:gridSpan w:val="5"/>
          </w:tcPr>
          <w:p w:rsidR="00FE036A" w:rsidRPr="0013051B" w:rsidRDefault="00FE036A" w:rsidP="0017037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разработке документации по планировке территории (проектов межевания территории)</w:t>
            </w:r>
          </w:p>
        </w:tc>
      </w:tr>
      <w:tr w:rsidR="00FE036A" w:rsidRPr="0013051B" w:rsidTr="00170371">
        <w:tc>
          <w:tcPr>
            <w:tcW w:w="9460" w:type="dxa"/>
            <w:gridSpan w:val="5"/>
          </w:tcPr>
          <w:p w:rsidR="00FE036A" w:rsidRPr="0013051B" w:rsidRDefault="00FE036A" w:rsidP="0017037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FE036A" w:rsidRPr="0013051B" w:rsidRDefault="00FE036A" w:rsidP="0017037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FE036A" w:rsidRDefault="00FE036A" w:rsidP="00FE036A">
      <w:pPr>
        <w:ind w:firstLine="709"/>
        <w:jc w:val="both"/>
        <w:rPr>
          <w:rFonts w:ascii="Liberation Serif" w:hAnsi="Liberation Serif"/>
          <w:sz w:val="28"/>
          <w:szCs w:val="28"/>
          <w:u w:val="double"/>
        </w:rPr>
      </w:pPr>
      <w:proofErr w:type="gramStart"/>
      <w:r>
        <w:rPr>
          <w:rFonts w:ascii="Liberation Serif" w:hAnsi="Liberation Serif"/>
          <w:sz w:val="28"/>
          <w:szCs w:val="28"/>
        </w:rPr>
        <w:t>Руководствуясь частями 4 и 5 статьи 41, статьями 43, 45 и 46 Градостроительного кодекса Российской Федерации, статьей 13 Правил землепользования и застройки на территории городского округа Верхняя Пышма, утвержденных Решением Думы городского округа Верхняя Пышма от 31 октября 2019 года № 15/4, пунктом 19 части 7 статьи 25 Устава городского округа Верхняя Пышма, в целях установления, изменения, отмены красных линий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земельных участков, расположенных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</w:t>
      </w:r>
      <w:proofErr w:type="gramEnd"/>
      <w:r>
        <w:rPr>
          <w:rFonts w:ascii="Liberation Serif" w:hAnsi="Liberation Serif"/>
          <w:sz w:val="28"/>
          <w:szCs w:val="28"/>
        </w:rPr>
        <w:t xml:space="preserve"> территории общего пользования, администрация городского округа Верхняя Пышма</w:t>
      </w:r>
    </w:p>
    <w:p w:rsidR="00FE036A" w:rsidRPr="0013051B" w:rsidRDefault="00FE036A" w:rsidP="00FE036A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FE036A" w:rsidRDefault="00FE036A" w:rsidP="00FE036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Отменить постановление администрации городского округа Верхняя Пышма от 06.09.2019 № 1006 «О разработке проектов планировки территории».</w:t>
      </w:r>
    </w:p>
    <w:p w:rsidR="00FE036A" w:rsidRDefault="00FE036A" w:rsidP="00FE036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Принять решение о подготовке документации по планировке территории, а именно проектов межевания территорий населенных пунктов городского округа Верхняя Пышма, применительно к деревне </w:t>
      </w:r>
      <w:proofErr w:type="spellStart"/>
      <w:r>
        <w:rPr>
          <w:rFonts w:ascii="Liberation Serif" w:hAnsi="Liberation Serif"/>
          <w:sz w:val="28"/>
          <w:szCs w:val="28"/>
        </w:rPr>
        <w:t>Верхотурка</w:t>
      </w:r>
      <w:proofErr w:type="spellEnd"/>
      <w:r>
        <w:rPr>
          <w:rFonts w:ascii="Liberation Serif" w:hAnsi="Liberation Serif"/>
          <w:sz w:val="28"/>
          <w:szCs w:val="28"/>
        </w:rPr>
        <w:t xml:space="preserve">, поселку Ольховка, поселку Кедровое, селу </w:t>
      </w:r>
      <w:proofErr w:type="spellStart"/>
      <w:r>
        <w:rPr>
          <w:rFonts w:ascii="Liberation Serif" w:hAnsi="Liberation Serif"/>
          <w:sz w:val="28"/>
          <w:szCs w:val="28"/>
        </w:rPr>
        <w:t>Мостовское</w:t>
      </w:r>
      <w:proofErr w:type="spellEnd"/>
      <w:r>
        <w:rPr>
          <w:rFonts w:ascii="Liberation Serif" w:hAnsi="Liberation Serif"/>
          <w:sz w:val="28"/>
          <w:szCs w:val="28"/>
        </w:rPr>
        <w:t>, в целях определения границ территорий общего пользования (далее – проекты).</w:t>
      </w:r>
    </w:p>
    <w:p w:rsidR="00FE036A" w:rsidRDefault="00FE036A" w:rsidP="00FE036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Утвердить Техническое задание на разработку проектов межевания территорий населенных пунктов, указанных в </w:t>
      </w:r>
      <w:proofErr w:type="gramStart"/>
      <w:r>
        <w:rPr>
          <w:rFonts w:ascii="Liberation Serif" w:hAnsi="Liberation Serif"/>
          <w:sz w:val="28"/>
          <w:szCs w:val="28"/>
        </w:rPr>
        <w:t>пункте</w:t>
      </w:r>
      <w:proofErr w:type="gramEnd"/>
      <w:r>
        <w:rPr>
          <w:rFonts w:ascii="Liberation Serif" w:hAnsi="Liberation Serif"/>
          <w:sz w:val="28"/>
          <w:szCs w:val="28"/>
        </w:rPr>
        <w:t xml:space="preserve"> 2 настоящего постановления (прилагается).</w:t>
      </w:r>
    </w:p>
    <w:p w:rsidR="00FE036A" w:rsidRDefault="00FE036A" w:rsidP="00FE036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Управлению архитектуры и градостроительства администрации городского округа Верхняя Пышма обеспечить подготовку исходной информации для разработки проектов, в соответствии с требованиями главы 5 Градостроительного кодекса Российской Федерации.</w:t>
      </w:r>
    </w:p>
    <w:p w:rsidR="00FE036A" w:rsidRPr="008F1DFF" w:rsidRDefault="00FE036A" w:rsidP="00FE036A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5. </w:t>
      </w:r>
      <w:r w:rsidRPr="008F1DFF">
        <w:rPr>
          <w:rFonts w:ascii="Liberation Serif" w:hAnsi="Liberation Serif"/>
          <w:sz w:val="28"/>
          <w:szCs w:val="28"/>
        </w:rPr>
        <w:t>Муниципальному бюджетному учреждению «Центр пространственного развития городского округа Верхняя Пышма»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8F1DFF">
        <w:rPr>
          <w:rFonts w:ascii="Liberation Serif" w:hAnsi="Liberation Serif"/>
          <w:sz w:val="28"/>
          <w:szCs w:val="28"/>
        </w:rPr>
        <w:t xml:space="preserve">разработать и представить в Управление архитектуры и градостроительства администрации городского округа Верхняя Пышма разработанные в </w:t>
      </w:r>
      <w:proofErr w:type="gramStart"/>
      <w:r w:rsidRPr="008F1DFF">
        <w:rPr>
          <w:rFonts w:ascii="Liberation Serif" w:hAnsi="Liberation Serif"/>
          <w:sz w:val="28"/>
          <w:szCs w:val="28"/>
        </w:rPr>
        <w:t>соответствии</w:t>
      </w:r>
      <w:proofErr w:type="gramEnd"/>
      <w:r w:rsidRPr="008F1DFF">
        <w:rPr>
          <w:rFonts w:ascii="Liberation Serif" w:hAnsi="Liberation Serif"/>
          <w:sz w:val="28"/>
          <w:szCs w:val="28"/>
        </w:rPr>
        <w:t xml:space="preserve"> с требованиями главы 5 Градостроительного кодекса Российско</w:t>
      </w:r>
      <w:r>
        <w:rPr>
          <w:rFonts w:ascii="Liberation Serif" w:hAnsi="Liberation Serif"/>
          <w:sz w:val="28"/>
          <w:szCs w:val="28"/>
        </w:rPr>
        <w:t>й Федерации проекты в срок до 2 марта 2020</w:t>
      </w:r>
      <w:r w:rsidRPr="008F1DFF">
        <w:rPr>
          <w:rFonts w:ascii="Liberation Serif" w:hAnsi="Liberation Serif"/>
          <w:sz w:val="28"/>
          <w:szCs w:val="28"/>
        </w:rPr>
        <w:t xml:space="preserve"> года.</w:t>
      </w:r>
    </w:p>
    <w:p w:rsidR="00FE036A" w:rsidRDefault="00FE036A" w:rsidP="00FE036A">
      <w:pPr>
        <w:pStyle w:val="a9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FE036A" w:rsidRDefault="00FE036A" w:rsidP="00FE036A">
      <w:pPr>
        <w:pStyle w:val="a9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7.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оставляю за собой.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FE036A" w:rsidRPr="0013051B" w:rsidTr="00170371">
        <w:tc>
          <w:tcPr>
            <w:tcW w:w="6237" w:type="dxa"/>
            <w:vAlign w:val="bottom"/>
          </w:tcPr>
          <w:p w:rsidR="00FE036A" w:rsidRDefault="00FE036A" w:rsidP="0017037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FE036A" w:rsidRDefault="00FE036A" w:rsidP="0017037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FE036A" w:rsidRPr="0013051B" w:rsidRDefault="00FE036A" w:rsidP="00170371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FE036A" w:rsidRPr="0013051B" w:rsidRDefault="00FE036A" w:rsidP="0017037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FE036A" w:rsidRPr="0013051B" w:rsidRDefault="00FE036A" w:rsidP="00FE036A">
      <w:pPr>
        <w:pStyle w:val="ConsNormal"/>
        <w:widowControl/>
        <w:ind w:firstLine="0"/>
        <w:rPr>
          <w:rFonts w:ascii="Liberation Serif" w:hAnsi="Liberation Serif"/>
        </w:rPr>
      </w:pPr>
    </w:p>
    <w:p w:rsidR="0083535B" w:rsidRDefault="0083535B"/>
    <w:sectPr w:rsidR="0083535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39B" w:rsidRDefault="0026139B" w:rsidP="00FE036A">
      <w:r>
        <w:separator/>
      </w:r>
    </w:p>
  </w:endnote>
  <w:endnote w:type="continuationSeparator" w:id="0">
    <w:p w:rsidR="0026139B" w:rsidRDefault="0026139B" w:rsidP="00FE0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39B" w:rsidRDefault="0026139B" w:rsidP="00FE036A">
      <w:r>
        <w:separator/>
      </w:r>
    </w:p>
  </w:footnote>
  <w:footnote w:type="continuationSeparator" w:id="0">
    <w:p w:rsidR="0026139B" w:rsidRDefault="0026139B" w:rsidP="00FE0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36A" w:rsidRDefault="00FE036A">
    <w:pPr>
      <w:pStyle w:val="a3"/>
    </w:pPr>
  </w:p>
  <w:p w:rsidR="00FE036A" w:rsidRDefault="00FE03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6A"/>
    <w:rsid w:val="0026139B"/>
    <w:rsid w:val="0083535B"/>
    <w:rsid w:val="00FE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36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E036A"/>
  </w:style>
  <w:style w:type="paragraph" w:styleId="a5">
    <w:name w:val="footer"/>
    <w:basedOn w:val="a"/>
    <w:link w:val="a6"/>
    <w:uiPriority w:val="99"/>
    <w:unhideWhenUsed/>
    <w:rsid w:val="00FE036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E036A"/>
  </w:style>
  <w:style w:type="paragraph" w:styleId="a7">
    <w:name w:val="Balloon Text"/>
    <w:basedOn w:val="a"/>
    <w:link w:val="a8"/>
    <w:uiPriority w:val="99"/>
    <w:semiHidden/>
    <w:unhideWhenUsed/>
    <w:rsid w:val="00FE036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E036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E036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E036A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36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E036A"/>
  </w:style>
  <w:style w:type="paragraph" w:styleId="a5">
    <w:name w:val="footer"/>
    <w:basedOn w:val="a"/>
    <w:link w:val="a6"/>
    <w:uiPriority w:val="99"/>
    <w:unhideWhenUsed/>
    <w:rsid w:val="00FE036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E036A"/>
  </w:style>
  <w:style w:type="paragraph" w:styleId="a7">
    <w:name w:val="Balloon Text"/>
    <w:basedOn w:val="a"/>
    <w:link w:val="a8"/>
    <w:uiPriority w:val="99"/>
    <w:semiHidden/>
    <w:unhideWhenUsed/>
    <w:rsid w:val="00FE036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E036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E036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E036A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2019-12-16T07:23:00Z</dcterms:created>
  <dcterms:modified xsi:type="dcterms:W3CDTF">2019-12-16T07:23:00Z</dcterms:modified>
</cp:coreProperties>
</file>