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37" w:type="pct"/>
        <w:tblCellMar>
          <w:left w:w="0" w:type="dxa"/>
          <w:right w:w="0" w:type="dxa"/>
        </w:tblCellMar>
        <w:tblLook w:val="04A0" w:firstRow="1" w:lastRow="0" w:firstColumn="1" w:lastColumn="0" w:noHBand="0" w:noVBand="1"/>
      </w:tblPr>
      <w:tblGrid>
        <w:gridCol w:w="284"/>
        <w:gridCol w:w="1834"/>
        <w:gridCol w:w="425"/>
        <w:gridCol w:w="567"/>
        <w:gridCol w:w="6127"/>
      </w:tblGrid>
      <w:tr w:rsidR="007D51E3" w:rsidRPr="0013051B" w:rsidTr="001D2EF0">
        <w:trPr>
          <w:trHeight w:val="524"/>
        </w:trPr>
        <w:tc>
          <w:tcPr>
            <w:tcW w:w="9460" w:type="dxa"/>
            <w:gridSpan w:val="5"/>
          </w:tcPr>
          <w:p w:rsidR="007D51E3" w:rsidRPr="0013051B" w:rsidRDefault="007D51E3" w:rsidP="001D2EF0">
            <w:pPr>
              <w:tabs>
                <w:tab w:val="left" w:leader="underscore" w:pos="9639"/>
              </w:tabs>
              <w:jc w:val="center"/>
              <w:rPr>
                <w:rFonts w:ascii="Liberation Serif" w:hAnsi="Liberation Serif"/>
                <w:b/>
                <w:sz w:val="28"/>
                <w:szCs w:val="28"/>
              </w:rPr>
            </w:pPr>
            <w:r w:rsidRPr="0013051B">
              <w:rPr>
                <w:rFonts w:ascii="Liberation Serif" w:hAnsi="Liberation Serif"/>
                <w:b/>
                <w:sz w:val="28"/>
                <w:szCs w:val="28"/>
              </w:rPr>
              <w:t xml:space="preserve">АДМИНИСТРАЦИЯ ГОРОДСКОГО ОКРУГА </w:t>
            </w:r>
          </w:p>
          <w:p w:rsidR="007D51E3" w:rsidRPr="0013051B" w:rsidRDefault="007D51E3" w:rsidP="001D2EF0">
            <w:pPr>
              <w:tabs>
                <w:tab w:val="left" w:leader="underscore" w:pos="9639"/>
              </w:tabs>
              <w:jc w:val="center"/>
              <w:rPr>
                <w:rFonts w:ascii="Liberation Serif" w:hAnsi="Liberation Serif"/>
                <w:b/>
              </w:rPr>
            </w:pPr>
            <w:r w:rsidRPr="0013051B">
              <w:rPr>
                <w:rFonts w:ascii="Liberation Serif" w:hAnsi="Liberation Serif"/>
                <w:b/>
                <w:sz w:val="28"/>
                <w:szCs w:val="28"/>
              </w:rPr>
              <w:t>Верхняя Пышма</w:t>
            </w:r>
          </w:p>
          <w:p w:rsidR="007D51E3" w:rsidRPr="0013051B" w:rsidRDefault="007D51E3" w:rsidP="001D2EF0">
            <w:pPr>
              <w:jc w:val="center"/>
              <w:rPr>
                <w:rFonts w:ascii="Liberation Serif" w:hAnsi="Liberation Serif"/>
                <w:b/>
                <w:spacing w:val="40"/>
                <w:sz w:val="34"/>
                <w:szCs w:val="34"/>
              </w:rPr>
            </w:pPr>
            <w:r w:rsidRPr="0013051B">
              <w:rPr>
                <w:rFonts w:ascii="Liberation Serif" w:hAnsi="Liberation Serif"/>
                <w:b/>
                <w:spacing w:val="40"/>
                <w:sz w:val="32"/>
                <w:szCs w:val="34"/>
              </w:rPr>
              <w:t>ПОСТАНОВЛЕНИЕ</w:t>
            </w:r>
          </w:p>
          <w:p w:rsidR="007D51E3" w:rsidRPr="0013051B" w:rsidRDefault="007D51E3" w:rsidP="001D2EF0">
            <w:pPr>
              <w:jc w:val="center"/>
              <w:rPr>
                <w:rFonts w:ascii="Liberation Serif" w:hAnsi="Liberation Serif"/>
                <w:b/>
                <w:spacing w:val="40"/>
                <w:sz w:val="34"/>
                <w:szCs w:val="34"/>
              </w:rPr>
            </w:pPr>
            <w:r>
              <w:rPr>
                <w:rFonts w:ascii="Liberation Serif" w:hAnsi="Liberation Serif"/>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267970</wp:posOffset>
                      </wp:positionH>
                      <wp:positionV relativeFrom="paragraph">
                        <wp:posOffset>46990</wp:posOffset>
                      </wp:positionV>
                      <wp:extent cx="5760085" cy="0"/>
                      <wp:effectExtent l="24130" t="19050" r="26035"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3810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pt,3.7pt" to="474.6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" strokeweight="3pt">
                      <v:stroke linestyle="thickThin"/>
                    </v:line>
                  </w:pict>
                </mc:Fallback>
              </mc:AlternateContent>
            </w:r>
          </w:p>
        </w:tc>
      </w:tr>
      <w:tr w:rsidR="007D51E3" w:rsidRPr="0013051B" w:rsidTr="001D2EF0">
        <w:trPr>
          <w:trHeight w:val="524"/>
        </w:trPr>
        <w:tc>
          <w:tcPr>
            <w:tcW w:w="284" w:type="dxa"/>
            <w:vAlign w:val="bottom"/>
          </w:tcPr>
          <w:p w:rsidR="007D51E3" w:rsidRPr="0013051B" w:rsidRDefault="007D51E3" w:rsidP="001D2EF0">
            <w:pPr>
              <w:tabs>
                <w:tab w:val="left" w:leader="underscore" w:pos="9639"/>
              </w:tabs>
              <w:rPr>
                <w:rFonts w:ascii="Liberation Serif" w:hAnsi="Liberation Serif"/>
                <w:szCs w:val="28"/>
              </w:rPr>
            </w:pPr>
            <w:r w:rsidRPr="0013051B">
              <w:rPr>
                <w:rFonts w:ascii="Liberation Serif" w:hAnsi="Liberation Serif"/>
                <w:szCs w:val="28"/>
              </w:rPr>
              <w:t>от</w:t>
            </w:r>
          </w:p>
        </w:tc>
        <w:tc>
          <w:tcPr>
            <w:tcW w:w="1843" w:type="dxa"/>
            <w:tcBorders>
              <w:bottom w:val="single" w:sz="4" w:space="0" w:color="auto"/>
            </w:tcBorders>
            <w:vAlign w:val="bottom"/>
          </w:tcPr>
          <w:p w:rsidR="007D51E3" w:rsidRPr="0013051B" w:rsidRDefault="007D51E3" w:rsidP="001D2EF0">
            <w:pPr>
              <w:tabs>
                <w:tab w:val="left" w:leader="underscore" w:pos="9639"/>
              </w:tabs>
              <w:jc w:val="center"/>
              <w:rPr>
                <w:rFonts w:ascii="Liberation Serif" w:hAnsi="Liberation Serif"/>
                <w:b/>
                <w:szCs w:val="28"/>
              </w:rPr>
            </w:pPr>
            <w:r>
              <w:rPr>
                <w:rFonts w:ascii="Liberation Serif" w:hAnsi="Liberation Serif"/>
              </w:rPr>
              <w:t>22.11.2019</w:t>
            </w:r>
            <w:bookmarkStart w:id="0" w:name="_GoBack"/>
            <w:bookmarkEnd w:id="0"/>
            <w:r w:rsidRPr="0013051B">
              <w:rPr>
                <w:rFonts w:ascii="Liberation Serif" w:hAnsi="Liberation Serif"/>
              </w:rPr>
              <w:fldChar w:fldCharType="begin"/>
            </w:r>
            <w:r w:rsidRPr="0013051B">
              <w:rPr>
                <w:rFonts w:ascii="Liberation Serif" w:hAnsi="Liberation Serif"/>
              </w:rPr>
              <w:instrText xml:space="preserve"> DOCPROPERTY  Рег.дата  \* MERGEFORMAT </w:instrText>
            </w:r>
            <w:r w:rsidRPr="0013051B">
              <w:rPr>
                <w:rFonts w:ascii="Liberation Serif" w:hAnsi="Liberation Serif"/>
              </w:rPr>
              <w:fldChar w:fldCharType="separate"/>
            </w:r>
            <w:r w:rsidRPr="0013051B">
              <w:rPr>
                <w:rFonts w:ascii="Liberation Serif" w:hAnsi="Liberation Serif"/>
              </w:rPr>
              <w:t xml:space="preserve"> </w:t>
            </w:r>
            <w:r w:rsidRPr="0013051B">
              <w:rPr>
                <w:rFonts w:ascii="Liberation Serif" w:hAnsi="Liberation Serif"/>
              </w:rPr>
              <w:fldChar w:fldCharType="end"/>
            </w:r>
          </w:p>
        </w:tc>
        <w:tc>
          <w:tcPr>
            <w:tcW w:w="425" w:type="dxa"/>
            <w:vAlign w:val="bottom"/>
          </w:tcPr>
          <w:p w:rsidR="007D51E3" w:rsidRPr="0013051B" w:rsidRDefault="007D51E3" w:rsidP="001D2EF0">
            <w:pPr>
              <w:tabs>
                <w:tab w:val="left" w:leader="underscore" w:pos="9639"/>
              </w:tabs>
              <w:jc w:val="center"/>
              <w:rPr>
                <w:rFonts w:ascii="Liberation Serif" w:hAnsi="Liberation Serif"/>
                <w:b/>
                <w:szCs w:val="28"/>
              </w:rPr>
            </w:pPr>
            <w:r w:rsidRPr="0013051B">
              <w:rPr>
                <w:rFonts w:ascii="Liberation Serif" w:hAnsi="Liberation Serif"/>
                <w:szCs w:val="28"/>
              </w:rPr>
              <w:t>№</w:t>
            </w:r>
          </w:p>
        </w:tc>
        <w:tc>
          <w:tcPr>
            <w:tcW w:w="567" w:type="dxa"/>
            <w:tcBorders>
              <w:bottom w:val="single" w:sz="4" w:space="0" w:color="auto"/>
            </w:tcBorders>
            <w:vAlign w:val="bottom"/>
          </w:tcPr>
          <w:p w:rsidR="007D51E3" w:rsidRPr="0013051B" w:rsidRDefault="007D51E3" w:rsidP="001D2EF0">
            <w:pPr>
              <w:tabs>
                <w:tab w:val="left" w:leader="underscore" w:pos="9639"/>
              </w:tabs>
              <w:jc w:val="center"/>
              <w:rPr>
                <w:rFonts w:ascii="Liberation Serif" w:hAnsi="Liberation Serif"/>
                <w:b/>
                <w:szCs w:val="28"/>
              </w:rPr>
            </w:pPr>
            <w:r>
              <w:rPr>
                <w:rFonts w:ascii="Liberation Serif" w:hAnsi="Liberation Serif"/>
              </w:rPr>
              <w:t>1276</w:t>
            </w:r>
            <w:r w:rsidRPr="0013051B">
              <w:rPr>
                <w:rFonts w:ascii="Liberation Serif" w:hAnsi="Liberation Serif"/>
              </w:rPr>
              <w:fldChar w:fldCharType="begin"/>
            </w:r>
            <w:r w:rsidRPr="0013051B">
              <w:rPr>
                <w:rFonts w:ascii="Liberation Serif" w:hAnsi="Liberation Serif"/>
              </w:rPr>
              <w:instrText xml:space="preserve"> DOCPROPERTY  Рег.№  \* MERGEFORMAT </w:instrText>
            </w:r>
            <w:r w:rsidRPr="0013051B">
              <w:rPr>
                <w:rFonts w:ascii="Liberation Serif" w:hAnsi="Liberation Serif"/>
              </w:rPr>
              <w:fldChar w:fldCharType="separate"/>
            </w:r>
            <w:r w:rsidRPr="0013051B">
              <w:rPr>
                <w:rFonts w:ascii="Liberation Serif" w:hAnsi="Liberation Serif"/>
              </w:rPr>
              <w:t xml:space="preserve"> </w:t>
            </w:r>
            <w:r w:rsidRPr="0013051B">
              <w:rPr>
                <w:rFonts w:ascii="Liberation Serif" w:hAnsi="Liberation Serif"/>
              </w:rPr>
              <w:fldChar w:fldCharType="end"/>
            </w:r>
          </w:p>
        </w:tc>
        <w:tc>
          <w:tcPr>
            <w:tcW w:w="6341" w:type="dxa"/>
            <w:vAlign w:val="bottom"/>
          </w:tcPr>
          <w:p w:rsidR="007D51E3" w:rsidRPr="0013051B" w:rsidRDefault="007D51E3" w:rsidP="001D2EF0">
            <w:pPr>
              <w:tabs>
                <w:tab w:val="left" w:leader="underscore" w:pos="9639"/>
              </w:tabs>
              <w:jc w:val="center"/>
              <w:rPr>
                <w:rFonts w:ascii="Liberation Serif" w:hAnsi="Liberation Serif"/>
                <w:b/>
                <w:szCs w:val="28"/>
              </w:rPr>
            </w:pPr>
          </w:p>
        </w:tc>
      </w:tr>
      <w:tr w:rsidR="007D51E3" w:rsidRPr="0013051B" w:rsidTr="001D2EF0">
        <w:trPr>
          <w:trHeight w:val="130"/>
        </w:trPr>
        <w:tc>
          <w:tcPr>
            <w:tcW w:w="9460" w:type="dxa"/>
            <w:gridSpan w:val="5"/>
          </w:tcPr>
          <w:p w:rsidR="007D51E3" w:rsidRPr="0013051B" w:rsidRDefault="007D51E3" w:rsidP="001D2EF0">
            <w:pPr>
              <w:rPr>
                <w:rFonts w:ascii="Liberation Serif" w:hAnsi="Liberation Serif"/>
                <w:sz w:val="20"/>
                <w:szCs w:val="28"/>
              </w:rPr>
            </w:pPr>
          </w:p>
        </w:tc>
      </w:tr>
      <w:tr w:rsidR="007D51E3" w:rsidRPr="0013051B" w:rsidTr="001D2EF0">
        <w:tc>
          <w:tcPr>
            <w:tcW w:w="9460" w:type="dxa"/>
            <w:gridSpan w:val="5"/>
          </w:tcPr>
          <w:p w:rsidR="007D51E3" w:rsidRPr="007D51E3" w:rsidRDefault="007D51E3" w:rsidP="001D2EF0">
            <w:pPr>
              <w:rPr>
                <w:rFonts w:ascii="Liberation Serif" w:hAnsi="Liberation Serif"/>
                <w:sz w:val="20"/>
                <w:szCs w:val="28"/>
              </w:rPr>
            </w:pPr>
            <w:r w:rsidRPr="0013051B">
              <w:rPr>
                <w:rFonts w:ascii="Liberation Serif" w:hAnsi="Liberation Serif"/>
                <w:sz w:val="20"/>
                <w:szCs w:val="28"/>
              </w:rPr>
              <w:t>г. Верхняя Пышма</w:t>
            </w:r>
          </w:p>
          <w:p w:rsidR="007D51E3" w:rsidRPr="007D51E3" w:rsidRDefault="007D51E3" w:rsidP="001D2EF0">
            <w:pPr>
              <w:rPr>
                <w:rFonts w:ascii="Liberation Serif" w:hAnsi="Liberation Serif"/>
                <w:sz w:val="28"/>
                <w:szCs w:val="28"/>
              </w:rPr>
            </w:pPr>
          </w:p>
          <w:p w:rsidR="007D51E3" w:rsidRPr="007D51E3" w:rsidRDefault="007D51E3" w:rsidP="001D2EF0">
            <w:pPr>
              <w:rPr>
                <w:rFonts w:ascii="Liberation Serif" w:hAnsi="Liberation Serif"/>
                <w:sz w:val="28"/>
                <w:szCs w:val="28"/>
              </w:rPr>
            </w:pPr>
          </w:p>
        </w:tc>
      </w:tr>
      <w:tr w:rsidR="007D51E3" w:rsidRPr="0013051B" w:rsidTr="001D2EF0">
        <w:tc>
          <w:tcPr>
            <w:tcW w:w="9460" w:type="dxa"/>
            <w:gridSpan w:val="5"/>
          </w:tcPr>
          <w:p w:rsidR="007D51E3" w:rsidRPr="0013051B" w:rsidRDefault="007D51E3" w:rsidP="001D2EF0">
            <w:pPr>
              <w:jc w:val="center"/>
              <w:rPr>
                <w:rFonts w:ascii="Liberation Serif" w:hAnsi="Liberation Serif"/>
                <w:b/>
                <w:i/>
                <w:sz w:val="28"/>
                <w:szCs w:val="28"/>
              </w:rPr>
            </w:pPr>
            <w:r w:rsidRPr="0013051B">
              <w:rPr>
                <w:rFonts w:ascii="Liberation Serif" w:hAnsi="Liberation Serif"/>
                <w:b/>
                <w:i/>
                <w:sz w:val="28"/>
                <w:szCs w:val="28"/>
              </w:rPr>
              <w:t>О разработке документации по планировке территории (проектов межевания территории)</w:t>
            </w:r>
          </w:p>
        </w:tc>
      </w:tr>
      <w:tr w:rsidR="007D51E3" w:rsidRPr="0013051B" w:rsidTr="001D2EF0">
        <w:tc>
          <w:tcPr>
            <w:tcW w:w="9460" w:type="dxa"/>
            <w:gridSpan w:val="5"/>
          </w:tcPr>
          <w:p w:rsidR="007D51E3" w:rsidRPr="0013051B" w:rsidRDefault="007D51E3" w:rsidP="001D2EF0">
            <w:pPr>
              <w:jc w:val="center"/>
              <w:rPr>
                <w:rFonts w:ascii="Liberation Serif" w:hAnsi="Liberation Serif"/>
                <w:sz w:val="28"/>
                <w:szCs w:val="28"/>
              </w:rPr>
            </w:pPr>
          </w:p>
          <w:p w:rsidR="007D51E3" w:rsidRPr="0013051B" w:rsidRDefault="007D51E3" w:rsidP="001D2EF0">
            <w:pPr>
              <w:jc w:val="center"/>
              <w:rPr>
                <w:rFonts w:ascii="Liberation Serif" w:hAnsi="Liberation Serif"/>
                <w:sz w:val="28"/>
                <w:szCs w:val="28"/>
              </w:rPr>
            </w:pPr>
          </w:p>
        </w:tc>
      </w:tr>
    </w:tbl>
    <w:p w:rsidR="007D51E3" w:rsidRDefault="007D51E3" w:rsidP="007D51E3">
      <w:pPr>
        <w:ind w:firstLine="709"/>
        <w:jc w:val="both"/>
        <w:rPr>
          <w:rFonts w:ascii="Liberation Serif" w:hAnsi="Liberation Serif"/>
          <w:sz w:val="28"/>
          <w:szCs w:val="28"/>
          <w:u w:val="double"/>
        </w:rPr>
      </w:pPr>
      <w:r>
        <w:rPr>
          <w:rFonts w:ascii="Liberation Serif" w:hAnsi="Liberation Serif"/>
          <w:sz w:val="28"/>
          <w:szCs w:val="28"/>
        </w:rPr>
        <w:t>Руководствуясь частями 4 и 5 статьи 41, статьями 43, 45 и 46 Градостроительного кодекса Российской Федерации, статьей 13 Правил землепользования и застройки на территории городского округа Верхняя Пышма, утвержденных Решением Думы городского округа Верхняя Пышма от 31 октября 2019 года № 15/4, пунктом 19 части 7 статьи 25 Устава городского округа Верхняя Пышма, в целях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земельных участков, расположенных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 администрация городского округа Верхняя Пышма</w:t>
      </w:r>
    </w:p>
    <w:p w:rsidR="007D51E3" w:rsidRPr="0013051B" w:rsidRDefault="007D51E3" w:rsidP="007D51E3">
      <w:pPr>
        <w:widowControl w:val="0"/>
        <w:jc w:val="both"/>
        <w:rPr>
          <w:rFonts w:ascii="Liberation Serif" w:hAnsi="Liberation Serif"/>
          <w:sz w:val="28"/>
          <w:szCs w:val="28"/>
        </w:rPr>
      </w:pPr>
      <w:r w:rsidRPr="0013051B">
        <w:rPr>
          <w:rFonts w:ascii="Liberation Serif" w:hAnsi="Liberation Serif"/>
          <w:b/>
          <w:sz w:val="28"/>
          <w:szCs w:val="28"/>
        </w:rPr>
        <w:t>ПОСТАНОВЛЯЕТ:</w:t>
      </w:r>
    </w:p>
    <w:p w:rsidR="007D51E3" w:rsidRDefault="007D51E3" w:rsidP="007D51E3">
      <w:pPr>
        <w:ind w:firstLine="709"/>
        <w:jc w:val="both"/>
        <w:rPr>
          <w:rFonts w:ascii="Liberation Serif" w:hAnsi="Liberation Serif"/>
          <w:sz w:val="28"/>
          <w:szCs w:val="28"/>
        </w:rPr>
      </w:pPr>
      <w:r>
        <w:rPr>
          <w:rFonts w:ascii="Liberation Serif" w:hAnsi="Liberation Serif"/>
          <w:sz w:val="28"/>
          <w:szCs w:val="28"/>
        </w:rPr>
        <w:t>1. Принять решение о подготовке документации по планировке территории, а именно проектов межевания территорий населенных пунктов городского округа Верхняя Пышма, применительно к городу Верхняя Пышма, деревни с предполагаемым наименованием Мостовка, поселку Вашты, поселку Гать, поселку Глубокий Лог, поселку Залесье, поселку Зеленый Бор, поселку Исеть, поселку Каменные Ключи, поселку Красный, поселку Красный Адуй, поселку Крутой, поселку Нагорный, поселку Первомайский, поселку Половинный, поселку Ромашка, поселку Сагра, поселку Санаторный, поселку Соколовка, поселку Шахты, селу Балтым, в целях определения границ территорий общего пользования (далее – проекты).</w:t>
      </w:r>
    </w:p>
    <w:p w:rsidR="007D51E3" w:rsidRDefault="007D51E3" w:rsidP="007D51E3">
      <w:pPr>
        <w:ind w:firstLine="709"/>
        <w:jc w:val="both"/>
        <w:rPr>
          <w:rFonts w:ascii="Liberation Serif" w:hAnsi="Liberation Serif"/>
          <w:sz w:val="28"/>
          <w:szCs w:val="28"/>
        </w:rPr>
      </w:pPr>
      <w:r>
        <w:rPr>
          <w:rFonts w:ascii="Liberation Serif" w:hAnsi="Liberation Serif"/>
          <w:sz w:val="28"/>
          <w:szCs w:val="28"/>
        </w:rPr>
        <w:t>2. Утвердить Техническое задание на разработку проектов межевания территорий населенных пунктов, указанных в пункте 1 настоящего постановления (прилагается).</w:t>
      </w:r>
    </w:p>
    <w:p w:rsidR="007D51E3" w:rsidRDefault="007D51E3" w:rsidP="007D51E3">
      <w:pPr>
        <w:ind w:firstLine="709"/>
        <w:jc w:val="both"/>
        <w:rPr>
          <w:rFonts w:ascii="Liberation Serif" w:hAnsi="Liberation Serif"/>
          <w:sz w:val="28"/>
          <w:szCs w:val="28"/>
        </w:rPr>
      </w:pPr>
      <w:r>
        <w:rPr>
          <w:rFonts w:ascii="Liberation Serif" w:hAnsi="Liberation Serif"/>
          <w:sz w:val="28"/>
          <w:szCs w:val="28"/>
        </w:rPr>
        <w:lastRenderedPageBreak/>
        <w:t>3. Управлению архитектуры и градостроительства администрации городского округа Верхняя Пышма обеспечить подготовку исходной информации для разработки проектов в соответствии с требованиями главы 5 Градостроительного кодекса Российской Федерации.</w:t>
      </w:r>
    </w:p>
    <w:p w:rsidR="007D51E3" w:rsidRDefault="007D51E3" w:rsidP="007D51E3">
      <w:pPr>
        <w:ind w:firstLine="709"/>
        <w:jc w:val="both"/>
        <w:rPr>
          <w:rFonts w:ascii="Liberation Serif" w:hAnsi="Liberation Serif"/>
          <w:sz w:val="28"/>
          <w:szCs w:val="28"/>
        </w:rPr>
      </w:pPr>
      <w:r>
        <w:rPr>
          <w:rFonts w:ascii="Liberation Serif" w:hAnsi="Liberation Serif"/>
          <w:sz w:val="28"/>
          <w:szCs w:val="28"/>
        </w:rPr>
        <w:t>4. Обществу с ограниченной ответственностью «КОПТИС» разработать и представить в Управление архитектуры и градостроительства администрации городского округа Верхняя Пышма разработанные в соответствии с требованиями главы 5 Градостроительного кодекса Российской Федерации проекты в срок до 23 декабря 2019 года.</w:t>
      </w:r>
    </w:p>
    <w:p w:rsidR="007D51E3" w:rsidRDefault="007D51E3" w:rsidP="007D51E3">
      <w:pPr>
        <w:pStyle w:val="a9"/>
        <w:spacing w:after="0" w:line="240" w:lineRule="auto"/>
        <w:ind w:left="0" w:firstLine="709"/>
        <w:jc w:val="both"/>
        <w:rPr>
          <w:rFonts w:ascii="Liberation Serif" w:hAnsi="Liberation Serif"/>
          <w:sz w:val="28"/>
          <w:szCs w:val="28"/>
        </w:rPr>
      </w:pPr>
      <w:r>
        <w:rPr>
          <w:rFonts w:ascii="Liberation Serif" w:hAnsi="Liberation Serif"/>
          <w:sz w:val="28"/>
          <w:szCs w:val="28"/>
        </w:rPr>
        <w:t>5. Опубликовать настоящее постановление в газете «Красное знамя», на официальном интернет-портале правовой информации городского округа Верхняя Пышма (</w:t>
      </w:r>
      <w:r>
        <w:rPr>
          <w:rFonts w:ascii="Liberation Serif" w:hAnsi="Liberation Serif"/>
          <w:sz w:val="28"/>
          <w:szCs w:val="28"/>
          <w:lang w:val="en-US"/>
        </w:rPr>
        <w:t>www</w:t>
      </w:r>
      <w:r>
        <w:rPr>
          <w:rFonts w:ascii="Liberation Serif" w:hAnsi="Liberation Serif"/>
          <w:sz w:val="28"/>
          <w:szCs w:val="28"/>
        </w:rPr>
        <w:t>.верхняяпышма-право.рф) и разместить на официальном сайте городского округа Верхняя Пышма.</w:t>
      </w:r>
    </w:p>
    <w:p w:rsidR="007D51E3" w:rsidRDefault="007D51E3" w:rsidP="007D51E3">
      <w:pPr>
        <w:pStyle w:val="a9"/>
        <w:spacing w:after="0" w:line="240" w:lineRule="auto"/>
        <w:ind w:left="0" w:firstLine="709"/>
        <w:jc w:val="both"/>
        <w:rPr>
          <w:rFonts w:ascii="Liberation Serif" w:hAnsi="Liberation Serif"/>
          <w:sz w:val="28"/>
          <w:szCs w:val="28"/>
        </w:rPr>
      </w:pPr>
      <w:r>
        <w:rPr>
          <w:rFonts w:ascii="Liberation Serif" w:hAnsi="Liberation Serif"/>
          <w:sz w:val="28"/>
          <w:szCs w:val="28"/>
        </w:rPr>
        <w:t>6. Контроль за выполнением настоящего постановления оставляю за собой.</w:t>
      </w:r>
    </w:p>
    <w:tbl>
      <w:tblPr>
        <w:tblW w:w="5000" w:type="pct"/>
        <w:tblCellMar>
          <w:left w:w="0" w:type="dxa"/>
          <w:right w:w="0" w:type="dxa"/>
        </w:tblCellMar>
        <w:tblLook w:val="04A0" w:firstRow="1" w:lastRow="0" w:firstColumn="1" w:lastColumn="0" w:noHBand="0" w:noVBand="1"/>
      </w:tblPr>
      <w:tblGrid>
        <w:gridCol w:w="6082"/>
        <w:gridCol w:w="3273"/>
      </w:tblGrid>
      <w:tr w:rsidR="007D51E3" w:rsidRPr="0013051B" w:rsidTr="001D2EF0">
        <w:tc>
          <w:tcPr>
            <w:tcW w:w="6237" w:type="dxa"/>
            <w:vAlign w:val="bottom"/>
          </w:tcPr>
          <w:p w:rsidR="007D51E3" w:rsidRDefault="007D51E3" w:rsidP="001D2EF0">
            <w:pPr>
              <w:rPr>
                <w:rFonts w:ascii="Liberation Serif" w:hAnsi="Liberation Serif"/>
                <w:sz w:val="28"/>
                <w:szCs w:val="28"/>
              </w:rPr>
            </w:pPr>
          </w:p>
          <w:p w:rsidR="007D51E3" w:rsidRDefault="007D51E3" w:rsidP="001D2EF0">
            <w:pPr>
              <w:rPr>
                <w:rFonts w:ascii="Liberation Serif" w:hAnsi="Liberation Serif"/>
                <w:sz w:val="28"/>
                <w:szCs w:val="28"/>
              </w:rPr>
            </w:pPr>
          </w:p>
          <w:p w:rsidR="007D51E3" w:rsidRPr="0013051B" w:rsidRDefault="007D51E3" w:rsidP="001D2EF0">
            <w:pPr>
              <w:rPr>
                <w:rFonts w:ascii="Liberation Serif" w:hAnsi="Liberation Serif"/>
                <w:sz w:val="28"/>
                <w:szCs w:val="28"/>
              </w:rPr>
            </w:pPr>
            <w:r w:rsidRPr="0013051B">
              <w:rPr>
                <w:rFonts w:ascii="Liberation Serif" w:hAnsi="Liberation Serif"/>
                <w:sz w:val="28"/>
                <w:szCs w:val="28"/>
              </w:rPr>
              <w:t>Глава городского округа</w:t>
            </w:r>
          </w:p>
        </w:tc>
        <w:tc>
          <w:tcPr>
            <w:tcW w:w="3344" w:type="dxa"/>
            <w:vAlign w:val="bottom"/>
          </w:tcPr>
          <w:p w:rsidR="007D51E3" w:rsidRPr="0013051B" w:rsidRDefault="007D51E3" w:rsidP="001D2EF0">
            <w:pPr>
              <w:jc w:val="right"/>
              <w:rPr>
                <w:rFonts w:ascii="Liberation Serif" w:hAnsi="Liberation Serif"/>
                <w:sz w:val="28"/>
                <w:szCs w:val="28"/>
              </w:rPr>
            </w:pPr>
            <w:r w:rsidRPr="0013051B">
              <w:rPr>
                <w:rFonts w:ascii="Liberation Serif" w:hAnsi="Liberation Serif"/>
                <w:sz w:val="28"/>
                <w:szCs w:val="28"/>
              </w:rPr>
              <w:t>И.В. Соломин</w:t>
            </w:r>
          </w:p>
        </w:tc>
      </w:tr>
    </w:tbl>
    <w:p w:rsidR="007D51E3" w:rsidRPr="0013051B" w:rsidRDefault="007D51E3" w:rsidP="007D51E3">
      <w:pPr>
        <w:pStyle w:val="ConsNormal"/>
        <w:widowControl/>
        <w:ind w:firstLine="0"/>
        <w:rPr>
          <w:rFonts w:ascii="Liberation Serif" w:hAnsi="Liberation Serif"/>
        </w:rPr>
      </w:pPr>
    </w:p>
    <w:p w:rsidR="00D86B0C" w:rsidRDefault="00D86B0C"/>
    <w:sectPr w:rsidR="00D86B0C">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F7E" w:rsidRDefault="00EB1F7E" w:rsidP="007D51E3">
      <w:r>
        <w:separator/>
      </w:r>
    </w:p>
  </w:endnote>
  <w:endnote w:type="continuationSeparator" w:id="0">
    <w:p w:rsidR="00EB1F7E" w:rsidRDefault="00EB1F7E" w:rsidP="007D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F7E" w:rsidRDefault="00EB1F7E" w:rsidP="007D51E3">
      <w:r>
        <w:separator/>
      </w:r>
    </w:p>
  </w:footnote>
  <w:footnote w:type="continuationSeparator" w:id="0">
    <w:p w:rsidR="00EB1F7E" w:rsidRDefault="00EB1F7E" w:rsidP="007D5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1E3" w:rsidRDefault="007D51E3">
    <w:pPr>
      <w:pStyle w:val="a3"/>
    </w:pPr>
  </w:p>
  <w:p w:rsidR="007D51E3" w:rsidRDefault="007D51E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1E3"/>
    <w:rsid w:val="007D51E3"/>
    <w:rsid w:val="00D86B0C"/>
    <w:rsid w:val="00EB1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1E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51E3"/>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7D51E3"/>
  </w:style>
  <w:style w:type="paragraph" w:styleId="a5">
    <w:name w:val="footer"/>
    <w:basedOn w:val="a"/>
    <w:link w:val="a6"/>
    <w:uiPriority w:val="99"/>
    <w:unhideWhenUsed/>
    <w:rsid w:val="007D51E3"/>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7D51E3"/>
  </w:style>
  <w:style w:type="paragraph" w:styleId="a7">
    <w:name w:val="Balloon Text"/>
    <w:basedOn w:val="a"/>
    <w:link w:val="a8"/>
    <w:uiPriority w:val="99"/>
    <w:semiHidden/>
    <w:unhideWhenUsed/>
    <w:rsid w:val="007D51E3"/>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7D51E3"/>
    <w:rPr>
      <w:rFonts w:ascii="Tahoma" w:hAnsi="Tahoma" w:cs="Tahoma"/>
      <w:sz w:val="16"/>
      <w:szCs w:val="16"/>
    </w:rPr>
  </w:style>
  <w:style w:type="paragraph" w:customStyle="1" w:styleId="ConsNormal">
    <w:name w:val="ConsNormal"/>
    <w:rsid w:val="007D51E3"/>
    <w:pPr>
      <w:widowControl w:val="0"/>
      <w:snapToGrid w:val="0"/>
      <w:spacing w:after="0" w:line="240" w:lineRule="auto"/>
      <w:ind w:firstLine="720"/>
    </w:pPr>
    <w:rPr>
      <w:rFonts w:ascii="Arial" w:eastAsia="Times New Roman" w:hAnsi="Arial" w:cs="Times New Roman"/>
      <w:sz w:val="20"/>
      <w:szCs w:val="20"/>
      <w:lang w:eastAsia="ru-RU"/>
    </w:rPr>
  </w:style>
  <w:style w:type="paragraph" w:styleId="a9">
    <w:name w:val="List Paragraph"/>
    <w:basedOn w:val="a"/>
    <w:uiPriority w:val="34"/>
    <w:qFormat/>
    <w:rsid w:val="007D51E3"/>
    <w:pPr>
      <w:spacing w:after="160" w:line="252"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1E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51E3"/>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7D51E3"/>
  </w:style>
  <w:style w:type="paragraph" w:styleId="a5">
    <w:name w:val="footer"/>
    <w:basedOn w:val="a"/>
    <w:link w:val="a6"/>
    <w:uiPriority w:val="99"/>
    <w:unhideWhenUsed/>
    <w:rsid w:val="007D51E3"/>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7D51E3"/>
  </w:style>
  <w:style w:type="paragraph" w:styleId="a7">
    <w:name w:val="Balloon Text"/>
    <w:basedOn w:val="a"/>
    <w:link w:val="a8"/>
    <w:uiPriority w:val="99"/>
    <w:semiHidden/>
    <w:unhideWhenUsed/>
    <w:rsid w:val="007D51E3"/>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7D51E3"/>
    <w:rPr>
      <w:rFonts w:ascii="Tahoma" w:hAnsi="Tahoma" w:cs="Tahoma"/>
      <w:sz w:val="16"/>
      <w:szCs w:val="16"/>
    </w:rPr>
  </w:style>
  <w:style w:type="paragraph" w:customStyle="1" w:styleId="ConsNormal">
    <w:name w:val="ConsNormal"/>
    <w:rsid w:val="007D51E3"/>
    <w:pPr>
      <w:widowControl w:val="0"/>
      <w:snapToGrid w:val="0"/>
      <w:spacing w:after="0" w:line="240" w:lineRule="auto"/>
      <w:ind w:firstLine="720"/>
    </w:pPr>
    <w:rPr>
      <w:rFonts w:ascii="Arial" w:eastAsia="Times New Roman" w:hAnsi="Arial" w:cs="Times New Roman"/>
      <w:sz w:val="20"/>
      <w:szCs w:val="20"/>
      <w:lang w:eastAsia="ru-RU"/>
    </w:rPr>
  </w:style>
  <w:style w:type="paragraph" w:styleId="a9">
    <w:name w:val="List Paragraph"/>
    <w:basedOn w:val="a"/>
    <w:uiPriority w:val="34"/>
    <w:qFormat/>
    <w:rsid w:val="007D51E3"/>
    <w:pPr>
      <w:spacing w:after="160" w:line="252"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2575</Characters>
  <Application>Microsoft Office Word</Application>
  <DocSecurity>0</DocSecurity>
  <Lines>21</Lines>
  <Paragraphs>6</Paragraphs>
  <ScaleCrop>false</ScaleCrop>
  <Company/>
  <LinksUpToDate>false</LinksUpToDate>
  <CharactersWithSpaces>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Gluhih</dc:creator>
  <cp:lastModifiedBy>Gluhih</cp:lastModifiedBy>
  <cp:revision>1</cp:revision>
  <dcterms:created xsi:type="dcterms:W3CDTF">2019-11-25T06:13:00Z</dcterms:created>
  <dcterms:modified xsi:type="dcterms:W3CDTF">2019-11-25T06:13:00Z</dcterms:modified>
</cp:coreProperties>
</file>