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D153B8" w:rsidTr="00D153B8">
        <w:trPr>
          <w:trHeight w:val="524"/>
        </w:trPr>
        <w:tc>
          <w:tcPr>
            <w:tcW w:w="9460" w:type="dxa"/>
            <w:gridSpan w:val="5"/>
            <w:hideMark/>
          </w:tcPr>
          <w:p w:rsidR="00D153B8" w:rsidRDefault="00D153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153B8" w:rsidRDefault="00D153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153B8" w:rsidRDefault="00D153B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153B8" w:rsidRDefault="00D153B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ED8B4C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153B8" w:rsidTr="00D153B8">
        <w:trPr>
          <w:trHeight w:val="524"/>
        </w:trPr>
        <w:tc>
          <w:tcPr>
            <w:tcW w:w="284" w:type="dxa"/>
            <w:vAlign w:val="bottom"/>
            <w:hideMark/>
          </w:tcPr>
          <w:p w:rsidR="00D153B8" w:rsidRDefault="00D153B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3B8" w:rsidRDefault="00D153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153B8" w:rsidRDefault="00D153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3B8" w:rsidRDefault="00D153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153B8" w:rsidRDefault="00D153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153B8" w:rsidTr="00D153B8">
        <w:trPr>
          <w:trHeight w:val="130"/>
        </w:trPr>
        <w:tc>
          <w:tcPr>
            <w:tcW w:w="9460" w:type="dxa"/>
            <w:gridSpan w:val="5"/>
          </w:tcPr>
          <w:p w:rsidR="00D153B8" w:rsidRDefault="00D153B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153B8" w:rsidTr="00D153B8">
        <w:tc>
          <w:tcPr>
            <w:tcW w:w="9460" w:type="dxa"/>
            <w:gridSpan w:val="5"/>
          </w:tcPr>
          <w:p w:rsidR="00D153B8" w:rsidRDefault="00D153B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153B8" w:rsidRDefault="00D153B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153B8" w:rsidRDefault="00D153B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153B8" w:rsidTr="00D153B8">
        <w:tc>
          <w:tcPr>
            <w:tcW w:w="9460" w:type="dxa"/>
            <w:gridSpan w:val="5"/>
            <w:hideMark/>
          </w:tcPr>
          <w:p w:rsidR="00D153B8" w:rsidRDefault="00D153B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установлении родительской  платы за присмотр и уход в муниципальных дошкольных образовательных учреждениях, реализующих основную образовательную программу дошкольного образования и иных организациях городского округа Верхняя Пышма</w:t>
            </w:r>
            <w:bookmarkEnd w:id="0"/>
          </w:p>
        </w:tc>
      </w:tr>
      <w:tr w:rsidR="00D153B8" w:rsidTr="00D153B8">
        <w:tc>
          <w:tcPr>
            <w:tcW w:w="9460" w:type="dxa"/>
            <w:gridSpan w:val="5"/>
          </w:tcPr>
          <w:p w:rsidR="00D153B8" w:rsidRDefault="00D153B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153B8" w:rsidRDefault="00D153B8" w:rsidP="00D153B8">
      <w:pPr>
        <w:tabs>
          <w:tab w:val="center" w:pos="4818"/>
          <w:tab w:val="right" w:pos="9637"/>
        </w:tabs>
        <w:suppressAutoHyphens/>
        <w:spacing w:before="64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 соответствии </w:t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>
        <w:rPr>
          <w:rFonts w:ascii="Liberation Serif" w:hAnsi="Liberation Serif" w:cs="Liberation Serif"/>
          <w:sz w:val="28"/>
          <w:szCs w:val="28"/>
        </w:rPr>
        <w:t xml:space="preserve"> частью 4 статьи 65 Федерального закона от 29 декабря 2012 года № 273-ФЗ «Об образовании в Российской Федерации», статьей 101 Областного закона от 10 марта 1999 года № 4-ОЗ «О правовых актах в Свердловской области», подпунктом 8 пункта 3 статьи 5 Закона Свердловской области от 15 июля 2013 № 78-ОЗ «Об образовании в Свердловской области», Постановлением Правительства Свердловской области от 26.12.2024 № 971-ПП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«О внесении изменений в постановление Правительства Свердловской области от 04.03.2016 № 150-ПП «Об установлении  максимального и среднего размера  платы, взимаемой с родителей (законных представителей) 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основную образовательную программу дошкольного образования»,  руководствуясь Уставом городского округа Верхняя Пышма, администрация городского округа Верхняя Пышма </w:t>
      </w:r>
    </w:p>
    <w:p w:rsidR="00D153B8" w:rsidRDefault="00D153B8" w:rsidP="00D153B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153B8" w:rsidRPr="00D153B8" w:rsidRDefault="00D153B8" w:rsidP="00D153B8">
      <w:pPr>
        <w:pStyle w:val="a5"/>
        <w:suppressAutoHyphens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D153B8">
        <w:rPr>
          <w:rFonts w:ascii="Liberation Serif" w:hAnsi="Liberation Serif" w:cs="Liberation Serif"/>
          <w:sz w:val="28"/>
          <w:szCs w:val="28"/>
        </w:rPr>
        <w:t xml:space="preserve">           1. Утвердить затраты на оказание услуг по присмотру и уходу за детьми в муниципальных дошкольных образовательных организациях и иных организациях, реализующих основную общеобразовательную программу дошкольного образования городского округа Верхняя Пышма (прилагается).</w:t>
      </w:r>
    </w:p>
    <w:p w:rsidR="00D153B8" w:rsidRDefault="00D153B8" w:rsidP="00D153B8">
      <w:pPr>
        <w:suppressAutoHyphens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Установить с 1 января  2025 года родительскую плату за присмотр и уход за детьми в образовательных организациях:</w:t>
      </w:r>
    </w:p>
    <w:p w:rsidR="00D153B8" w:rsidRDefault="00D153B8" w:rsidP="00D153B8">
      <w:pPr>
        <w:suppressAutoHyphens/>
        <w:spacing w:before="2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 4 060,60 рублей в месяц (3 740,35 рублей - затраты на приобретение продуктов питания, 320,25 рублей - затраты на осуществление прочих расходов, связанных с приобретением  расходных  материалов, используемых для обеспечения соблюдения воспитанниками режима дня и личной гигиены) для семей, имеющих 1-2 ребенка;</w:t>
      </w:r>
    </w:p>
    <w:p w:rsidR="00D153B8" w:rsidRDefault="00D153B8" w:rsidP="00D153B8">
      <w:pPr>
        <w:pStyle w:val="2"/>
        <w:suppressAutoHyphens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- 2 842,42 рублей в месяц (2 618,42 рублей - затраты на приобретение продуктов питания, 224,0 рубля - затраты на осуществление прочих расходов, </w:t>
      </w:r>
      <w:r>
        <w:rPr>
          <w:rFonts w:ascii="Liberation Serif" w:hAnsi="Liberation Serif" w:cs="Liberation Serif"/>
          <w:sz w:val="28"/>
          <w:szCs w:val="28"/>
        </w:rPr>
        <w:lastRenderedPageBreak/>
        <w:t>связанных с приобретением  расходных  материалов, используемых для обеспечения соблюдения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воспитанниками режима дня и личной гигиены)  для семей,  имеющих 3 и более детей и работникам дошкольных образовательных организаций (помощник воспитателя, повар, подсобный рабочий пищеблока);</w:t>
      </w:r>
    </w:p>
    <w:p w:rsidR="00D153B8" w:rsidRDefault="00D153B8" w:rsidP="00D153B8">
      <w:pPr>
        <w:suppressAutoHyphens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3.Родительская плата за присмотр и уход в муниципальных образовательных учреждениях городского округа Верхняя Пышма, реализующих образовательную программу дошкольного образования, не взимается за следующие категории обучающихся:</w:t>
      </w:r>
    </w:p>
    <w:p w:rsidR="00D153B8" w:rsidRDefault="00D153B8" w:rsidP="00D153B8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-детей-инвалидов, детей-сирот, детей, оставшихся без попечения родителей, детей с туберкулезной интоксикацией;</w:t>
      </w:r>
    </w:p>
    <w:p w:rsidR="00D153B8" w:rsidRDefault="00D153B8" w:rsidP="00D153B8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>детей один из родителей (законных представителей) является мобилизованным для участия в военной операции на территориях Донецкой Народной Республики, Луганской Народной Республики и Украины,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 (основание: заявления о не взимании родительской платы, поданного (направленного) родителем (законным представителем) ребенка на бумажном носителе и справки, выданной воинской частью, военным комиссариатом, органами, в которых гражданин проходит службу или выписки из ЕГИССО)</w:t>
      </w:r>
      <w:r>
        <w:rPr>
          <w:rFonts w:ascii="Liberation Serif" w:hAnsi="Liberation Serif" w:cs="Liberation Serif"/>
          <w:sz w:val="28"/>
          <w:szCs w:val="28"/>
        </w:rPr>
        <w:t xml:space="preserve">». </w:t>
      </w:r>
    </w:p>
    <w:p w:rsidR="00D153B8" w:rsidRDefault="00D153B8" w:rsidP="00D153B8">
      <w:pPr>
        <w:suppressAutoHyphens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 взимание родительской платы производится с даты подачи заявления родителем (законным представителем).</w:t>
      </w:r>
    </w:p>
    <w:p w:rsidR="00D153B8" w:rsidRDefault="00D153B8" w:rsidP="00D153B8">
      <w:pPr>
        <w:suppressAutoHyphens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4. Родителями (законными представителями) оплачивается весь период нахождения ребенка в списках воспитанников образовательной организации за исключением следующих причин </w:t>
      </w:r>
    </w:p>
    <w:p w:rsidR="00D153B8" w:rsidRDefault="00D153B8" w:rsidP="00D153B8">
      <w:pPr>
        <w:suppressAutoHyphens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- период закрытия организации на аварийные работы;</w:t>
      </w:r>
    </w:p>
    <w:p w:rsidR="00D153B8" w:rsidRDefault="00D153B8" w:rsidP="00D153B8">
      <w:pPr>
        <w:suppressAutoHyphens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- период выполнения плановых ремонтных работ, санитарной обработки помещений, по решению суда, на основании представлений органов государственного надзора.</w:t>
      </w:r>
    </w:p>
    <w:p w:rsidR="00D153B8" w:rsidRDefault="00D153B8" w:rsidP="00D153B8">
      <w:pPr>
        <w:suppressAutoHyphens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При непосещении ребенком образовательной организации по причинам не указанных в настоящей части, родительская плата взимается без учета затрат на продукты питания.</w:t>
      </w:r>
    </w:p>
    <w:p w:rsidR="00D153B8" w:rsidRDefault="00D153B8" w:rsidP="00D153B8">
      <w:pPr>
        <w:suppressAutoHyphens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Размер родительской платы является фиксированным и не зависит от количества рабочих дней, в разные месяцы.</w:t>
      </w:r>
    </w:p>
    <w:p w:rsidR="00D153B8" w:rsidRDefault="00D153B8" w:rsidP="00D153B8">
      <w:pPr>
        <w:suppressAutoHyphens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5. В целях материальной поддержки воспитания и обучения детей, посещающих муниципальные образовательные организации городского округа Верхняя Пышма, реализующие основную общеобразовательную программу дошкольного образования, родителям </w:t>
      </w:r>
      <w:r w:rsidRPr="00D153B8">
        <w:rPr>
          <w:rFonts w:ascii="Liberation Serif" w:eastAsiaTheme="majorEastAsia" w:hAnsi="Liberation Serif" w:cs="Liberation Serif"/>
          <w:sz w:val="28"/>
          <w:szCs w:val="28"/>
        </w:rPr>
        <w:t>(законным представителям)</w:t>
      </w:r>
      <w:r>
        <w:rPr>
          <w:rFonts w:ascii="Liberation Serif" w:hAnsi="Liberation Serif" w:cs="Liberation Serif"/>
          <w:sz w:val="28"/>
          <w:szCs w:val="28"/>
        </w:rPr>
        <w:t xml:space="preserve"> выплачивается компенсация в порядке и размере, установленном Постановлением Правительства Свердловской области от 18.12.2013 № 1548-ПП «О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 </w:t>
      </w:r>
    </w:p>
    <w:p w:rsidR="00D153B8" w:rsidRDefault="00D153B8" w:rsidP="00D153B8">
      <w:pPr>
        <w:pStyle w:val="a3"/>
        <w:suppressAutoHyphens/>
        <w:ind w:firstLine="7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 Признать утратившими силу постановление администрации </w:t>
      </w:r>
      <w:r>
        <w:rPr>
          <w:rFonts w:ascii="Liberation Serif" w:hAnsi="Liberation Serif" w:cs="Liberation Serif"/>
          <w:sz w:val="28"/>
          <w:szCs w:val="28"/>
        </w:rPr>
        <w:lastRenderedPageBreak/>
        <w:t>городского округа от 29 декабря 2023 года № 1586 «Об установлении родительской платы за присмотр и уход в муниципальных дошкольных образовательных учреждениях, реализующих основную образовательную программу дошкольного образования и иных организациях городского округа Верхняя Пышма».</w:t>
      </w:r>
    </w:p>
    <w:p w:rsidR="00D153B8" w:rsidRDefault="00D153B8" w:rsidP="00D153B8">
      <w:pPr>
        <w:pStyle w:val="a3"/>
        <w:suppressAutoHyphens/>
        <w:ind w:firstLine="7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Контроль за исполнением настоящего постановления возложить на </w:t>
      </w:r>
      <w:r>
        <w:rPr>
          <w:rFonts w:ascii="Liberation Serif" w:hAnsi="Liberation Serif" w:cs="Liberation Serif"/>
          <w:color w:val="000000"/>
          <w:sz w:val="28"/>
          <w:szCs w:val="28"/>
        </w:rPr>
        <w:t>заместителя главы администрации по социальным вопросам городского округа Верхняя Пышма  Выгодского П.Я.</w:t>
      </w:r>
    </w:p>
    <w:p w:rsidR="00D153B8" w:rsidRDefault="00D153B8" w:rsidP="00D153B8">
      <w:pPr>
        <w:tabs>
          <w:tab w:val="left" w:pos="993"/>
        </w:tabs>
        <w:suppressAutoHyphens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bCs/>
          <w:i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 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153B8" w:rsidTr="00D153B8">
        <w:tc>
          <w:tcPr>
            <w:tcW w:w="6237" w:type="dxa"/>
            <w:vAlign w:val="bottom"/>
          </w:tcPr>
          <w:p w:rsidR="00D153B8" w:rsidRDefault="00D153B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153B8" w:rsidRDefault="00D153B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153B8" w:rsidRDefault="00D153B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153B8" w:rsidRDefault="00D153B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153B8" w:rsidRDefault="00D153B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153B8" w:rsidRDefault="00D153B8"/>
    <w:p w:rsidR="00D153B8" w:rsidRDefault="00D153B8">
      <w:pPr>
        <w:spacing w:after="160" w:line="259" w:lineRule="auto"/>
      </w:pPr>
      <w:r>
        <w:br w:type="page"/>
      </w:r>
    </w:p>
    <w:p w:rsidR="00D153B8" w:rsidRPr="003C063F" w:rsidRDefault="00D153B8" w:rsidP="00D153B8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3B8" w:rsidRPr="003C063F" w:rsidRDefault="00D153B8" w:rsidP="00D153B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4753152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УТВЕРЖДЕНЫ</w:t>
                            </w:r>
                          </w:p>
                          <w:p w:rsidR="00D153B8" w:rsidRPr="003C063F" w:rsidRDefault="00D153B8" w:rsidP="00D153B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D153B8" w:rsidRPr="003C063F" w:rsidRDefault="00D153B8" w:rsidP="00D153B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153B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7531522"/>
                                <w:p w:rsidR="00D153B8" w:rsidRPr="003C063F" w:rsidRDefault="00D153B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0652999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153B8" w:rsidRPr="003C063F" w:rsidRDefault="00D153B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0652999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153B8" w:rsidRPr="003C063F" w:rsidRDefault="00D153B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02271600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153B8" w:rsidRPr="003C063F" w:rsidRDefault="00D153B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22716008"/>
                                </w:p>
                              </w:tc>
                            </w:tr>
                          </w:tbl>
                          <w:p w:rsidR="00D153B8" w:rsidRPr="003C063F" w:rsidRDefault="00D153B8" w:rsidP="00D153B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153B8" w:rsidRPr="003C063F" w:rsidRDefault="00D153B8" w:rsidP="00D153B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153B8" w:rsidRPr="003C063F" w:rsidRDefault="00D153B8" w:rsidP="00D153B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D153B8" w:rsidRPr="003C063F" w:rsidRDefault="00D153B8" w:rsidP="00D153B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4753152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УТВЕРЖДЕНЫ</w:t>
                      </w:r>
                    </w:p>
                    <w:p w:rsidR="00D153B8" w:rsidRPr="003C063F" w:rsidRDefault="00D153B8" w:rsidP="00D153B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D153B8" w:rsidRPr="003C063F" w:rsidRDefault="00D153B8" w:rsidP="00D153B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153B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7531522"/>
                          <w:p w:rsidR="00D153B8" w:rsidRPr="003C063F" w:rsidRDefault="00D153B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0652999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153B8" w:rsidRPr="003C063F" w:rsidRDefault="00D153B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0652999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153B8" w:rsidRPr="003C063F" w:rsidRDefault="00D153B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02271600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153B8" w:rsidRPr="003C063F" w:rsidRDefault="00D153B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22716008"/>
                          </w:p>
                        </w:tc>
                      </w:tr>
                    </w:tbl>
                    <w:p w:rsidR="00D153B8" w:rsidRPr="003C063F" w:rsidRDefault="00D153B8" w:rsidP="00D153B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153B8" w:rsidRPr="003C063F" w:rsidRDefault="00D153B8" w:rsidP="00D153B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153B8" w:rsidRPr="003C063F" w:rsidRDefault="00D153B8" w:rsidP="00D153B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53B8" w:rsidRDefault="00D153B8" w:rsidP="00D153B8">
      <w:pPr>
        <w:jc w:val="center"/>
        <w:rPr>
          <w:rFonts w:ascii="Liberation Serif" w:hAnsi="Liberation Serif"/>
          <w:sz w:val="28"/>
          <w:szCs w:val="28"/>
        </w:rPr>
      </w:pPr>
    </w:p>
    <w:p w:rsidR="00D153B8" w:rsidRPr="003C063F" w:rsidRDefault="00D153B8" w:rsidP="00D153B8">
      <w:pPr>
        <w:jc w:val="center"/>
        <w:rPr>
          <w:rFonts w:ascii="Liberation Serif" w:hAnsi="Liberation Serif"/>
          <w:sz w:val="28"/>
          <w:szCs w:val="28"/>
        </w:rPr>
      </w:pPr>
    </w:p>
    <w:p w:rsidR="00D153B8" w:rsidRPr="003C063F" w:rsidRDefault="00D153B8" w:rsidP="00D153B8">
      <w:pPr>
        <w:jc w:val="center"/>
        <w:rPr>
          <w:rFonts w:ascii="Liberation Serif" w:hAnsi="Liberation Serif"/>
          <w:sz w:val="28"/>
          <w:szCs w:val="28"/>
        </w:rPr>
      </w:pPr>
    </w:p>
    <w:p w:rsidR="00D153B8" w:rsidRPr="003C063F" w:rsidRDefault="00D153B8" w:rsidP="00D153B8">
      <w:pPr>
        <w:jc w:val="center"/>
        <w:rPr>
          <w:rFonts w:ascii="Liberation Serif" w:hAnsi="Liberation Serif"/>
          <w:sz w:val="28"/>
          <w:szCs w:val="28"/>
        </w:rPr>
      </w:pPr>
    </w:p>
    <w:p w:rsidR="00D153B8" w:rsidRDefault="00D153B8" w:rsidP="00D153B8">
      <w:pPr>
        <w:pStyle w:val="a7"/>
        <w:suppressAutoHyphens/>
        <w:rPr>
          <w:rFonts w:ascii="Liberation Serif" w:hAnsi="Liberation Serif" w:cs="Liberation Serif"/>
          <w:szCs w:val="28"/>
        </w:rPr>
      </w:pPr>
    </w:p>
    <w:p w:rsidR="00D153B8" w:rsidRDefault="00D153B8" w:rsidP="00D153B8">
      <w:pPr>
        <w:pStyle w:val="a7"/>
        <w:suppressAutoHyphens/>
        <w:rPr>
          <w:rFonts w:ascii="Liberation Serif" w:hAnsi="Liberation Serif" w:cs="Liberation Serif"/>
          <w:szCs w:val="28"/>
        </w:rPr>
      </w:pPr>
    </w:p>
    <w:p w:rsidR="00D153B8" w:rsidRPr="00657A57" w:rsidRDefault="00D153B8" w:rsidP="00D153B8">
      <w:pPr>
        <w:pStyle w:val="a7"/>
        <w:suppressAutoHyphens/>
        <w:rPr>
          <w:rFonts w:ascii="Liberation Serif" w:hAnsi="Liberation Serif" w:cs="Liberation Serif"/>
          <w:szCs w:val="28"/>
        </w:rPr>
      </w:pPr>
      <w:r w:rsidRPr="00657A57">
        <w:rPr>
          <w:rFonts w:ascii="Liberation Serif" w:hAnsi="Liberation Serif" w:cs="Liberation Serif"/>
          <w:szCs w:val="28"/>
        </w:rPr>
        <w:t xml:space="preserve">Затраты </w:t>
      </w:r>
    </w:p>
    <w:p w:rsidR="00D153B8" w:rsidRPr="00657A57" w:rsidRDefault="00D153B8" w:rsidP="00D153B8">
      <w:pPr>
        <w:pStyle w:val="a7"/>
        <w:suppressAutoHyphens/>
        <w:rPr>
          <w:rFonts w:ascii="Liberation Serif" w:hAnsi="Liberation Serif" w:cs="Liberation Serif"/>
          <w:szCs w:val="28"/>
        </w:rPr>
      </w:pPr>
      <w:r w:rsidRPr="00657A57">
        <w:rPr>
          <w:rFonts w:ascii="Liberation Serif" w:hAnsi="Liberation Serif" w:cs="Liberation Serif"/>
          <w:szCs w:val="28"/>
        </w:rPr>
        <w:t xml:space="preserve">на оказание услуг по присмотру и уходу </w:t>
      </w:r>
    </w:p>
    <w:p w:rsidR="00D153B8" w:rsidRPr="00657A57" w:rsidRDefault="00D153B8" w:rsidP="00D153B8">
      <w:pPr>
        <w:pStyle w:val="a7"/>
        <w:suppressAutoHyphens/>
        <w:rPr>
          <w:rFonts w:ascii="Liberation Serif" w:hAnsi="Liberation Serif" w:cs="Liberation Serif"/>
          <w:szCs w:val="28"/>
        </w:rPr>
      </w:pPr>
      <w:r w:rsidRPr="00657A57">
        <w:rPr>
          <w:rFonts w:ascii="Liberation Serif" w:hAnsi="Liberation Serif" w:cs="Liberation Serif"/>
          <w:szCs w:val="28"/>
        </w:rPr>
        <w:t xml:space="preserve">за детьми в муниципальных дошкольных образовательных учреждениях </w:t>
      </w:r>
    </w:p>
    <w:p w:rsidR="00D153B8" w:rsidRDefault="00D153B8" w:rsidP="00D153B8">
      <w:pPr>
        <w:pStyle w:val="a7"/>
        <w:suppressAutoHyphens/>
        <w:rPr>
          <w:rFonts w:ascii="Liberation Serif" w:hAnsi="Liberation Serif" w:cs="Liberation Serif"/>
          <w:szCs w:val="28"/>
        </w:rPr>
      </w:pPr>
      <w:r w:rsidRPr="00657A57">
        <w:rPr>
          <w:rFonts w:ascii="Liberation Serif" w:hAnsi="Liberation Serif" w:cs="Liberation Serif"/>
          <w:szCs w:val="28"/>
        </w:rPr>
        <w:t>и иных организациях, реализующих основную образовательную</w:t>
      </w:r>
    </w:p>
    <w:p w:rsidR="00D153B8" w:rsidRDefault="00D153B8" w:rsidP="00D153B8">
      <w:pPr>
        <w:pStyle w:val="a7"/>
        <w:suppressAutoHyphens/>
        <w:rPr>
          <w:rFonts w:ascii="Liberation Serif" w:hAnsi="Liberation Serif" w:cs="Liberation Serif"/>
          <w:szCs w:val="28"/>
        </w:rPr>
      </w:pPr>
      <w:r w:rsidRPr="00657A57">
        <w:rPr>
          <w:rFonts w:ascii="Liberation Serif" w:hAnsi="Liberation Serif" w:cs="Liberation Serif"/>
          <w:szCs w:val="28"/>
        </w:rPr>
        <w:t xml:space="preserve"> программу дошкольного образования городского округа Верхняя</w:t>
      </w:r>
    </w:p>
    <w:p w:rsidR="00D153B8" w:rsidRDefault="00D153B8" w:rsidP="00D153B8">
      <w:pPr>
        <w:pStyle w:val="a7"/>
        <w:suppressAutoHyphens/>
        <w:rPr>
          <w:rFonts w:ascii="Liberation Serif" w:hAnsi="Liberation Serif" w:cs="Liberation Serif"/>
          <w:szCs w:val="28"/>
        </w:rPr>
      </w:pPr>
      <w:r w:rsidRPr="00657A57">
        <w:rPr>
          <w:rFonts w:ascii="Liberation Serif" w:hAnsi="Liberation Serif" w:cs="Liberation Serif"/>
          <w:szCs w:val="28"/>
        </w:rPr>
        <w:t xml:space="preserve"> Пышма – объем финансовых средств в год в расчете на одного</w:t>
      </w:r>
    </w:p>
    <w:p w:rsidR="00D153B8" w:rsidRPr="00657A57" w:rsidRDefault="00D153B8" w:rsidP="00D153B8">
      <w:pPr>
        <w:pStyle w:val="a7"/>
        <w:suppressAutoHyphens/>
        <w:rPr>
          <w:rFonts w:ascii="Liberation Serif" w:hAnsi="Liberation Serif" w:cs="Liberation Serif"/>
          <w:szCs w:val="28"/>
        </w:rPr>
      </w:pPr>
      <w:r w:rsidRPr="00657A57">
        <w:rPr>
          <w:rFonts w:ascii="Liberation Serif" w:hAnsi="Liberation Serif" w:cs="Liberation Serif"/>
          <w:szCs w:val="28"/>
        </w:rPr>
        <w:t xml:space="preserve"> воспитанника</w:t>
      </w:r>
    </w:p>
    <w:p w:rsidR="00D153B8" w:rsidRPr="00657A57" w:rsidRDefault="00D153B8" w:rsidP="00D153B8">
      <w:pPr>
        <w:pStyle w:val="a7"/>
        <w:suppressAutoHyphens/>
        <w:rPr>
          <w:rFonts w:ascii="Liberation Serif" w:hAnsi="Liberation Serif" w:cs="Liberation Serif"/>
          <w:i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842"/>
      </w:tblGrid>
      <w:tr w:rsidR="00D153B8" w:rsidRPr="00657A57" w:rsidTr="00B62AB5">
        <w:trPr>
          <w:trHeight w:val="531"/>
        </w:trPr>
        <w:tc>
          <w:tcPr>
            <w:tcW w:w="7655" w:type="dxa"/>
            <w:vAlign w:val="center"/>
          </w:tcPr>
          <w:p w:rsidR="00D153B8" w:rsidRPr="00657A57" w:rsidRDefault="00D153B8" w:rsidP="00B62AB5">
            <w:pPr>
              <w:pStyle w:val="a7"/>
              <w:suppressAutoHyphens/>
              <w:rPr>
                <w:rFonts w:ascii="Liberation Serif" w:hAnsi="Liberation Serif" w:cs="Liberation Serif"/>
                <w:b w:val="0"/>
                <w:szCs w:val="28"/>
              </w:rPr>
            </w:pPr>
            <w:r w:rsidRPr="00657A57">
              <w:rPr>
                <w:rFonts w:ascii="Liberation Serif" w:hAnsi="Liberation Serif" w:cs="Liberation Serif"/>
                <w:b w:val="0"/>
                <w:szCs w:val="28"/>
              </w:rPr>
              <w:t>Перечень затрат</w:t>
            </w:r>
          </w:p>
        </w:tc>
        <w:tc>
          <w:tcPr>
            <w:tcW w:w="1842" w:type="dxa"/>
          </w:tcPr>
          <w:p w:rsidR="00D153B8" w:rsidRPr="00657A57" w:rsidRDefault="00D153B8" w:rsidP="00B62AB5">
            <w:pPr>
              <w:pStyle w:val="a7"/>
              <w:suppressAutoHyphens/>
              <w:rPr>
                <w:rFonts w:ascii="Liberation Serif" w:hAnsi="Liberation Serif" w:cs="Liberation Serif"/>
                <w:b w:val="0"/>
                <w:szCs w:val="28"/>
              </w:rPr>
            </w:pPr>
            <w:r w:rsidRPr="00657A57">
              <w:rPr>
                <w:rFonts w:ascii="Liberation Serif" w:hAnsi="Liberation Serif" w:cs="Liberation Serif"/>
                <w:b w:val="0"/>
                <w:szCs w:val="28"/>
              </w:rPr>
              <w:t>Затраты на одного ребенка в месяц, руб.</w:t>
            </w:r>
          </w:p>
        </w:tc>
      </w:tr>
      <w:tr w:rsidR="00D153B8" w:rsidRPr="00657A57" w:rsidTr="00B62AB5">
        <w:trPr>
          <w:trHeight w:val="531"/>
        </w:trPr>
        <w:tc>
          <w:tcPr>
            <w:tcW w:w="7655" w:type="dxa"/>
            <w:vAlign w:val="center"/>
          </w:tcPr>
          <w:p w:rsidR="00D153B8" w:rsidRPr="00657A57" w:rsidRDefault="00D153B8" w:rsidP="00B62AB5">
            <w:pPr>
              <w:pStyle w:val="a7"/>
              <w:suppressAutoHyphens/>
              <w:jc w:val="both"/>
              <w:rPr>
                <w:rFonts w:ascii="Liberation Serif" w:hAnsi="Liberation Serif" w:cs="Liberation Serif"/>
                <w:szCs w:val="28"/>
              </w:rPr>
            </w:pPr>
            <w:r w:rsidRPr="00657A57">
              <w:rPr>
                <w:rFonts w:ascii="Liberation Serif" w:hAnsi="Liberation Serif" w:cs="Liberation Serif"/>
                <w:b w:val="0"/>
                <w:szCs w:val="28"/>
              </w:rPr>
              <w:t>Затраты на осуществление прочих расходов, связанных с приобретением  расходных  материалов, используемых для обеспечения соблюдения воспитанниками режима дня и личной гигиены</w:t>
            </w:r>
          </w:p>
        </w:tc>
        <w:tc>
          <w:tcPr>
            <w:tcW w:w="1842" w:type="dxa"/>
          </w:tcPr>
          <w:p w:rsidR="00D153B8" w:rsidRPr="00DF7240" w:rsidRDefault="00D153B8" w:rsidP="00B62AB5">
            <w:pPr>
              <w:pStyle w:val="a7"/>
              <w:suppressAutoHyphens/>
              <w:rPr>
                <w:rFonts w:ascii="Liberation Serif" w:hAnsi="Liberation Serif" w:cs="Liberation Serif"/>
                <w:b w:val="0"/>
                <w:szCs w:val="28"/>
              </w:rPr>
            </w:pPr>
            <w:r w:rsidRPr="00DF7240">
              <w:rPr>
                <w:rFonts w:ascii="Liberation Serif" w:hAnsi="Liberation Serif" w:cs="Liberation Serif"/>
                <w:b w:val="0"/>
                <w:szCs w:val="28"/>
              </w:rPr>
              <w:t>3</w:t>
            </w:r>
            <w:r>
              <w:rPr>
                <w:rFonts w:ascii="Liberation Serif" w:hAnsi="Liberation Serif" w:cs="Liberation Serif"/>
                <w:b w:val="0"/>
                <w:szCs w:val="28"/>
              </w:rPr>
              <w:t>20</w:t>
            </w:r>
            <w:r w:rsidRPr="00DF7240">
              <w:rPr>
                <w:rFonts w:ascii="Liberation Serif" w:hAnsi="Liberation Serif" w:cs="Liberation Serif"/>
                <w:b w:val="0"/>
                <w:szCs w:val="28"/>
              </w:rPr>
              <w:t>,</w:t>
            </w:r>
            <w:r>
              <w:rPr>
                <w:rFonts w:ascii="Liberation Serif" w:hAnsi="Liberation Serif" w:cs="Liberation Serif"/>
                <w:b w:val="0"/>
                <w:szCs w:val="28"/>
              </w:rPr>
              <w:t>25</w:t>
            </w:r>
          </w:p>
        </w:tc>
      </w:tr>
      <w:tr w:rsidR="00D153B8" w:rsidRPr="00657A57" w:rsidTr="00B62AB5">
        <w:tc>
          <w:tcPr>
            <w:tcW w:w="7655" w:type="dxa"/>
          </w:tcPr>
          <w:p w:rsidR="00D153B8" w:rsidRPr="00657A57" w:rsidRDefault="00D153B8" w:rsidP="00B62AB5">
            <w:pPr>
              <w:pStyle w:val="a7"/>
              <w:suppressAutoHyphens/>
              <w:jc w:val="both"/>
              <w:rPr>
                <w:rFonts w:ascii="Liberation Serif" w:hAnsi="Liberation Serif" w:cs="Liberation Serif"/>
                <w:b w:val="0"/>
                <w:szCs w:val="28"/>
              </w:rPr>
            </w:pPr>
            <w:r w:rsidRPr="00657A57">
              <w:rPr>
                <w:rFonts w:ascii="Liberation Serif" w:hAnsi="Liberation Serif" w:cs="Liberation Serif"/>
                <w:b w:val="0"/>
                <w:szCs w:val="28"/>
              </w:rPr>
              <w:t>Затраты  на приобретение продуктов питания</w:t>
            </w:r>
          </w:p>
        </w:tc>
        <w:tc>
          <w:tcPr>
            <w:tcW w:w="1842" w:type="dxa"/>
          </w:tcPr>
          <w:p w:rsidR="00D153B8" w:rsidRPr="00DF7240" w:rsidRDefault="00D153B8" w:rsidP="00B62AB5">
            <w:pPr>
              <w:pStyle w:val="a7"/>
              <w:suppressAutoHyphens/>
              <w:rPr>
                <w:rFonts w:ascii="Liberation Serif" w:hAnsi="Liberation Serif" w:cs="Liberation Serif"/>
                <w:b w:val="0"/>
                <w:szCs w:val="28"/>
              </w:rPr>
            </w:pPr>
            <w:r w:rsidRPr="00DF7240">
              <w:rPr>
                <w:rFonts w:ascii="Liberation Serif" w:hAnsi="Liberation Serif" w:cs="Liberation Serif"/>
                <w:b w:val="0"/>
                <w:szCs w:val="28"/>
              </w:rPr>
              <w:t xml:space="preserve">3 </w:t>
            </w:r>
            <w:r>
              <w:rPr>
                <w:rFonts w:ascii="Liberation Serif" w:hAnsi="Liberation Serif" w:cs="Liberation Serif"/>
                <w:b w:val="0"/>
                <w:szCs w:val="28"/>
              </w:rPr>
              <w:t>740</w:t>
            </w:r>
            <w:r w:rsidRPr="00DF7240">
              <w:rPr>
                <w:rFonts w:ascii="Liberation Serif" w:hAnsi="Liberation Serif" w:cs="Liberation Serif"/>
                <w:b w:val="0"/>
                <w:szCs w:val="28"/>
              </w:rPr>
              <w:t>,</w:t>
            </w:r>
            <w:r>
              <w:rPr>
                <w:rFonts w:ascii="Liberation Serif" w:hAnsi="Liberation Serif" w:cs="Liberation Serif"/>
                <w:b w:val="0"/>
                <w:szCs w:val="28"/>
              </w:rPr>
              <w:t>3</w:t>
            </w:r>
            <w:r w:rsidRPr="00DF7240">
              <w:rPr>
                <w:rFonts w:ascii="Liberation Serif" w:hAnsi="Liberation Serif" w:cs="Liberation Serif"/>
                <w:b w:val="0"/>
                <w:szCs w:val="28"/>
              </w:rPr>
              <w:t>5</w:t>
            </w:r>
          </w:p>
        </w:tc>
      </w:tr>
      <w:tr w:rsidR="00D153B8" w:rsidRPr="00657A57" w:rsidTr="00B62AB5">
        <w:trPr>
          <w:trHeight w:val="1220"/>
        </w:trPr>
        <w:tc>
          <w:tcPr>
            <w:tcW w:w="7655" w:type="dxa"/>
          </w:tcPr>
          <w:p w:rsidR="00D153B8" w:rsidRPr="00657A57" w:rsidRDefault="00D153B8" w:rsidP="00B62AB5">
            <w:pPr>
              <w:pStyle w:val="a7"/>
              <w:suppressAutoHyphens/>
              <w:jc w:val="both"/>
              <w:rPr>
                <w:rFonts w:ascii="Liberation Serif" w:hAnsi="Liberation Serif" w:cs="Liberation Serif"/>
                <w:b w:val="0"/>
                <w:szCs w:val="28"/>
              </w:rPr>
            </w:pPr>
            <w:r w:rsidRPr="00657A57">
              <w:rPr>
                <w:rFonts w:ascii="Liberation Serif" w:hAnsi="Liberation Serif" w:cs="Liberation Serif"/>
                <w:b w:val="0"/>
                <w:szCs w:val="28"/>
              </w:rPr>
              <w:t>Итого всего затрат за присмотр и уход детей:</w:t>
            </w:r>
          </w:p>
          <w:p w:rsidR="00D153B8" w:rsidRPr="00657A57" w:rsidRDefault="00D153B8" w:rsidP="00B62AB5">
            <w:pPr>
              <w:pStyle w:val="a7"/>
              <w:suppressAutoHyphens/>
              <w:jc w:val="both"/>
              <w:rPr>
                <w:rFonts w:ascii="Liberation Serif" w:hAnsi="Liberation Serif" w:cs="Liberation Serif"/>
                <w:b w:val="0"/>
                <w:szCs w:val="28"/>
              </w:rPr>
            </w:pPr>
          </w:p>
          <w:p w:rsidR="00D153B8" w:rsidRPr="00657A57" w:rsidRDefault="00D153B8" w:rsidP="00B62AB5">
            <w:pPr>
              <w:pStyle w:val="a7"/>
              <w:suppressAutoHyphens/>
              <w:jc w:val="both"/>
              <w:rPr>
                <w:rFonts w:ascii="Liberation Serif" w:hAnsi="Liberation Serif" w:cs="Liberation Serif"/>
                <w:b w:val="0"/>
                <w:szCs w:val="28"/>
              </w:rPr>
            </w:pPr>
            <w:r w:rsidRPr="00657A57">
              <w:rPr>
                <w:rFonts w:ascii="Liberation Serif" w:hAnsi="Liberation Serif" w:cs="Liberation Serif"/>
                <w:b w:val="0"/>
                <w:szCs w:val="28"/>
              </w:rPr>
              <w:t>родительская плата за одного ребенка</w:t>
            </w:r>
          </w:p>
          <w:p w:rsidR="00D153B8" w:rsidRPr="00657A57" w:rsidRDefault="00D153B8" w:rsidP="00B62AB5">
            <w:pPr>
              <w:pStyle w:val="a7"/>
              <w:suppressAutoHyphens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842" w:type="dxa"/>
          </w:tcPr>
          <w:p w:rsidR="00D153B8" w:rsidRPr="00657A57" w:rsidRDefault="00D153B8" w:rsidP="00B62AB5">
            <w:pPr>
              <w:pStyle w:val="a7"/>
              <w:suppressAutoHyphens/>
              <w:rPr>
                <w:rFonts w:ascii="Liberation Serif" w:hAnsi="Liberation Serif" w:cs="Liberation Serif"/>
                <w:b w:val="0"/>
                <w:szCs w:val="28"/>
              </w:rPr>
            </w:pPr>
          </w:p>
          <w:p w:rsidR="00D153B8" w:rsidRPr="00657A57" w:rsidRDefault="00D153B8" w:rsidP="00B62AB5">
            <w:pPr>
              <w:pStyle w:val="a7"/>
              <w:suppressAutoHyphens/>
              <w:rPr>
                <w:rFonts w:ascii="Liberation Serif" w:hAnsi="Liberation Serif" w:cs="Liberation Serif"/>
                <w:b w:val="0"/>
                <w:szCs w:val="28"/>
              </w:rPr>
            </w:pPr>
          </w:p>
          <w:p w:rsidR="00D153B8" w:rsidRPr="00657A57" w:rsidRDefault="00D153B8" w:rsidP="00B62AB5">
            <w:pPr>
              <w:pStyle w:val="a7"/>
              <w:suppressAutoHyphens/>
              <w:rPr>
                <w:rFonts w:ascii="Liberation Serif" w:hAnsi="Liberation Serif" w:cs="Liberation Serif"/>
                <w:b w:val="0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szCs w:val="28"/>
              </w:rPr>
              <w:t>4 060</w:t>
            </w:r>
            <w:r w:rsidRPr="00657A57">
              <w:rPr>
                <w:rFonts w:ascii="Liberation Serif" w:hAnsi="Liberation Serif" w:cs="Liberation Serif"/>
                <w:b w:val="0"/>
                <w:szCs w:val="28"/>
              </w:rPr>
              <w:t>,</w:t>
            </w:r>
            <w:r>
              <w:rPr>
                <w:rFonts w:ascii="Liberation Serif" w:hAnsi="Liberation Serif" w:cs="Liberation Serif"/>
                <w:b w:val="0"/>
                <w:szCs w:val="28"/>
              </w:rPr>
              <w:t>60</w:t>
            </w:r>
          </w:p>
          <w:p w:rsidR="00D153B8" w:rsidRPr="00657A57" w:rsidRDefault="00D153B8" w:rsidP="00B62AB5">
            <w:pPr>
              <w:pStyle w:val="a7"/>
              <w:suppressAutoHyphens/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:rsidR="00D153B8" w:rsidRPr="003C063F" w:rsidRDefault="00D153B8" w:rsidP="00D153B8">
      <w:pPr>
        <w:rPr>
          <w:rFonts w:ascii="Liberation Serif" w:hAnsi="Liberation Serif"/>
          <w:sz w:val="28"/>
          <w:szCs w:val="28"/>
        </w:rPr>
      </w:pPr>
    </w:p>
    <w:p w:rsidR="002D127C" w:rsidRDefault="002D127C"/>
    <w:sectPr w:rsidR="002D1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7B"/>
    <w:rsid w:val="002D127C"/>
    <w:rsid w:val="006330D5"/>
    <w:rsid w:val="00D153B8"/>
    <w:rsid w:val="00D1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CC4B9-B193-4FD0-8624-353955E7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153B8"/>
    <w:pPr>
      <w:widowControl w:val="0"/>
      <w:autoSpaceDE w:val="0"/>
      <w:autoSpaceDN w:val="0"/>
      <w:adjustRightInd w:val="0"/>
      <w:ind w:firstLine="1360"/>
      <w:jc w:val="both"/>
    </w:pPr>
    <w:rPr>
      <w:szCs w:val="4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153B8"/>
    <w:rPr>
      <w:rFonts w:ascii="Times New Roman" w:eastAsia="Times New Roman" w:hAnsi="Times New Roman" w:cs="Times New Roman"/>
      <w:sz w:val="24"/>
      <w:szCs w:val="4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153B8"/>
    <w:pPr>
      <w:widowControl w:val="0"/>
      <w:autoSpaceDE w:val="0"/>
      <w:autoSpaceDN w:val="0"/>
      <w:adjustRightInd w:val="0"/>
      <w:spacing w:before="20"/>
      <w:jc w:val="both"/>
    </w:pPr>
    <w:rPr>
      <w:szCs w:val="4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153B8"/>
    <w:rPr>
      <w:rFonts w:ascii="Times New Roman" w:eastAsia="Times New Roman" w:hAnsi="Times New Roman" w:cs="Times New Roman"/>
      <w:sz w:val="24"/>
      <w:szCs w:val="40"/>
      <w:lang w:eastAsia="ru-RU"/>
    </w:rPr>
  </w:style>
  <w:style w:type="paragraph" w:styleId="a5">
    <w:name w:val="Normal (Web)"/>
    <w:basedOn w:val="a"/>
    <w:uiPriority w:val="99"/>
    <w:semiHidden/>
    <w:unhideWhenUsed/>
    <w:rsid w:val="00D153B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D153B8"/>
    <w:rPr>
      <w:color w:val="0000FF"/>
      <w:u w:val="single"/>
    </w:rPr>
  </w:style>
  <w:style w:type="paragraph" w:customStyle="1" w:styleId="a7">
    <w:basedOn w:val="a"/>
    <w:next w:val="a8"/>
    <w:link w:val="a9"/>
    <w:uiPriority w:val="10"/>
    <w:qFormat/>
    <w:rsid w:val="00D153B8"/>
    <w:pPr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9">
    <w:name w:val="Название Знак"/>
    <w:link w:val="a7"/>
    <w:uiPriority w:val="10"/>
    <w:rsid w:val="00D153B8"/>
    <w:rPr>
      <w:rFonts w:ascii="Times New Roman" w:eastAsia="Times New Roman" w:hAnsi="Times New Roman"/>
      <w:b/>
      <w:sz w:val="28"/>
    </w:rPr>
  </w:style>
  <w:style w:type="paragraph" w:styleId="a8">
    <w:name w:val="Title"/>
    <w:basedOn w:val="a"/>
    <w:next w:val="a"/>
    <w:link w:val="1"/>
    <w:uiPriority w:val="10"/>
    <w:qFormat/>
    <w:rsid w:val="00D153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8"/>
    <w:uiPriority w:val="10"/>
    <w:rsid w:val="00D153B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2025-01-09T04:03:00Z</dcterms:created>
  <dcterms:modified xsi:type="dcterms:W3CDTF">2025-01-09T04:03:00Z</dcterms:modified>
</cp:coreProperties>
</file>