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F43162" w:rsidTr="00F43162">
        <w:trPr>
          <w:trHeight w:val="524"/>
        </w:trPr>
        <w:tc>
          <w:tcPr>
            <w:tcW w:w="9460" w:type="dxa"/>
            <w:gridSpan w:val="5"/>
            <w:hideMark/>
          </w:tcPr>
          <w:p w:rsidR="00F43162" w:rsidRDefault="00F43162">
            <w:pPr>
              <w:tabs>
                <w:tab w:val="left" w:leader="underscore" w:pos="9639"/>
              </w:tabs>
              <w:jc w:val="center"/>
              <w:rPr>
                <w:rFonts w:ascii="Liberation Serif" w:hAnsi="Liberation Serif"/>
                <w:b/>
                <w:sz w:val="28"/>
                <w:szCs w:val="28"/>
              </w:rPr>
            </w:pPr>
            <w:bookmarkStart w:id="0" w:name="_GoBack"/>
            <w:bookmarkEnd w:id="0"/>
            <w:r>
              <w:rPr>
                <w:rFonts w:ascii="Liberation Serif" w:hAnsi="Liberation Serif"/>
                <w:b/>
                <w:sz w:val="28"/>
                <w:szCs w:val="28"/>
              </w:rPr>
              <w:t xml:space="preserve">АДМИНИСТРАЦИЯ ГОРОДСКОГО ОКРУГА </w:t>
            </w:r>
          </w:p>
          <w:p w:rsidR="00F43162" w:rsidRDefault="00F43162">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F43162" w:rsidRDefault="00F43162">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F43162" w:rsidRDefault="00F43162">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2A4E846"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43162" w:rsidTr="00F43162">
        <w:trPr>
          <w:trHeight w:val="524"/>
        </w:trPr>
        <w:tc>
          <w:tcPr>
            <w:tcW w:w="284" w:type="dxa"/>
            <w:vAlign w:val="bottom"/>
            <w:hideMark/>
          </w:tcPr>
          <w:p w:rsidR="00F43162" w:rsidRDefault="00F43162">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F43162" w:rsidRDefault="00F4316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F43162" w:rsidRDefault="00F43162">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F43162" w:rsidRDefault="00F4316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F43162" w:rsidRDefault="00F43162">
            <w:pPr>
              <w:tabs>
                <w:tab w:val="left" w:leader="underscore" w:pos="9639"/>
              </w:tabs>
              <w:jc w:val="center"/>
              <w:rPr>
                <w:rFonts w:ascii="Liberation Serif" w:hAnsi="Liberation Serif"/>
                <w:b/>
                <w:szCs w:val="28"/>
              </w:rPr>
            </w:pPr>
          </w:p>
        </w:tc>
      </w:tr>
      <w:tr w:rsidR="00F43162" w:rsidTr="00F43162">
        <w:trPr>
          <w:trHeight w:val="130"/>
        </w:trPr>
        <w:tc>
          <w:tcPr>
            <w:tcW w:w="9460" w:type="dxa"/>
            <w:gridSpan w:val="5"/>
          </w:tcPr>
          <w:p w:rsidR="00F43162" w:rsidRDefault="00F43162">
            <w:pPr>
              <w:rPr>
                <w:rFonts w:ascii="Liberation Serif" w:hAnsi="Liberation Serif"/>
                <w:sz w:val="20"/>
                <w:szCs w:val="28"/>
              </w:rPr>
            </w:pPr>
          </w:p>
        </w:tc>
      </w:tr>
      <w:tr w:rsidR="00F43162" w:rsidTr="00F43162">
        <w:tc>
          <w:tcPr>
            <w:tcW w:w="9460" w:type="dxa"/>
            <w:gridSpan w:val="5"/>
          </w:tcPr>
          <w:p w:rsidR="00F43162" w:rsidRDefault="00F43162">
            <w:pPr>
              <w:rPr>
                <w:rFonts w:ascii="Liberation Serif" w:hAnsi="Liberation Serif"/>
                <w:sz w:val="20"/>
                <w:szCs w:val="28"/>
                <w:lang w:val="en-US"/>
              </w:rPr>
            </w:pPr>
            <w:r>
              <w:rPr>
                <w:rFonts w:ascii="Liberation Serif" w:hAnsi="Liberation Serif"/>
                <w:sz w:val="20"/>
                <w:szCs w:val="28"/>
              </w:rPr>
              <w:t>г. Верхняя Пышма</w:t>
            </w:r>
          </w:p>
          <w:p w:rsidR="00F43162" w:rsidRDefault="00F43162">
            <w:pPr>
              <w:rPr>
                <w:rFonts w:ascii="Liberation Serif" w:hAnsi="Liberation Serif"/>
                <w:sz w:val="28"/>
                <w:szCs w:val="28"/>
                <w:lang w:val="en-US"/>
              </w:rPr>
            </w:pPr>
          </w:p>
          <w:p w:rsidR="00F43162" w:rsidRDefault="00F43162">
            <w:pPr>
              <w:rPr>
                <w:rFonts w:ascii="Liberation Serif" w:hAnsi="Liberation Serif"/>
                <w:sz w:val="28"/>
                <w:szCs w:val="28"/>
                <w:lang w:val="en-US"/>
              </w:rPr>
            </w:pPr>
          </w:p>
        </w:tc>
      </w:tr>
      <w:tr w:rsidR="00F43162" w:rsidTr="00F43162">
        <w:tc>
          <w:tcPr>
            <w:tcW w:w="9460" w:type="dxa"/>
            <w:gridSpan w:val="5"/>
            <w:hideMark/>
          </w:tcPr>
          <w:p w:rsidR="00F43162" w:rsidRDefault="00F43162">
            <w:pPr>
              <w:jc w:val="center"/>
              <w:rPr>
                <w:rFonts w:ascii="Liberation Serif" w:hAnsi="Liberation Serif"/>
                <w:b/>
                <w:i/>
                <w:sz w:val="28"/>
                <w:szCs w:val="28"/>
              </w:rPr>
            </w:pPr>
            <w:r>
              <w:rPr>
                <w:rFonts w:ascii="Liberation Serif" w:hAnsi="Liberation Serif"/>
                <w:b/>
                <w:i/>
                <w:sz w:val="28"/>
                <w:szCs w:val="28"/>
              </w:rPr>
              <w:t>О внесении изменений в постановление администрации городского округа Верхняя Пышма от 06.08.2018 № 668 «Об утверждении Порядка и перечня случаев оказания на возвратной и (или)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городского округа Верхняя Пышма»</w:t>
            </w:r>
          </w:p>
        </w:tc>
      </w:tr>
      <w:tr w:rsidR="00F43162" w:rsidTr="00F43162">
        <w:tc>
          <w:tcPr>
            <w:tcW w:w="9460" w:type="dxa"/>
            <w:gridSpan w:val="5"/>
          </w:tcPr>
          <w:p w:rsidR="00F43162" w:rsidRDefault="00F43162">
            <w:pPr>
              <w:jc w:val="center"/>
              <w:rPr>
                <w:rFonts w:ascii="Liberation Serif" w:hAnsi="Liberation Serif"/>
                <w:sz w:val="28"/>
                <w:szCs w:val="28"/>
              </w:rPr>
            </w:pPr>
          </w:p>
          <w:p w:rsidR="00F43162" w:rsidRDefault="00F43162">
            <w:pPr>
              <w:jc w:val="center"/>
              <w:rPr>
                <w:rFonts w:ascii="Liberation Serif" w:hAnsi="Liberation Serif"/>
                <w:sz w:val="28"/>
                <w:szCs w:val="28"/>
              </w:rPr>
            </w:pPr>
          </w:p>
        </w:tc>
      </w:tr>
    </w:tbl>
    <w:p w:rsidR="00F43162" w:rsidRDefault="00F43162" w:rsidP="00F43162">
      <w:pPr>
        <w:widowControl w:val="0"/>
        <w:ind w:firstLine="708"/>
        <w:jc w:val="both"/>
        <w:rPr>
          <w:rFonts w:ascii="Liberation Serif" w:hAnsi="Liberation Serif"/>
          <w:bCs/>
          <w:iCs/>
          <w:sz w:val="28"/>
          <w:szCs w:val="28"/>
        </w:rPr>
      </w:pPr>
      <w:r>
        <w:rPr>
          <w:rFonts w:ascii="Liberation Serif" w:hAnsi="Liberation Serif"/>
          <w:bCs/>
          <w:iCs/>
          <w:sz w:val="28"/>
          <w:szCs w:val="28"/>
        </w:rPr>
        <w:t xml:space="preserve">Руководствуясь статьями 7 и 48 Федерального закона </w:t>
      </w:r>
      <w:r>
        <w:rPr>
          <w:rFonts w:ascii="Liberation Serif" w:hAnsi="Liberation Serif"/>
          <w:bCs/>
          <w:iCs/>
          <w:sz w:val="28"/>
          <w:szCs w:val="28"/>
        </w:rPr>
        <w:br/>
        <w:t>от 06 октября 2003 года № 131-Ф3 «Об общих принципах организации местного самоуправления в Российской Федерации», администрация городского округа Верхняя Пышма</w:t>
      </w:r>
    </w:p>
    <w:p w:rsidR="00F43162" w:rsidRDefault="00F43162" w:rsidP="00F43162">
      <w:pPr>
        <w:widowControl w:val="0"/>
        <w:jc w:val="both"/>
        <w:rPr>
          <w:rFonts w:ascii="Liberation Serif" w:hAnsi="Liberation Serif"/>
          <w:sz w:val="28"/>
          <w:szCs w:val="28"/>
        </w:rPr>
      </w:pPr>
      <w:r>
        <w:rPr>
          <w:rFonts w:ascii="Liberation Serif" w:hAnsi="Liberation Serif"/>
          <w:b/>
          <w:sz w:val="28"/>
          <w:szCs w:val="28"/>
        </w:rPr>
        <w:t>ПОСТАНОВЛЯЕТ:</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1. Внести в постановление администрации городского округа Верхняя Пышма от 06.08.2018 № 668 «Об утверждении Порядка и перечня случаев оказания на возвратной и (или)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городского округа Верхняя Пышма», следующие изменения:</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1) число «2044» заменить числом «2053»;</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 xml:space="preserve">2) после слов Федеральным </w:t>
      </w:r>
      <w:hyperlink r:id="rId4" w:history="1">
        <w:r>
          <w:rPr>
            <w:rStyle w:val="a3"/>
            <w:rFonts w:ascii="Liberation Serif" w:hAnsi="Liberation Serif"/>
            <w:color w:val="auto"/>
            <w:sz w:val="28"/>
            <w:szCs w:val="28"/>
            <w:u w:val="none"/>
          </w:rPr>
          <w:t>законом</w:t>
        </w:r>
      </w:hyperlink>
      <w:r>
        <w:rPr>
          <w:rFonts w:ascii="Liberation Serif" w:hAnsi="Liberation Serif"/>
          <w:sz w:val="28"/>
          <w:szCs w:val="28"/>
        </w:rPr>
        <w:t xml:space="preserve"> от 06.10.2003 № 131-ФЗ «Об общих принципах организации местного самоуправления в Российской Федерации» включить слова «</w:t>
      </w:r>
      <w:hyperlink r:id="rId5" w:history="1">
        <w:r>
          <w:rPr>
            <w:rStyle w:val="a3"/>
            <w:rFonts w:ascii="Liberation Serif" w:hAnsi="Liberation Serif"/>
            <w:color w:val="auto"/>
            <w:sz w:val="28"/>
            <w:szCs w:val="28"/>
            <w:u w:val="none"/>
          </w:rPr>
          <w:t>постановлением</w:t>
        </w:r>
      </w:hyperlink>
      <w:r>
        <w:rPr>
          <w:rFonts w:ascii="Liberation Serif" w:hAnsi="Liberation Serif"/>
          <w:sz w:val="28"/>
          <w:szCs w:val="28"/>
        </w:rPr>
        <w:t xml:space="preserve">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 xml:space="preserve">2. Внести в Порядок и перечень случаев оказания на возвратной и (или) безвозмездной основе за счет средств местного бюджета дополнительной помощи при возникновении неотложной необходимости в проведении </w:t>
      </w:r>
      <w:r>
        <w:rPr>
          <w:rFonts w:ascii="Liberation Serif" w:hAnsi="Liberation Serif"/>
          <w:sz w:val="28"/>
          <w:szCs w:val="28"/>
        </w:rPr>
        <w:lastRenderedPageBreak/>
        <w:t>капитального ремонта общего имущества в многоквартирных домах, расположенных на территории городского округа Верхняя Пышма, утвержденный постановлением администрации городского округа Верхняя Пышма от 06.08.2018 № 668, следующие изменения:</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 xml:space="preserve">1) в пункте 2 число «2044» заменить числом «2053»; </w:t>
      </w:r>
    </w:p>
    <w:p w:rsidR="00F43162" w:rsidRDefault="00F43162" w:rsidP="00F43162">
      <w:pPr>
        <w:ind w:firstLine="708"/>
        <w:jc w:val="both"/>
        <w:rPr>
          <w:rFonts w:ascii="Liberation Serif" w:eastAsia="Calibri" w:hAnsi="Liberation Serif"/>
          <w:sz w:val="28"/>
          <w:szCs w:val="28"/>
          <w:lang w:eastAsia="en-US"/>
        </w:rPr>
      </w:pPr>
      <w:r>
        <w:rPr>
          <w:rFonts w:ascii="Liberation Serif" w:hAnsi="Liberation Serif"/>
          <w:sz w:val="28"/>
          <w:szCs w:val="28"/>
        </w:rPr>
        <w:t>2) в пункте 7 слова «муниципальное казенное учреждение «Комитет жилищно-коммунального хозяйства» (далее - МКУ «Комитет ЖКХ»)» заменить словами «муниципальное казенное учреждение «Управление капитального строительства и жилищно-коммунального хозяйства городского округа Верхняя Пышма» (далее – МКУ «УКС и ЖКХ ГО Верхняя Пышма»)»;</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 xml:space="preserve">3) по тексту слова «МКУ «Комитет ЖКХ»» заменить словами </w:t>
      </w:r>
      <w:r>
        <w:rPr>
          <w:rFonts w:ascii="Liberation Serif" w:hAnsi="Liberation Serif"/>
          <w:sz w:val="28"/>
          <w:szCs w:val="28"/>
        </w:rPr>
        <w:br/>
        <w:t>«МКУ «УКС и ЖКХ ГО Верхняя Пышма»»;</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4) подпункты 1, 2, 3 пункта 12 изложить в следующей редакции:</w:t>
      </w:r>
    </w:p>
    <w:p w:rsidR="00F43162" w:rsidRDefault="00F43162" w:rsidP="00F43162">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 xml:space="preserve">«1) на едином налоговом счете получателя субсидии отсутствует или не превышает размер, определенный </w:t>
      </w:r>
      <w:hyperlink r:id="rId6" w:history="1">
        <w:r>
          <w:rPr>
            <w:rStyle w:val="a3"/>
            <w:rFonts w:ascii="Liberation Serif" w:hAnsi="Liberation Serif"/>
            <w:sz w:val="28"/>
            <w:szCs w:val="28"/>
          </w:rPr>
          <w:t>пунктом 3 статьи 47</w:t>
        </w:r>
      </w:hyperlink>
      <w:r>
        <w:rPr>
          <w:rFonts w:ascii="Liberation Serif" w:hAnsi="Liberation Serif"/>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43162" w:rsidRDefault="00F43162" w:rsidP="00F43162">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2)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3)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5) подпункт 5 пункта 12 изложить в следующей редакции:</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 xml:space="preserve">«5) у получателя субсидии отсутствует просроченная задолженность по возврату в бюджет городского округа Верхняя Пышма субсидий, бюджетных инвестиций, предоставленных, в том числе в соответствии с иными правовыми </w:t>
      </w:r>
      <w:r>
        <w:rPr>
          <w:rFonts w:ascii="Liberation Serif" w:hAnsi="Liberation Serif"/>
          <w:sz w:val="28"/>
          <w:szCs w:val="28"/>
        </w:rPr>
        <w:lastRenderedPageBreak/>
        <w:t>актами, и иная просроченная задолженность перед бюджетом городского округа.»;</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6) пункт 12 дополнить подпунктами 6, 7, 8, 9 следующего содержания:</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«6)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 xml:space="preserve">7) получатель субсидии не находится в составляемых в рамках реализации полномочий, предусмотренных </w:t>
      </w:r>
      <w:hyperlink r:id="rId7" w:history="1">
        <w:r>
          <w:rPr>
            <w:rStyle w:val="a3"/>
            <w:rFonts w:ascii="Liberation Serif" w:hAnsi="Liberation Serif"/>
            <w:sz w:val="28"/>
            <w:szCs w:val="28"/>
          </w:rPr>
          <w:t>главой VII</w:t>
        </w:r>
      </w:hyperlink>
      <w:r>
        <w:rPr>
          <w:rFonts w:ascii="Liberation Serif" w:hAnsi="Liberation Serif"/>
          <w:sz w:val="28"/>
          <w:szCs w:val="28"/>
        </w:rPr>
        <w:t xml:space="preserve">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 xml:space="preserve">8) получатель субсидии не является иностранным агентом в соответствии с </w:t>
      </w:r>
      <w:hyperlink r:id="rId8" w:history="1">
        <w:r>
          <w:rPr>
            <w:rStyle w:val="a3"/>
            <w:rFonts w:ascii="Liberation Serif" w:hAnsi="Liberation Serif"/>
            <w:sz w:val="28"/>
            <w:szCs w:val="28"/>
          </w:rPr>
          <w:t>Федеральным законом</w:t>
        </w:r>
      </w:hyperlink>
      <w:r>
        <w:rPr>
          <w:rFonts w:ascii="Liberation Serif" w:hAnsi="Liberation Serif"/>
          <w:sz w:val="28"/>
          <w:szCs w:val="28"/>
        </w:rPr>
        <w:t xml:space="preserve"> от 14 июля 2022 года № 255-ФЗ «О контроле за деятельностью лиц, находящихся под иностранным влиянием»;</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 xml:space="preserve">7) пункт 14 дополнить пунктами 10, 11, 12, 13, 14. 15, 16, 17 следующего содержания:  </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 xml:space="preserve">«10) справку налогового органа, подтверждающую отсутствие </w:t>
      </w:r>
      <w:r>
        <w:rPr>
          <w:rFonts w:ascii="Liberation Serif" w:hAnsi="Liberation Serif"/>
          <w:sz w:val="28"/>
          <w:szCs w:val="28"/>
        </w:rPr>
        <w:br/>
        <w:t xml:space="preserve">у получателя субсидии неисполненной обязанности по уплате налогов, сборов, страховых взносов, пеней, штрафов, процентов, подлежащих уплате </w:t>
      </w:r>
      <w:r>
        <w:rPr>
          <w:rFonts w:ascii="Liberation Serif" w:hAnsi="Liberation Serif"/>
          <w:sz w:val="28"/>
          <w:szCs w:val="28"/>
        </w:rPr>
        <w:br/>
        <w:t xml:space="preserve">в соответствии с законодательством Российской Федерации о налогах и сборах, выданная налоговым органом датой не ранее чем на первое число месяца, предшествующего месяцу подачи заявления (или копия, полученная </w:t>
      </w:r>
      <w:r>
        <w:rPr>
          <w:rFonts w:ascii="Liberation Serif" w:hAnsi="Liberation Serif"/>
          <w:sz w:val="28"/>
          <w:szCs w:val="28"/>
        </w:rPr>
        <w:br/>
        <w:t>в электронном виде с применением сертифицированных средств криптографической защиты информации);</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 xml:space="preserve">11) справку, подписанную руководителем получателя субсидии и подтверждающую, что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Pr>
          <w:rFonts w:ascii="Liberation Serif" w:hAnsi="Liberation Serif"/>
          <w:sz w:val="28"/>
          <w:szCs w:val="28"/>
        </w:rPr>
        <w:b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Pr>
          <w:rFonts w:ascii="Liberation Serif" w:hAnsi="Liberation Serif"/>
          <w:sz w:val="28"/>
          <w:szCs w:val="28"/>
        </w:rPr>
        <w:br/>
        <w:t>в совокупности превышает 25 процентов (если иное не предусмотрено законодательством Российской Федерации);</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lastRenderedPageBreak/>
        <w:t>12) справку, подписанную руководителем получателя субсидии, подтверждающая, что получатель субсидии не получает средства из бюджета городского округа на основании иных нормативных правовых актов Свердловской области, правовых актов городского округа на цели, установленные настоящим Порядком;</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13) справку об отсутствии у получателей субсидий просроченной задолженности по возврату в бюджет городского округа Верхняя Пышма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14) информацию подтверждающую, что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 xml:space="preserve">15) справку, подписанную руководителем получателя субсидии, подтверждающую, что получатель субсидии не находится в составляемых в рамках реализации полномочий, предусмотренных </w:t>
      </w:r>
      <w:hyperlink r:id="rId9" w:history="1">
        <w:r>
          <w:rPr>
            <w:rStyle w:val="a3"/>
            <w:rFonts w:ascii="Liberation Serif" w:hAnsi="Liberation Serif"/>
            <w:sz w:val="28"/>
            <w:szCs w:val="28"/>
          </w:rPr>
          <w:t>главой VII</w:t>
        </w:r>
      </w:hyperlink>
      <w:r>
        <w:rPr>
          <w:rFonts w:ascii="Liberation Serif" w:hAnsi="Liberation Serif"/>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 xml:space="preserve">16) справку, подписанную руководителем получателя субсидии, что получатель субсидии не является иностранным агентом в соответствии с </w:t>
      </w:r>
      <w:hyperlink r:id="rId10" w:history="1">
        <w:r>
          <w:rPr>
            <w:rStyle w:val="a3"/>
            <w:rFonts w:ascii="Liberation Serif" w:hAnsi="Liberation Serif"/>
            <w:sz w:val="28"/>
            <w:szCs w:val="28"/>
          </w:rPr>
          <w:t>Федеральным законом</w:t>
        </w:r>
      </w:hyperlink>
      <w:r>
        <w:rPr>
          <w:rFonts w:ascii="Liberation Serif" w:hAnsi="Liberation Serif"/>
          <w:sz w:val="28"/>
          <w:szCs w:val="28"/>
        </w:rPr>
        <w:t xml:space="preserve"> «О контроле за деятельностью лиц, находящихся под иностранным влиянием;</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17) информацию из официального реестра дисквалифицированных лиц об отсутствии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8) в преамбуле формы Соглашения о предоставлении субсидий из бюджета городского округа Верхняя Пышма на возвратной и (или) безвозмездной основе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городского округа Верхняя Пышма приложения слова «муниципальное казенное учреждение «Комитет жилищно-коммунального хозяйства» в лице председателя Сергеевой Г.В., действующей на основании Устава» заменить словами «муниципальное казенное учреждение «Управление капитального строительства и жилищно-коммунального хозяйства городского округа Верхняя Пышма» в лице директора__________, действующего на основании Устава»;</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 xml:space="preserve">9) в разделе 8 формы Соглашения о предоставлении субсидий из бюджета городского округа Верхняя Пышма на возвратной и (или) </w:t>
      </w:r>
      <w:r>
        <w:rPr>
          <w:rFonts w:ascii="Liberation Serif" w:hAnsi="Liberation Serif"/>
          <w:sz w:val="28"/>
          <w:szCs w:val="28"/>
        </w:rPr>
        <w:lastRenderedPageBreak/>
        <w:t>безвозмездной основе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городского округа Верхняя Пышма приложения слово «Администрации» заменить словом «Плательщика».</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3. Внести изменения в Состав комиссии по принятию решения о предоставлении субсидии из бюджета городского округа Верхняя Пышма на проведение капитального ремонта общего имущества в многоквартирных жилых домах, расположенных на территории городского округа Верхняя Пышма, утвержденный постановлением администрации городского округа Верхняя Пышма от 06.08.2018 № 668, изложив в новой редакции (прилагается).</w:t>
      </w:r>
    </w:p>
    <w:p w:rsidR="00F43162" w:rsidRDefault="00F43162" w:rsidP="00F43162">
      <w:pPr>
        <w:ind w:firstLine="708"/>
        <w:jc w:val="both"/>
        <w:rPr>
          <w:rFonts w:ascii="Liberation Serif" w:hAnsi="Liberation Serif"/>
          <w:sz w:val="28"/>
          <w:szCs w:val="28"/>
        </w:rPr>
      </w:pPr>
      <w:r>
        <w:rPr>
          <w:rFonts w:ascii="Liberation Serif" w:hAnsi="Liberation Serif"/>
          <w:sz w:val="28"/>
          <w:szCs w:val="28"/>
        </w:rPr>
        <w:t>4.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hyperlink r:id="rId11" w:history="1">
        <w:r>
          <w:rPr>
            <w:rStyle w:val="a3"/>
            <w:rFonts w:ascii="Liberation Serif" w:hAnsi="Liberation Serif"/>
            <w:color w:val="auto"/>
            <w:sz w:val="28"/>
            <w:szCs w:val="28"/>
            <w:u w:val="none"/>
          </w:rPr>
          <w:t>www.movp.ru</w:t>
        </w:r>
      </w:hyperlink>
      <w:r>
        <w:rPr>
          <w:rFonts w:ascii="Liberation Serif" w:hAnsi="Liberation Serif"/>
          <w:sz w:val="28"/>
          <w:szCs w:val="28"/>
        </w:rPr>
        <w:t>).</w:t>
      </w:r>
    </w:p>
    <w:p w:rsidR="00F43162" w:rsidRDefault="00F43162" w:rsidP="00F43162">
      <w:pPr>
        <w:ind w:firstLine="708"/>
        <w:jc w:val="both"/>
        <w:rPr>
          <w:rFonts w:ascii="Liberation Serif" w:hAnsi="Liberation Serif"/>
          <w:sz w:val="28"/>
          <w:szCs w:val="28"/>
        </w:rPr>
      </w:pPr>
    </w:p>
    <w:p w:rsidR="00F43162" w:rsidRDefault="00F43162" w:rsidP="00F43162">
      <w:pPr>
        <w:ind w:firstLine="708"/>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F43162" w:rsidTr="00F43162">
        <w:tc>
          <w:tcPr>
            <w:tcW w:w="6237" w:type="dxa"/>
            <w:vAlign w:val="bottom"/>
            <w:hideMark/>
          </w:tcPr>
          <w:p w:rsidR="00F43162" w:rsidRDefault="00F43162">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F43162" w:rsidRDefault="00F43162">
            <w:pPr>
              <w:jc w:val="right"/>
              <w:rPr>
                <w:rFonts w:ascii="Liberation Serif" w:hAnsi="Liberation Serif"/>
                <w:sz w:val="28"/>
                <w:szCs w:val="28"/>
              </w:rPr>
            </w:pPr>
            <w:r>
              <w:rPr>
                <w:rFonts w:ascii="Liberation Serif" w:hAnsi="Liberation Serif"/>
                <w:sz w:val="28"/>
                <w:szCs w:val="28"/>
              </w:rPr>
              <w:t>И.В. Соломин</w:t>
            </w:r>
          </w:p>
        </w:tc>
      </w:tr>
    </w:tbl>
    <w:p w:rsidR="00F43162" w:rsidRDefault="00F43162" w:rsidP="00F43162">
      <w:pPr>
        <w:pStyle w:val="ConsNormal"/>
        <w:widowControl/>
        <w:ind w:firstLine="0"/>
        <w:rPr>
          <w:rFonts w:ascii="Liberation Serif" w:hAnsi="Liberation Serif"/>
        </w:rPr>
      </w:pPr>
    </w:p>
    <w:p w:rsidR="00F43162" w:rsidRDefault="00F43162">
      <w:pPr>
        <w:spacing w:after="160" w:line="259" w:lineRule="auto"/>
      </w:pPr>
      <w:r>
        <w:br w:type="page"/>
      </w:r>
    </w:p>
    <w:p w:rsidR="00F43162" w:rsidRPr="003C063F" w:rsidRDefault="00F43162" w:rsidP="00F43162">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F43162" w:rsidRPr="003C063F" w:rsidRDefault="00F43162" w:rsidP="00F43162">
                            <w:pPr>
                              <w:rPr>
                                <w:rFonts w:ascii="Liberation Serif" w:hAnsi="Liberation Serif"/>
                                <w:sz w:val="28"/>
                                <w:szCs w:val="28"/>
                              </w:rPr>
                            </w:pPr>
                            <w:permStart w:id="1789147155" w:edGrp="everyone"/>
                            <w:r w:rsidRPr="003C063F">
                              <w:rPr>
                                <w:rFonts w:ascii="Liberation Serif" w:hAnsi="Liberation Serif"/>
                                <w:sz w:val="28"/>
                                <w:szCs w:val="28"/>
                              </w:rPr>
                              <w:t>Приложение №</w:t>
                            </w:r>
                          </w:p>
                          <w:p w:rsidR="00F43162" w:rsidRPr="003C063F" w:rsidRDefault="00F43162" w:rsidP="00F43162">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F43162" w:rsidRPr="003C063F" w:rsidRDefault="00F43162" w:rsidP="00F43162">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F43162" w:rsidRPr="003C063F" w:rsidTr="004A7329">
                              <w:tc>
                                <w:tcPr>
                                  <w:tcW w:w="534" w:type="dxa"/>
                                  <w:shd w:val="clear" w:color="auto" w:fill="auto"/>
                                </w:tcPr>
                                <w:permEnd w:id="1789147155"/>
                                <w:p w:rsidR="00F43162" w:rsidRPr="003C063F" w:rsidRDefault="00F43162" w:rsidP="004A7329">
                                  <w:pPr>
                                    <w:rPr>
                                      <w:rFonts w:ascii="Liberation Serif" w:hAnsi="Liberation Serif"/>
                                      <w:sz w:val="28"/>
                                      <w:szCs w:val="28"/>
                                    </w:rPr>
                                  </w:pPr>
                                  <w:r w:rsidRPr="003C063F">
                                    <w:rPr>
                                      <w:rFonts w:ascii="Liberation Serif" w:hAnsi="Liberation Serif"/>
                                      <w:sz w:val="28"/>
                                      <w:szCs w:val="28"/>
                                    </w:rPr>
                                    <w:t>от</w:t>
                                  </w:r>
                                </w:p>
                              </w:tc>
                              <w:permStart w:id="1002794336" w:edGrp="everyone"/>
                              <w:tc>
                                <w:tcPr>
                                  <w:tcW w:w="2126" w:type="dxa"/>
                                  <w:tcBorders>
                                    <w:bottom w:val="single" w:sz="4" w:space="0" w:color="auto"/>
                                  </w:tcBorders>
                                  <w:shd w:val="clear" w:color="auto" w:fill="auto"/>
                                </w:tcPr>
                                <w:p w:rsidR="00F43162" w:rsidRPr="003C063F" w:rsidRDefault="00F43162"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02794336"/>
                                </w:p>
                              </w:tc>
                              <w:tc>
                                <w:tcPr>
                                  <w:tcW w:w="484" w:type="dxa"/>
                                  <w:shd w:val="clear" w:color="auto" w:fill="auto"/>
                                </w:tcPr>
                                <w:p w:rsidR="00F43162" w:rsidRPr="003C063F" w:rsidRDefault="00F43162" w:rsidP="004A7329">
                                  <w:pPr>
                                    <w:rPr>
                                      <w:rFonts w:ascii="Liberation Serif" w:hAnsi="Liberation Serif"/>
                                      <w:sz w:val="28"/>
                                      <w:szCs w:val="28"/>
                                    </w:rPr>
                                  </w:pPr>
                                  <w:r w:rsidRPr="003C063F">
                                    <w:rPr>
                                      <w:rFonts w:ascii="Liberation Serif" w:hAnsi="Liberation Serif"/>
                                      <w:sz w:val="28"/>
                                      <w:szCs w:val="28"/>
                                    </w:rPr>
                                    <w:t>№</w:t>
                                  </w:r>
                                </w:p>
                              </w:tc>
                              <w:permStart w:id="1049443032" w:edGrp="everyone"/>
                              <w:tc>
                                <w:tcPr>
                                  <w:tcW w:w="1159" w:type="dxa"/>
                                  <w:tcBorders>
                                    <w:bottom w:val="single" w:sz="4" w:space="0" w:color="auto"/>
                                  </w:tcBorders>
                                  <w:shd w:val="clear" w:color="auto" w:fill="auto"/>
                                </w:tcPr>
                                <w:p w:rsidR="00F43162" w:rsidRPr="003C063F" w:rsidRDefault="00F43162"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49443032"/>
                                </w:p>
                              </w:tc>
                            </w:tr>
                          </w:tbl>
                          <w:p w:rsidR="00F43162" w:rsidRPr="003C063F" w:rsidRDefault="00F43162" w:rsidP="00F43162">
                            <w:pPr>
                              <w:rPr>
                                <w:rFonts w:ascii="Liberation Serif" w:hAnsi="Liberation Serif"/>
                                <w:sz w:val="28"/>
                                <w:szCs w:val="28"/>
                              </w:rPr>
                            </w:pPr>
                          </w:p>
                          <w:p w:rsidR="00F43162" w:rsidRPr="003C063F" w:rsidRDefault="00F43162" w:rsidP="00F43162">
                            <w:pPr>
                              <w:rPr>
                                <w:rFonts w:ascii="Liberation Serif" w:hAnsi="Liberation Serif"/>
                                <w:sz w:val="28"/>
                                <w:szCs w:val="28"/>
                              </w:rPr>
                            </w:pPr>
                          </w:p>
                          <w:p w:rsidR="00F43162" w:rsidRPr="003C063F" w:rsidRDefault="00F43162" w:rsidP="00F43162">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F43162" w:rsidRPr="003C063F" w:rsidRDefault="00F43162" w:rsidP="00F43162">
                      <w:pPr>
                        <w:rPr>
                          <w:rFonts w:ascii="Liberation Serif" w:hAnsi="Liberation Serif"/>
                          <w:sz w:val="28"/>
                          <w:szCs w:val="28"/>
                        </w:rPr>
                      </w:pPr>
                      <w:permStart w:id="1789147155" w:edGrp="everyone"/>
                      <w:r w:rsidRPr="003C063F">
                        <w:rPr>
                          <w:rFonts w:ascii="Liberation Serif" w:hAnsi="Liberation Serif"/>
                          <w:sz w:val="28"/>
                          <w:szCs w:val="28"/>
                        </w:rPr>
                        <w:t>Приложение №</w:t>
                      </w:r>
                    </w:p>
                    <w:p w:rsidR="00F43162" w:rsidRPr="003C063F" w:rsidRDefault="00F43162" w:rsidP="00F43162">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F43162" w:rsidRPr="003C063F" w:rsidRDefault="00F43162" w:rsidP="00F43162">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F43162" w:rsidRPr="003C063F" w:rsidTr="004A7329">
                        <w:tc>
                          <w:tcPr>
                            <w:tcW w:w="534" w:type="dxa"/>
                            <w:shd w:val="clear" w:color="auto" w:fill="auto"/>
                          </w:tcPr>
                          <w:permEnd w:id="1789147155"/>
                          <w:p w:rsidR="00F43162" w:rsidRPr="003C063F" w:rsidRDefault="00F43162" w:rsidP="004A7329">
                            <w:pPr>
                              <w:rPr>
                                <w:rFonts w:ascii="Liberation Serif" w:hAnsi="Liberation Serif"/>
                                <w:sz w:val="28"/>
                                <w:szCs w:val="28"/>
                              </w:rPr>
                            </w:pPr>
                            <w:r w:rsidRPr="003C063F">
                              <w:rPr>
                                <w:rFonts w:ascii="Liberation Serif" w:hAnsi="Liberation Serif"/>
                                <w:sz w:val="28"/>
                                <w:szCs w:val="28"/>
                              </w:rPr>
                              <w:t>от</w:t>
                            </w:r>
                          </w:p>
                        </w:tc>
                        <w:permStart w:id="1002794336" w:edGrp="everyone"/>
                        <w:tc>
                          <w:tcPr>
                            <w:tcW w:w="2126" w:type="dxa"/>
                            <w:tcBorders>
                              <w:bottom w:val="single" w:sz="4" w:space="0" w:color="auto"/>
                            </w:tcBorders>
                            <w:shd w:val="clear" w:color="auto" w:fill="auto"/>
                          </w:tcPr>
                          <w:p w:rsidR="00F43162" w:rsidRPr="003C063F" w:rsidRDefault="00F43162"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02794336"/>
                          </w:p>
                        </w:tc>
                        <w:tc>
                          <w:tcPr>
                            <w:tcW w:w="484" w:type="dxa"/>
                            <w:shd w:val="clear" w:color="auto" w:fill="auto"/>
                          </w:tcPr>
                          <w:p w:rsidR="00F43162" w:rsidRPr="003C063F" w:rsidRDefault="00F43162" w:rsidP="004A7329">
                            <w:pPr>
                              <w:rPr>
                                <w:rFonts w:ascii="Liberation Serif" w:hAnsi="Liberation Serif"/>
                                <w:sz w:val="28"/>
                                <w:szCs w:val="28"/>
                              </w:rPr>
                            </w:pPr>
                            <w:r w:rsidRPr="003C063F">
                              <w:rPr>
                                <w:rFonts w:ascii="Liberation Serif" w:hAnsi="Liberation Serif"/>
                                <w:sz w:val="28"/>
                                <w:szCs w:val="28"/>
                              </w:rPr>
                              <w:t>№</w:t>
                            </w:r>
                          </w:p>
                        </w:tc>
                        <w:permStart w:id="1049443032" w:edGrp="everyone"/>
                        <w:tc>
                          <w:tcPr>
                            <w:tcW w:w="1159" w:type="dxa"/>
                            <w:tcBorders>
                              <w:bottom w:val="single" w:sz="4" w:space="0" w:color="auto"/>
                            </w:tcBorders>
                            <w:shd w:val="clear" w:color="auto" w:fill="auto"/>
                          </w:tcPr>
                          <w:p w:rsidR="00F43162" w:rsidRPr="003C063F" w:rsidRDefault="00F43162"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49443032"/>
                          </w:p>
                        </w:tc>
                      </w:tr>
                    </w:tbl>
                    <w:p w:rsidR="00F43162" w:rsidRPr="003C063F" w:rsidRDefault="00F43162" w:rsidP="00F43162">
                      <w:pPr>
                        <w:rPr>
                          <w:rFonts w:ascii="Liberation Serif" w:hAnsi="Liberation Serif"/>
                          <w:sz w:val="28"/>
                          <w:szCs w:val="28"/>
                        </w:rPr>
                      </w:pPr>
                    </w:p>
                    <w:p w:rsidR="00F43162" w:rsidRPr="003C063F" w:rsidRDefault="00F43162" w:rsidP="00F43162">
                      <w:pPr>
                        <w:rPr>
                          <w:rFonts w:ascii="Liberation Serif" w:hAnsi="Liberation Serif"/>
                          <w:sz w:val="28"/>
                          <w:szCs w:val="28"/>
                        </w:rPr>
                      </w:pPr>
                    </w:p>
                    <w:p w:rsidR="00F43162" w:rsidRPr="003C063F" w:rsidRDefault="00F43162" w:rsidP="00F43162">
                      <w:pPr>
                        <w:rPr>
                          <w:rFonts w:ascii="Liberation Serif" w:hAnsi="Liberation Serif"/>
                        </w:rPr>
                      </w:pPr>
                    </w:p>
                  </w:txbxContent>
                </v:textbox>
              </v:shape>
            </w:pict>
          </mc:Fallback>
        </mc:AlternateContent>
      </w:r>
    </w:p>
    <w:p w:rsidR="00F43162" w:rsidRDefault="00F43162" w:rsidP="00F43162">
      <w:pPr>
        <w:jc w:val="center"/>
        <w:rPr>
          <w:rFonts w:ascii="Liberation Serif" w:hAnsi="Liberation Serif"/>
          <w:sz w:val="28"/>
          <w:szCs w:val="28"/>
        </w:rPr>
      </w:pPr>
    </w:p>
    <w:p w:rsidR="00F43162" w:rsidRPr="003C063F" w:rsidRDefault="00F43162" w:rsidP="00F43162">
      <w:pPr>
        <w:jc w:val="center"/>
        <w:rPr>
          <w:rFonts w:ascii="Liberation Serif" w:hAnsi="Liberation Serif"/>
          <w:sz w:val="28"/>
          <w:szCs w:val="28"/>
        </w:rPr>
      </w:pPr>
    </w:p>
    <w:p w:rsidR="00F43162" w:rsidRPr="003C063F" w:rsidRDefault="00F43162" w:rsidP="00F43162">
      <w:pPr>
        <w:jc w:val="center"/>
        <w:rPr>
          <w:rFonts w:ascii="Liberation Serif" w:hAnsi="Liberation Serif"/>
          <w:sz w:val="28"/>
          <w:szCs w:val="28"/>
        </w:rPr>
      </w:pPr>
    </w:p>
    <w:p w:rsidR="00F43162" w:rsidRPr="003C063F" w:rsidRDefault="00F43162" w:rsidP="00F43162">
      <w:pPr>
        <w:jc w:val="center"/>
        <w:rPr>
          <w:rFonts w:ascii="Liberation Serif" w:hAnsi="Liberation Serif"/>
          <w:sz w:val="28"/>
          <w:szCs w:val="28"/>
        </w:rPr>
      </w:pPr>
    </w:p>
    <w:p w:rsidR="00F43162" w:rsidRDefault="00F43162" w:rsidP="00F43162">
      <w:pPr>
        <w:pStyle w:val="ConsPlusTitle"/>
        <w:jc w:val="center"/>
        <w:rPr>
          <w:rFonts w:ascii="Liberation Serif" w:hAnsi="Liberation Serif" w:cs="Liberation Serif"/>
          <w:sz w:val="24"/>
          <w:szCs w:val="24"/>
        </w:rPr>
      </w:pPr>
      <w:r>
        <w:rPr>
          <w:rFonts w:ascii="Liberation Serif" w:hAnsi="Liberation Serif" w:cs="Liberation Serif"/>
          <w:sz w:val="24"/>
          <w:szCs w:val="24"/>
        </w:rPr>
        <w:t>СОСТАВ</w:t>
      </w:r>
    </w:p>
    <w:p w:rsidR="00F43162" w:rsidRDefault="00F43162" w:rsidP="00F43162">
      <w:pPr>
        <w:pStyle w:val="ConsPlusTitle"/>
        <w:jc w:val="center"/>
        <w:rPr>
          <w:rFonts w:ascii="Liberation Serif" w:hAnsi="Liberation Serif" w:cs="Liberation Serif"/>
          <w:sz w:val="24"/>
          <w:szCs w:val="24"/>
        </w:rPr>
      </w:pPr>
      <w:r>
        <w:rPr>
          <w:rFonts w:ascii="Liberation Serif" w:hAnsi="Liberation Serif" w:cs="Liberation Serif"/>
          <w:sz w:val="24"/>
          <w:szCs w:val="24"/>
        </w:rPr>
        <w:t>КОМИССИИ ПО ПРИНЯТИЮ РЕШЕНИЯ О ПРЕДОСТАВЛЕНИИ</w:t>
      </w:r>
    </w:p>
    <w:p w:rsidR="00F43162" w:rsidRDefault="00F43162" w:rsidP="00F43162">
      <w:pPr>
        <w:pStyle w:val="ConsPlusTitle"/>
        <w:jc w:val="center"/>
        <w:rPr>
          <w:rFonts w:ascii="Liberation Serif" w:hAnsi="Liberation Serif" w:cs="Liberation Serif"/>
          <w:sz w:val="24"/>
          <w:szCs w:val="24"/>
        </w:rPr>
      </w:pPr>
      <w:r>
        <w:rPr>
          <w:rFonts w:ascii="Liberation Serif" w:hAnsi="Liberation Serif" w:cs="Liberation Serif"/>
          <w:sz w:val="24"/>
          <w:szCs w:val="24"/>
        </w:rPr>
        <w:t>СУБСИДИИ ИЗ БЮДЖЕТА ГОРОДСКОГО ОКРУГА ВЕРХНЯЯ ПЫШМА</w:t>
      </w:r>
    </w:p>
    <w:p w:rsidR="00F43162" w:rsidRDefault="00F43162" w:rsidP="00F43162">
      <w:pPr>
        <w:pStyle w:val="ConsPlusTitle"/>
        <w:jc w:val="center"/>
        <w:rPr>
          <w:rFonts w:ascii="Liberation Serif" w:hAnsi="Liberation Serif" w:cs="Liberation Serif"/>
          <w:sz w:val="24"/>
          <w:szCs w:val="24"/>
        </w:rPr>
      </w:pPr>
      <w:r>
        <w:rPr>
          <w:rFonts w:ascii="Liberation Serif" w:hAnsi="Liberation Serif" w:cs="Liberation Serif"/>
          <w:sz w:val="24"/>
          <w:szCs w:val="24"/>
        </w:rPr>
        <w:t>НА ПРОВЕДЕНИЕ КАПИТАЛЬНОГО РЕМОНТА ОБЩЕГО ИМУЩЕСТВА</w:t>
      </w:r>
    </w:p>
    <w:p w:rsidR="00F43162" w:rsidRDefault="00F43162" w:rsidP="00F43162">
      <w:pPr>
        <w:pStyle w:val="ConsPlusTitle"/>
        <w:jc w:val="center"/>
        <w:rPr>
          <w:rFonts w:ascii="Liberation Serif" w:hAnsi="Liberation Serif" w:cs="Liberation Serif"/>
          <w:sz w:val="24"/>
          <w:szCs w:val="24"/>
        </w:rPr>
      </w:pPr>
      <w:r>
        <w:rPr>
          <w:rFonts w:ascii="Liberation Serif" w:hAnsi="Liberation Serif" w:cs="Liberation Serif"/>
          <w:sz w:val="24"/>
          <w:szCs w:val="24"/>
        </w:rPr>
        <w:t>В МНОГОКВАРТИРНЫХ ЖИЛЫХ ДОМАХ, РАСПОЛОЖЕННЫХ НА ТЕРРИТОРИИ ГОРОДСКОГО ОКРУГА ВЕРХНЯЯ ПЫШМА</w:t>
      </w:r>
    </w:p>
    <w:p w:rsidR="00F43162" w:rsidRDefault="00F43162" w:rsidP="00F43162">
      <w:pPr>
        <w:pStyle w:val="ConsPlusNormal"/>
        <w:rPr>
          <w:rFonts w:ascii="Liberation Serif" w:hAnsi="Liberation Serif" w:cs="Liberation Serif"/>
          <w:sz w:val="24"/>
          <w:szCs w:val="24"/>
        </w:rPr>
      </w:pPr>
    </w:p>
    <w:tbl>
      <w:tblPr>
        <w:tblW w:w="5000" w:type="pct"/>
        <w:tblCellMar>
          <w:top w:w="102" w:type="dxa"/>
          <w:left w:w="62" w:type="dxa"/>
          <w:bottom w:w="102" w:type="dxa"/>
          <w:right w:w="62" w:type="dxa"/>
        </w:tblCellMar>
        <w:tblLook w:val="04A0" w:firstRow="1" w:lastRow="0" w:firstColumn="1" w:lastColumn="0" w:noHBand="0" w:noVBand="1"/>
      </w:tblPr>
      <w:tblGrid>
        <w:gridCol w:w="2105"/>
        <w:gridCol w:w="350"/>
        <w:gridCol w:w="6900"/>
      </w:tblGrid>
      <w:tr w:rsidR="00F43162" w:rsidTr="00AE022C">
        <w:trPr>
          <w:trHeight w:val="540"/>
        </w:trPr>
        <w:tc>
          <w:tcPr>
            <w:tcW w:w="1125"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Соломин И.В.</w:t>
            </w:r>
          </w:p>
        </w:tc>
        <w:tc>
          <w:tcPr>
            <w:tcW w:w="187"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w:t>
            </w:r>
          </w:p>
        </w:tc>
        <w:tc>
          <w:tcPr>
            <w:tcW w:w="3688"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Глава городского округа Верхняя Пышма, председатель комиссии;</w:t>
            </w:r>
          </w:p>
        </w:tc>
      </w:tr>
      <w:tr w:rsidR="00F43162" w:rsidTr="00AE022C">
        <w:trPr>
          <w:trHeight w:val="825"/>
        </w:trPr>
        <w:tc>
          <w:tcPr>
            <w:tcW w:w="1125"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Невструев Н.В.</w:t>
            </w:r>
          </w:p>
        </w:tc>
        <w:tc>
          <w:tcPr>
            <w:tcW w:w="187"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w:t>
            </w:r>
          </w:p>
        </w:tc>
        <w:tc>
          <w:tcPr>
            <w:tcW w:w="3688"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заместитель главы администрации по вопросам жилищно-коммунального хозяйства, транспорта и связи городского округа Верхняя Пышма, заместитель председателя комиссии;</w:t>
            </w:r>
          </w:p>
        </w:tc>
      </w:tr>
      <w:tr w:rsidR="00F43162" w:rsidTr="00AE022C">
        <w:trPr>
          <w:trHeight w:val="1095"/>
        </w:trPr>
        <w:tc>
          <w:tcPr>
            <w:tcW w:w="1125"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Баянкина Н.Л.</w:t>
            </w:r>
          </w:p>
        </w:tc>
        <w:tc>
          <w:tcPr>
            <w:tcW w:w="187"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w:t>
            </w:r>
          </w:p>
        </w:tc>
        <w:tc>
          <w:tcPr>
            <w:tcW w:w="3688"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главный специалист планово-экономического отдела муниципального казенного учреждения «Управление капитального строительства и жилищно-коммунального хозяйства городского округа Верхняя Пышма», секретарь комиссии.</w:t>
            </w:r>
          </w:p>
        </w:tc>
      </w:tr>
      <w:tr w:rsidR="00F43162" w:rsidTr="00AE022C">
        <w:trPr>
          <w:trHeight w:val="270"/>
        </w:trPr>
        <w:tc>
          <w:tcPr>
            <w:tcW w:w="5000" w:type="pct"/>
            <w:gridSpan w:val="3"/>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Члены комиссии:</w:t>
            </w:r>
          </w:p>
        </w:tc>
      </w:tr>
      <w:tr w:rsidR="00F43162" w:rsidTr="00AE022C">
        <w:trPr>
          <w:trHeight w:val="825"/>
        </w:trPr>
        <w:tc>
          <w:tcPr>
            <w:tcW w:w="1125"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Горских О.В.</w:t>
            </w:r>
          </w:p>
        </w:tc>
        <w:tc>
          <w:tcPr>
            <w:tcW w:w="187"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w:t>
            </w:r>
          </w:p>
        </w:tc>
        <w:tc>
          <w:tcPr>
            <w:tcW w:w="3688"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председатель Комитета по управлению имуществом администрации городского округа Верхняя Пышма (по - согласованию);</w:t>
            </w:r>
          </w:p>
        </w:tc>
      </w:tr>
      <w:tr w:rsidR="00F43162" w:rsidTr="00AE022C">
        <w:trPr>
          <w:trHeight w:val="555"/>
        </w:trPr>
        <w:tc>
          <w:tcPr>
            <w:tcW w:w="1125"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Мосунова О.В.</w:t>
            </w:r>
          </w:p>
        </w:tc>
        <w:tc>
          <w:tcPr>
            <w:tcW w:w="187"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w:t>
            </w:r>
          </w:p>
        </w:tc>
        <w:tc>
          <w:tcPr>
            <w:tcW w:w="3688"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начальник Финансового управления администрации городского округа Верхняя Пышма (по - согласованию);</w:t>
            </w:r>
          </w:p>
        </w:tc>
      </w:tr>
      <w:tr w:rsidR="00F43162" w:rsidTr="00AE022C">
        <w:trPr>
          <w:trHeight w:val="810"/>
        </w:trPr>
        <w:tc>
          <w:tcPr>
            <w:tcW w:w="1125"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Маленьких М.В.</w:t>
            </w:r>
          </w:p>
        </w:tc>
        <w:tc>
          <w:tcPr>
            <w:tcW w:w="187"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w:t>
            </w:r>
          </w:p>
        </w:tc>
        <w:tc>
          <w:tcPr>
            <w:tcW w:w="3688"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председатель Комитета экономики и муниципального заказа администрации городского округа Верхняя Пышма (по - согласованию);</w:t>
            </w:r>
          </w:p>
        </w:tc>
      </w:tr>
      <w:tr w:rsidR="00F43162" w:rsidTr="00AE022C">
        <w:trPr>
          <w:trHeight w:val="825"/>
        </w:trPr>
        <w:tc>
          <w:tcPr>
            <w:tcW w:w="1125"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Иванов И.В.</w:t>
            </w:r>
          </w:p>
        </w:tc>
        <w:tc>
          <w:tcPr>
            <w:tcW w:w="187"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w:t>
            </w:r>
          </w:p>
        </w:tc>
        <w:tc>
          <w:tcPr>
            <w:tcW w:w="3688"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начальник муниципального казенного учреждения «Управление гражданской защиты городского округа Верхняя Пышма»;</w:t>
            </w:r>
          </w:p>
        </w:tc>
      </w:tr>
      <w:tr w:rsidR="00F43162" w:rsidTr="00AE022C">
        <w:trPr>
          <w:trHeight w:val="540"/>
        </w:trPr>
        <w:tc>
          <w:tcPr>
            <w:tcW w:w="1125"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Сергеева Г.В.</w:t>
            </w:r>
          </w:p>
        </w:tc>
        <w:tc>
          <w:tcPr>
            <w:tcW w:w="187"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w:t>
            </w:r>
          </w:p>
        </w:tc>
        <w:tc>
          <w:tcPr>
            <w:tcW w:w="3688"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начальник планово-экономического отдела муниципального казенного учреждения «Управление капитального строительства и жилищно-коммунального хозяйства городского округа Верхняя Пышма»;</w:t>
            </w:r>
          </w:p>
        </w:tc>
      </w:tr>
      <w:tr w:rsidR="00F43162" w:rsidTr="00AE022C">
        <w:trPr>
          <w:trHeight w:val="555"/>
        </w:trPr>
        <w:tc>
          <w:tcPr>
            <w:tcW w:w="1125"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Харламов А.В.</w:t>
            </w:r>
          </w:p>
        </w:tc>
        <w:tc>
          <w:tcPr>
            <w:tcW w:w="187"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w:t>
            </w:r>
          </w:p>
        </w:tc>
        <w:tc>
          <w:tcPr>
            <w:tcW w:w="3688"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директор муниципального казенного учреждения «Управление капитального строительства и жилищно-коммунального хозяйства городского округа Верхняя Пышма»;</w:t>
            </w:r>
          </w:p>
        </w:tc>
      </w:tr>
      <w:tr w:rsidR="00F43162" w:rsidTr="00AE022C">
        <w:trPr>
          <w:trHeight w:val="555"/>
        </w:trPr>
        <w:tc>
          <w:tcPr>
            <w:tcW w:w="1125"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lastRenderedPageBreak/>
              <w:t>Дробышев А.С.</w:t>
            </w:r>
          </w:p>
        </w:tc>
        <w:tc>
          <w:tcPr>
            <w:tcW w:w="187"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w:t>
            </w:r>
          </w:p>
        </w:tc>
        <w:tc>
          <w:tcPr>
            <w:tcW w:w="3688"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заместитель директора муниципального казенного учреждения «Управление капитального строительства и жилищно-коммунального хозяйства городского округа Верхняя Пышма»;</w:t>
            </w:r>
          </w:p>
        </w:tc>
      </w:tr>
      <w:tr w:rsidR="00F43162" w:rsidTr="00AE022C">
        <w:trPr>
          <w:trHeight w:val="540"/>
        </w:trPr>
        <w:tc>
          <w:tcPr>
            <w:tcW w:w="1125"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Свечков И.Д.</w:t>
            </w:r>
          </w:p>
        </w:tc>
        <w:tc>
          <w:tcPr>
            <w:tcW w:w="187"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w:t>
            </w:r>
          </w:p>
        </w:tc>
        <w:tc>
          <w:tcPr>
            <w:tcW w:w="3688" w:type="pct"/>
            <w:hideMark/>
          </w:tcPr>
          <w:p w:rsidR="00F43162" w:rsidRDefault="00F43162" w:rsidP="00AE022C">
            <w:pPr>
              <w:pStyle w:val="ConsPlusNormal"/>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ведущий инженер о</w:t>
            </w:r>
            <w:r w:rsidRPr="000D73D9">
              <w:rPr>
                <w:rFonts w:ascii="Liberation Serif" w:hAnsi="Liberation Serif" w:cs="Liberation Serif"/>
                <w:sz w:val="24"/>
                <w:szCs w:val="24"/>
                <w:lang w:eastAsia="en-US"/>
              </w:rPr>
              <w:t>тдел</w:t>
            </w:r>
            <w:r>
              <w:rPr>
                <w:rFonts w:ascii="Liberation Serif" w:hAnsi="Liberation Serif" w:cs="Liberation Serif"/>
                <w:sz w:val="24"/>
                <w:szCs w:val="24"/>
                <w:lang w:eastAsia="en-US"/>
              </w:rPr>
              <w:t>а</w:t>
            </w:r>
            <w:r w:rsidRPr="000D73D9">
              <w:rPr>
                <w:rFonts w:ascii="Liberation Serif" w:hAnsi="Liberation Serif" w:cs="Liberation Serif"/>
                <w:sz w:val="24"/>
                <w:szCs w:val="24"/>
                <w:lang w:eastAsia="en-US"/>
              </w:rPr>
              <w:t xml:space="preserve"> </w:t>
            </w:r>
            <w:r>
              <w:rPr>
                <w:rFonts w:ascii="Liberation Serif" w:hAnsi="Liberation Serif" w:cs="Liberation Serif"/>
                <w:sz w:val="24"/>
                <w:szCs w:val="24"/>
                <w:lang w:eastAsia="en-US"/>
              </w:rPr>
              <w:t>сопровождения ремонтов муниципальных объектов</w:t>
            </w:r>
            <w:r w:rsidRPr="000D73D9">
              <w:rPr>
                <w:rFonts w:ascii="Liberation Serif" w:hAnsi="Liberation Serif" w:cs="Liberation Serif"/>
                <w:sz w:val="24"/>
                <w:szCs w:val="24"/>
                <w:lang w:eastAsia="en-US"/>
              </w:rPr>
              <w:t xml:space="preserve"> </w:t>
            </w:r>
            <w:r>
              <w:rPr>
                <w:rFonts w:ascii="Liberation Serif" w:hAnsi="Liberation Serif" w:cs="Liberation Serif"/>
                <w:sz w:val="24"/>
                <w:szCs w:val="24"/>
                <w:lang w:eastAsia="en-US"/>
              </w:rPr>
              <w:t>муниципального казенного учреждения «Управление капитального строительства и жилищно-коммунального хозяйства городского округа Верхняя Пышма».</w:t>
            </w:r>
          </w:p>
        </w:tc>
      </w:tr>
    </w:tbl>
    <w:p w:rsidR="00F43162" w:rsidRPr="003C063F" w:rsidRDefault="00F43162" w:rsidP="00F43162">
      <w:pPr>
        <w:rPr>
          <w:rFonts w:ascii="Liberation Serif" w:hAnsi="Liberation Serif"/>
          <w:sz w:val="28"/>
          <w:szCs w:val="28"/>
        </w:rPr>
      </w:pPr>
    </w:p>
    <w:p w:rsidR="0027792F" w:rsidRDefault="0027792F"/>
    <w:sectPr w:rsidR="00277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C1"/>
    <w:rsid w:val="000F60C1"/>
    <w:rsid w:val="0027792F"/>
    <w:rsid w:val="0067745F"/>
    <w:rsid w:val="00F43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68A1A-1827-4B93-8F5F-C9B8C94F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1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43162"/>
    <w:rPr>
      <w:color w:val="0000FF"/>
      <w:u w:val="single"/>
    </w:rPr>
  </w:style>
  <w:style w:type="paragraph" w:customStyle="1" w:styleId="ConsNormal">
    <w:name w:val="ConsNormal"/>
    <w:rsid w:val="00F43162"/>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F43162"/>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F43162"/>
    <w:pPr>
      <w:widowControl w:val="0"/>
      <w:autoSpaceDE w:val="0"/>
      <w:autoSpaceDN w:val="0"/>
      <w:spacing w:after="0" w:line="240" w:lineRule="auto"/>
    </w:pPr>
    <w:rPr>
      <w:rFonts w:ascii="Calibri" w:eastAsia="Times New Roman"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4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4991865/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ternet.garant.ru/document/redirect/2540400/70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10900200/473" TargetMode="External"/><Relationship Id="rId11" Type="http://schemas.openxmlformats.org/officeDocument/2006/relationships/hyperlink" Target="http://www.movp.ru" TargetMode="External"/><Relationship Id="rId5" Type="http://schemas.openxmlformats.org/officeDocument/2006/relationships/hyperlink" Target="https://internet.garant.ru/document/redirect/407967939/0" TargetMode="External"/><Relationship Id="rId10" Type="http://schemas.openxmlformats.org/officeDocument/2006/relationships/hyperlink" Target="https://internet.garant.ru/document/redirect/404991865/0" TargetMode="External"/><Relationship Id="rId4" Type="http://schemas.openxmlformats.org/officeDocument/2006/relationships/hyperlink" Target="https://login.consultant.ru/link/?req=doc&amp;base=LAW&amp;n=472832" TargetMode="External"/><Relationship Id="rId9" Type="http://schemas.openxmlformats.org/officeDocument/2006/relationships/hyperlink" Target="https://internet.garant.ru/document/redirect/2540400/7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2106</Words>
  <Characters>12007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Снедкова Елена Владимировна</cp:lastModifiedBy>
  <cp:revision>2</cp:revision>
  <dcterms:created xsi:type="dcterms:W3CDTF">2025-01-17T04:43:00Z</dcterms:created>
  <dcterms:modified xsi:type="dcterms:W3CDTF">2025-01-17T04:43:00Z</dcterms:modified>
</cp:coreProperties>
</file>