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AC" w:rsidRPr="00990BAC" w:rsidRDefault="00DC30C4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990BAC">
        <w:rPr>
          <w:rFonts w:ascii="Liberation Serif" w:hAnsi="Liberation Serif"/>
          <w:b/>
          <w:sz w:val="28"/>
          <w:szCs w:val="28"/>
        </w:rPr>
        <w:t>«Д</w:t>
      </w:r>
      <w:r w:rsidR="00990BAC" w:rsidRPr="00990BAC">
        <w:rPr>
          <w:rFonts w:ascii="Liberation Serif" w:hAnsi="Liberation Serif"/>
          <w:b/>
          <w:sz w:val="28"/>
          <w:szCs w:val="28"/>
        </w:rPr>
        <w:t>окументация по планировке территории</w:t>
      </w:r>
      <w:r w:rsidR="00990BAC">
        <w:rPr>
          <w:rFonts w:ascii="Liberation Serif" w:hAnsi="Liberation Serif"/>
          <w:b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b/>
          <w:sz w:val="28"/>
          <w:szCs w:val="28"/>
        </w:rPr>
        <w:t>линейного объекта: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«Водовод с подъездной дорогой к водозаборной скважине № 26э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Солнечного водозаборного участка Верхне-</w:t>
      </w:r>
      <w:proofErr w:type="spellStart"/>
      <w:r w:rsidRPr="00990BAC">
        <w:rPr>
          <w:rFonts w:ascii="Liberation Serif" w:hAnsi="Liberation Serif"/>
          <w:b/>
          <w:sz w:val="28"/>
          <w:szCs w:val="28"/>
        </w:rPr>
        <w:t>Адуйского</w:t>
      </w:r>
      <w:proofErr w:type="spellEnd"/>
      <w:r w:rsidRPr="00990BAC">
        <w:rPr>
          <w:rFonts w:ascii="Liberation Serif" w:hAnsi="Liberation Serif"/>
          <w:b/>
          <w:sz w:val="28"/>
          <w:szCs w:val="28"/>
        </w:rPr>
        <w:t xml:space="preserve"> МПВ р-н</w:t>
      </w:r>
    </w:p>
    <w:p w:rsidR="00990BAC" w:rsidRPr="00990BAC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 xml:space="preserve">с. </w:t>
      </w:r>
      <w:proofErr w:type="spellStart"/>
      <w:r w:rsidRPr="00990BAC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Pr="00990BAC">
        <w:rPr>
          <w:rFonts w:ascii="Liberation Serif" w:hAnsi="Liberation Serif"/>
          <w:b/>
          <w:sz w:val="28"/>
          <w:szCs w:val="28"/>
        </w:rPr>
        <w:t>. Строительство насосной станции скважины № 26э</w:t>
      </w:r>
    </w:p>
    <w:p w:rsidR="004404CB" w:rsidRPr="003E4AD0" w:rsidRDefault="00990BAC" w:rsidP="00990BA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90BAC">
        <w:rPr>
          <w:rFonts w:ascii="Liberation Serif" w:hAnsi="Liberation Serif"/>
          <w:b/>
          <w:sz w:val="28"/>
          <w:szCs w:val="28"/>
        </w:rPr>
        <w:t>и водовода от скважины № 26э»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990BA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990BAC" w:rsidRPr="00990BAC">
        <w:rPr>
          <w:rFonts w:ascii="Liberation Serif" w:hAnsi="Liberation Serif"/>
          <w:sz w:val="28"/>
          <w:szCs w:val="28"/>
        </w:rPr>
        <w:t>«Документация по планировке территории линейного объекта: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«Водовод с подъездной дорогой к водозаборной скважине № 26э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Солнечного водозаборного участка Верхне-</w:t>
      </w:r>
      <w:proofErr w:type="spellStart"/>
      <w:r w:rsidR="00990BAC" w:rsidRPr="00990BAC">
        <w:rPr>
          <w:rFonts w:ascii="Liberation Serif" w:hAnsi="Liberation Serif"/>
          <w:sz w:val="28"/>
          <w:szCs w:val="28"/>
        </w:rPr>
        <w:t>Адуйского</w:t>
      </w:r>
      <w:proofErr w:type="spellEnd"/>
      <w:r w:rsidR="00990BAC" w:rsidRPr="00990BAC">
        <w:rPr>
          <w:rFonts w:ascii="Liberation Serif" w:hAnsi="Liberation Serif"/>
          <w:sz w:val="28"/>
          <w:szCs w:val="28"/>
        </w:rPr>
        <w:t xml:space="preserve"> МПВ р-н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90BAC" w:rsidRPr="00990BAC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990BAC" w:rsidRPr="00990BAC">
        <w:rPr>
          <w:rFonts w:ascii="Liberation Serif" w:hAnsi="Liberation Serif"/>
          <w:sz w:val="28"/>
          <w:szCs w:val="28"/>
        </w:rPr>
        <w:t>. Строительство насосной станции скважины № 26э</w:t>
      </w:r>
      <w:r w:rsidR="00990BAC">
        <w:rPr>
          <w:rFonts w:ascii="Liberation Serif" w:hAnsi="Liberation Serif"/>
          <w:sz w:val="28"/>
          <w:szCs w:val="28"/>
        </w:rPr>
        <w:t xml:space="preserve"> </w:t>
      </w:r>
      <w:r w:rsidR="00990BAC" w:rsidRPr="00990BAC">
        <w:rPr>
          <w:rFonts w:ascii="Liberation Serif" w:hAnsi="Liberation Serif"/>
          <w:sz w:val="28"/>
          <w:szCs w:val="28"/>
        </w:rPr>
        <w:t>и водовода от скважины № 26э»</w:t>
      </w:r>
      <w:r w:rsidR="001E6E1C" w:rsidRPr="001E6E1C">
        <w:rPr>
          <w:rFonts w:ascii="Liberation Serif" w:hAnsi="Liberation Serif"/>
          <w:sz w:val="28"/>
          <w:szCs w:val="28"/>
        </w:rPr>
        <w:t>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 проекта планировки территории. Раздел I, II.</w:t>
      </w:r>
      <w:r w:rsidR="00ED24E7" w:rsidRPr="006A192F">
        <w:rPr>
          <w:rFonts w:ascii="Liberation Serif" w:hAnsi="Liberation Serif"/>
          <w:sz w:val="28"/>
          <w:szCs w:val="28"/>
        </w:rPr>
        <w:t>;</w:t>
      </w:r>
    </w:p>
    <w:p w:rsidR="001E6E1C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планировки территории. Материалы по обоснованию проекта планировки территории. Раздел III,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A192F">
        <w:rPr>
          <w:rFonts w:ascii="Liberation Serif" w:hAnsi="Liberation Serif"/>
          <w:sz w:val="28"/>
          <w:szCs w:val="28"/>
        </w:rPr>
        <w:t>IV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2. Проект межевания территории. Текстовая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3. Материалы по обоснованию проекта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>;</w:t>
      </w:r>
    </w:p>
    <w:p w:rsidR="006A192F" w:rsidRPr="006A192F" w:rsidRDefault="006A192F" w:rsidP="006A192F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192F">
        <w:rPr>
          <w:rFonts w:ascii="Liberation Serif" w:hAnsi="Liberation Serif"/>
          <w:sz w:val="28"/>
          <w:szCs w:val="28"/>
        </w:rPr>
        <w:t>Проект межевания территории. Раздел 4. Материалы по обоснованию проекта межевания территории. Пояснительная записка.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6A192F">
        <w:rPr>
          <w:rFonts w:ascii="Liberation Serif" w:hAnsi="Liberation Serif"/>
          <w:sz w:val="28"/>
          <w:szCs w:val="28"/>
        </w:rPr>
        <w:t>30</w:t>
      </w:r>
      <w:r w:rsidR="00ED24E7">
        <w:rPr>
          <w:rFonts w:ascii="Liberation Serif" w:hAnsi="Liberation Serif"/>
          <w:sz w:val="28"/>
          <w:szCs w:val="28"/>
        </w:rPr>
        <w:t>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6A192F">
        <w:rPr>
          <w:rFonts w:ascii="Liberation Serif" w:hAnsi="Liberation Serif"/>
          <w:sz w:val="28"/>
          <w:szCs w:val="28"/>
        </w:rPr>
        <w:t>30.</w:t>
      </w:r>
      <w:r w:rsidR="00ED24E7">
        <w:rPr>
          <w:rFonts w:ascii="Liberation Serif" w:hAnsi="Liberation Serif"/>
          <w:sz w:val="28"/>
          <w:szCs w:val="28"/>
        </w:rPr>
        <w:t>01.2025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6A192F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Мостовской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A192F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здании Мостовской сельской администрации городского округа Верхняя Пышма, расположенное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этаж.</w:t>
      </w:r>
      <w:r w:rsidR="007124C0" w:rsidRPr="00DC30C4">
        <w:rPr>
          <w:rFonts w:ascii="Liberation Serif" w:hAnsi="Liberation Serif"/>
          <w:sz w:val="28"/>
          <w:szCs w:val="28"/>
        </w:rPr>
        <w:t xml:space="preserve"> 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6A192F">
        <w:rPr>
          <w:rFonts w:ascii="Liberation Serif" w:hAnsi="Liberation Serif"/>
          <w:sz w:val="28"/>
          <w:szCs w:val="28"/>
        </w:rPr>
        <w:t>30</w:t>
      </w:r>
      <w:r w:rsidR="00074B21">
        <w:rPr>
          <w:rFonts w:ascii="Liberation Serif" w:hAnsi="Liberation Serif"/>
          <w:sz w:val="28"/>
          <w:szCs w:val="28"/>
        </w:rPr>
        <w:t>.01.2025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6A192F">
        <w:rPr>
          <w:rFonts w:ascii="Liberation Serif" w:hAnsi="Liberation Serif"/>
          <w:sz w:val="28"/>
          <w:szCs w:val="28"/>
        </w:rPr>
        <w:t>10.02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6A192F" w:rsidRDefault="006A192F" w:rsidP="006A192F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6A192F" w:rsidRDefault="005230B6" w:rsidP="003E6CD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404CB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6A192F">
        <w:rPr>
          <w:rFonts w:ascii="Liberation Serif" w:hAnsi="Liberation Serif"/>
          <w:sz w:val="28"/>
          <w:szCs w:val="28"/>
        </w:rPr>
        <w:t>:</w:t>
      </w:r>
    </w:p>
    <w:p w:rsidR="005230B6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404CB">
        <w:rPr>
          <w:rFonts w:ascii="Liberation Serif" w:hAnsi="Liberation Serif"/>
          <w:sz w:val="28"/>
          <w:szCs w:val="28"/>
        </w:rPr>
        <w:t xml:space="preserve"> </w:t>
      </w:r>
      <w:r w:rsidR="005230B6" w:rsidRPr="004404CB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4404CB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4404CB">
        <w:rPr>
          <w:rFonts w:ascii="Liberation Serif" w:hAnsi="Liberation Serif"/>
          <w:sz w:val="28"/>
          <w:szCs w:val="28"/>
        </w:rPr>
        <w:t xml:space="preserve">. 115, </w:t>
      </w:r>
      <w:r w:rsidR="005230B6" w:rsidRPr="004404CB">
        <w:rPr>
          <w:rFonts w:ascii="Liberation Serif" w:hAnsi="Liberation Serif"/>
          <w:sz w:val="28"/>
          <w:szCs w:val="28"/>
        </w:rPr>
        <w:br/>
        <w:t>1 этаж;</w:t>
      </w:r>
    </w:p>
    <w:p w:rsidR="006A192F" w:rsidRPr="004404CB" w:rsidRDefault="006A192F" w:rsidP="006A192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в здании Мостовской сельской администрации по адресу: Свердловская область, г.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1) фамилию, имя, отчество (при наличии), дату рождения, адрес места жительства (регистрации) с предъявлением (предоставлением копии) </w:t>
      </w:r>
      <w:r w:rsidRPr="00DC30C4">
        <w:rPr>
          <w:rFonts w:ascii="Liberation Serif" w:hAnsi="Liberation Serif"/>
          <w:sz w:val="28"/>
          <w:szCs w:val="28"/>
        </w:rPr>
        <w:lastRenderedPageBreak/>
        <w:t>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D30A1E">
        <w:rPr>
          <w:rFonts w:ascii="Liberation Serif" w:hAnsi="Liberation Serif"/>
          <w:sz w:val="28"/>
          <w:szCs w:val="28"/>
        </w:rPr>
        <w:t>30</w:t>
      </w:r>
      <w:r w:rsidR="00074B21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C25F6"/>
    <w:rsid w:val="00145769"/>
    <w:rsid w:val="00186D49"/>
    <w:rsid w:val="001E6E1C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C0774"/>
    <w:rsid w:val="0069172A"/>
    <w:rsid w:val="00692A1D"/>
    <w:rsid w:val="006A192F"/>
    <w:rsid w:val="006C46AF"/>
    <w:rsid w:val="007124C0"/>
    <w:rsid w:val="007A78C4"/>
    <w:rsid w:val="008406F1"/>
    <w:rsid w:val="00861B33"/>
    <w:rsid w:val="00922BA1"/>
    <w:rsid w:val="00980910"/>
    <w:rsid w:val="00990BAC"/>
    <w:rsid w:val="009D53D3"/>
    <w:rsid w:val="00A04799"/>
    <w:rsid w:val="00A21356"/>
    <w:rsid w:val="00A77C33"/>
    <w:rsid w:val="00A8286D"/>
    <w:rsid w:val="00AA791A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E85457"/>
    <w:rsid w:val="00EC3EF7"/>
    <w:rsid w:val="00ED24E7"/>
    <w:rsid w:val="00ED6EBE"/>
    <w:rsid w:val="00F73F45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2024-03-18T03:11:00Z</cp:lastPrinted>
  <dcterms:created xsi:type="dcterms:W3CDTF">2025-01-17T07:13:00Z</dcterms:created>
  <dcterms:modified xsi:type="dcterms:W3CDTF">2025-01-17T07:13:00Z</dcterms:modified>
</cp:coreProperties>
</file>