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CB" w:rsidRPr="003E4AD0" w:rsidRDefault="00DC30C4" w:rsidP="003D63B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3D63BD" w:rsidRPr="003D63BD">
        <w:rPr>
          <w:rFonts w:ascii="Liberation Serif" w:hAnsi="Liberation Serif"/>
          <w:b/>
          <w:sz w:val="28"/>
          <w:szCs w:val="28"/>
        </w:rPr>
        <w:t xml:space="preserve">по проекту внесения изменений в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 w:rsidR="003D63BD" w:rsidRPr="003D63BD">
        <w:rPr>
          <w:rFonts w:ascii="Liberation Serif" w:hAnsi="Liberation Serif"/>
          <w:b/>
          <w:sz w:val="28"/>
          <w:szCs w:val="28"/>
        </w:rPr>
        <w:t>Гальянова</w:t>
      </w:r>
      <w:proofErr w:type="spellEnd"/>
      <w:r w:rsidR="003D63BD" w:rsidRPr="003D63BD">
        <w:rPr>
          <w:rFonts w:ascii="Liberation Serif" w:hAnsi="Liberation Serif"/>
          <w:b/>
          <w:sz w:val="28"/>
          <w:szCs w:val="28"/>
        </w:rPr>
        <w:t xml:space="preserve"> - улицы </w:t>
      </w:r>
      <w:proofErr w:type="spellStart"/>
      <w:r w:rsidR="003D63BD" w:rsidRPr="003D63BD">
        <w:rPr>
          <w:rFonts w:ascii="Liberation Serif" w:hAnsi="Liberation Serif"/>
          <w:b/>
          <w:sz w:val="28"/>
          <w:szCs w:val="28"/>
        </w:rPr>
        <w:t>Огнеупорщиков</w:t>
      </w:r>
      <w:proofErr w:type="spellEnd"/>
      <w:r w:rsidR="003D63BD" w:rsidRPr="003D63BD">
        <w:rPr>
          <w:rFonts w:ascii="Liberation Serif" w:hAnsi="Liberation Serif"/>
          <w:b/>
          <w:sz w:val="28"/>
          <w:szCs w:val="28"/>
        </w:rPr>
        <w:t xml:space="preserve"> - улицы Калинина в кадастровом квартале 66:36:0103010»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455F0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D2081" w:rsidRPr="005D2081">
        <w:rPr>
          <w:rFonts w:ascii="Liberation Serif" w:hAnsi="Liberation Serif"/>
          <w:sz w:val="28"/>
          <w:szCs w:val="28"/>
        </w:rPr>
        <w:t xml:space="preserve">по проекту внесения изменений в документацию по планировке территории «Проект планировки территории, проект межевания территории в границах улицы </w:t>
      </w:r>
      <w:proofErr w:type="spellStart"/>
      <w:r w:rsidR="005D2081" w:rsidRPr="005D2081">
        <w:rPr>
          <w:rFonts w:ascii="Liberation Serif" w:hAnsi="Liberation Serif"/>
          <w:sz w:val="28"/>
          <w:szCs w:val="28"/>
        </w:rPr>
        <w:t>Гальянова</w:t>
      </w:r>
      <w:proofErr w:type="spellEnd"/>
      <w:r w:rsidR="005D2081" w:rsidRPr="005D2081">
        <w:rPr>
          <w:rFonts w:ascii="Liberation Serif" w:hAnsi="Liberation Serif"/>
          <w:sz w:val="28"/>
          <w:szCs w:val="28"/>
        </w:rPr>
        <w:t xml:space="preserve"> - улицы </w:t>
      </w:r>
      <w:proofErr w:type="spellStart"/>
      <w:r w:rsidR="005D2081" w:rsidRPr="005D2081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="005D2081" w:rsidRPr="005D2081">
        <w:rPr>
          <w:rFonts w:ascii="Liberation Serif" w:hAnsi="Liberation Serif"/>
          <w:sz w:val="28"/>
          <w:szCs w:val="28"/>
        </w:rPr>
        <w:t xml:space="preserve"> - улицы Калинина в кадастровом квартале 66:36:0103010»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Pr="00B80279" w:rsidRDefault="00B80279" w:rsidP="00692C8B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80279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2707/21-1-ППТ</w:t>
      </w:r>
      <w:r>
        <w:rPr>
          <w:rFonts w:ascii="Liberation Serif" w:hAnsi="Liberation Serif"/>
          <w:sz w:val="28"/>
          <w:szCs w:val="28"/>
        </w:rPr>
        <w:t>. Изм. 1</w:t>
      </w:r>
      <w:r w:rsidR="00ED24E7" w:rsidRPr="00B80279">
        <w:rPr>
          <w:rFonts w:ascii="Liberation Serif" w:hAnsi="Liberation Serif"/>
          <w:sz w:val="28"/>
          <w:szCs w:val="28"/>
        </w:rPr>
        <w:t>;</w:t>
      </w:r>
    </w:p>
    <w:p w:rsidR="006A192F" w:rsidRPr="00B80279" w:rsidRDefault="00B80279" w:rsidP="00692C8B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80279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Шифр 2707/21-1-ППТ</w:t>
      </w:r>
      <w:r w:rsidR="006A192F" w:rsidRPr="00B8027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Изм. 1.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8011C8">
        <w:rPr>
          <w:rFonts w:ascii="Liberation Serif" w:hAnsi="Liberation Serif"/>
          <w:sz w:val="28"/>
          <w:szCs w:val="28"/>
        </w:rPr>
        <w:t>20.02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8011C8">
        <w:rPr>
          <w:rFonts w:ascii="Liberation Serif" w:hAnsi="Liberation Serif"/>
          <w:sz w:val="28"/>
          <w:szCs w:val="28"/>
        </w:rPr>
        <w:t>03.03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8011C8">
        <w:rPr>
          <w:rFonts w:ascii="Liberation Serif" w:hAnsi="Liberation Serif"/>
          <w:sz w:val="28"/>
          <w:szCs w:val="28"/>
        </w:rPr>
        <w:t>20.02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8011C8">
        <w:rPr>
          <w:rFonts w:ascii="Liberation Serif" w:hAnsi="Liberation Serif"/>
          <w:sz w:val="28"/>
          <w:szCs w:val="28"/>
        </w:rPr>
        <w:t>03.03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8011C8">
        <w:rPr>
          <w:rFonts w:ascii="Liberation Serif" w:hAnsi="Liberation Serif" w:cs="Liberation Serif"/>
          <w:sz w:val="28"/>
          <w:szCs w:val="28"/>
        </w:rPr>
        <w:t xml:space="preserve">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8011C8">
        <w:rPr>
          <w:rFonts w:ascii="Liberation Serif" w:hAnsi="Liberation Serif"/>
          <w:sz w:val="28"/>
          <w:szCs w:val="28"/>
        </w:rPr>
        <w:t>20.02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8011C8">
        <w:rPr>
          <w:rFonts w:ascii="Liberation Serif" w:hAnsi="Liberation Serif"/>
          <w:sz w:val="28"/>
          <w:szCs w:val="28"/>
        </w:rPr>
        <w:t>03.03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8011C8" w:rsidRDefault="005230B6" w:rsidP="00255AFE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011C8" w:rsidRPr="008011C8">
        <w:rPr>
          <w:rFonts w:ascii="Liberation Serif" w:hAnsi="Liberation Serif"/>
          <w:sz w:val="28"/>
          <w:szCs w:val="28"/>
        </w:rPr>
        <w:t xml:space="preserve"> </w:t>
      </w:r>
      <w:r w:rsidRPr="008011C8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8011C8">
        <w:rPr>
          <w:rFonts w:ascii="Liberation Serif" w:hAnsi="Liberation Serif"/>
          <w:sz w:val="28"/>
          <w:szCs w:val="28"/>
        </w:rPr>
        <w:t>зд</w:t>
      </w:r>
      <w:proofErr w:type="spellEnd"/>
      <w:r w:rsidRPr="008011C8">
        <w:rPr>
          <w:rFonts w:ascii="Liberation Serif" w:hAnsi="Liberation Serif"/>
          <w:sz w:val="28"/>
          <w:szCs w:val="28"/>
        </w:rPr>
        <w:t xml:space="preserve">. 115, </w:t>
      </w:r>
      <w:r w:rsidRPr="008011C8">
        <w:rPr>
          <w:rFonts w:ascii="Liberation Serif" w:hAnsi="Liberation Serif"/>
          <w:sz w:val="28"/>
          <w:szCs w:val="28"/>
        </w:rPr>
        <w:br/>
        <w:t>1 этаж;</w:t>
      </w:r>
    </w:p>
    <w:p w:rsidR="005230B6" w:rsidRPr="008011C8" w:rsidRDefault="005230B6" w:rsidP="008011C8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8011C8">
        <w:rPr>
          <w:rFonts w:ascii="Liberation Serif" w:hAnsi="Liberation Serif"/>
          <w:sz w:val="28"/>
          <w:szCs w:val="28"/>
        </w:rPr>
        <w:t>20.02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C25F6"/>
    <w:rsid w:val="00145769"/>
    <w:rsid w:val="00186D49"/>
    <w:rsid w:val="001E6E1C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404CB"/>
    <w:rsid w:val="00455F0D"/>
    <w:rsid w:val="004A515C"/>
    <w:rsid w:val="004C18CF"/>
    <w:rsid w:val="005230B6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80910"/>
    <w:rsid w:val="00990BAC"/>
    <w:rsid w:val="009D53D3"/>
    <w:rsid w:val="00A04799"/>
    <w:rsid w:val="00A21356"/>
    <w:rsid w:val="00A77C33"/>
    <w:rsid w:val="00A8286D"/>
    <w:rsid w:val="00AA791A"/>
    <w:rsid w:val="00B80279"/>
    <w:rsid w:val="00BC7770"/>
    <w:rsid w:val="00BE0840"/>
    <w:rsid w:val="00C6727F"/>
    <w:rsid w:val="00CC10D3"/>
    <w:rsid w:val="00CE79BE"/>
    <w:rsid w:val="00D022CD"/>
    <w:rsid w:val="00D30A1E"/>
    <w:rsid w:val="00D43D98"/>
    <w:rsid w:val="00D52D1E"/>
    <w:rsid w:val="00D75954"/>
    <w:rsid w:val="00DC30C4"/>
    <w:rsid w:val="00E85457"/>
    <w:rsid w:val="00EC3EF7"/>
    <w:rsid w:val="00EC5C9D"/>
    <w:rsid w:val="00ED24E7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2024-03-18T03:11:00Z</cp:lastPrinted>
  <dcterms:created xsi:type="dcterms:W3CDTF">2025-02-07T10:21:00Z</dcterms:created>
  <dcterms:modified xsi:type="dcterms:W3CDTF">2025-02-07T10:21:00Z</dcterms:modified>
</cp:coreProperties>
</file>