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"/>
        <w:gridCol w:w="1962"/>
        <w:gridCol w:w="452"/>
        <w:gridCol w:w="603"/>
        <w:gridCol w:w="6750"/>
        <w:gridCol w:w="469"/>
      </w:tblGrid>
      <w:tr w:rsidR="00DC26C4" w:rsidRPr="00DC26C4" w:rsidTr="002D7975">
        <w:trPr>
          <w:trHeight w:val="524"/>
        </w:trPr>
        <w:tc>
          <w:tcPr>
            <w:tcW w:w="10539" w:type="dxa"/>
            <w:gridSpan w:val="6"/>
          </w:tcPr>
          <w:p w:rsidR="00DC26C4" w:rsidRPr="00DC26C4" w:rsidRDefault="00DC26C4" w:rsidP="00DC26C4">
            <w:pPr>
              <w:tabs>
                <w:tab w:val="left" w:leader="underscore" w:pos="9639"/>
              </w:tabs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DC26C4" w:rsidRPr="00DC26C4" w:rsidRDefault="00DC26C4" w:rsidP="00DC26C4">
            <w:pPr>
              <w:tabs>
                <w:tab w:val="left" w:leader="underscore" w:pos="9639"/>
              </w:tabs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Верхняя Пышма</w:t>
            </w:r>
          </w:p>
          <w:p w:rsidR="00DC26C4" w:rsidRPr="00DC26C4" w:rsidRDefault="00DC26C4" w:rsidP="00DC26C4">
            <w:pPr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</w:rPr>
              <w:t>ПОСТАНОВЛЕНИЕ</w:t>
            </w:r>
          </w:p>
          <w:p w:rsidR="00DC26C4" w:rsidRPr="00DC26C4" w:rsidRDefault="00DC26C4" w:rsidP="00DC26C4">
            <w:pPr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03B383" wp14:editId="4A0A757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8CD22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C26C4" w:rsidRPr="00DC26C4" w:rsidTr="002D7975">
        <w:trPr>
          <w:gridAfter w:val="1"/>
          <w:wAfter w:w="469" w:type="dxa"/>
          <w:trHeight w:val="524"/>
        </w:trPr>
        <w:tc>
          <w:tcPr>
            <w:tcW w:w="303" w:type="dxa"/>
            <w:vAlign w:val="bottom"/>
          </w:tcPr>
          <w:p w:rsidR="00DC26C4" w:rsidRPr="00DC26C4" w:rsidRDefault="00DC26C4" w:rsidP="00CB194D">
            <w:pPr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 w:rsidRPr="00DC26C4">
              <w:rPr>
                <w:rFonts w:ascii="Liberation Serif" w:hAnsi="Liberation Serif"/>
                <w:sz w:val="28"/>
                <w:szCs w:val="28"/>
              </w:rPr>
              <w:t>от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vAlign w:val="bottom"/>
          </w:tcPr>
          <w:p w:rsidR="00DC26C4" w:rsidRPr="00DC26C4" w:rsidRDefault="00DC26C4" w:rsidP="00CB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C26C4">
              <w:rPr>
                <w:rFonts w:ascii="Liberation Serif" w:hAnsi="Liberation Serif"/>
                <w:sz w:val="28"/>
              </w:rPr>
              <w:t>30.09.2014</w:t>
            </w:r>
          </w:p>
        </w:tc>
        <w:tc>
          <w:tcPr>
            <w:tcW w:w="452" w:type="dxa"/>
            <w:vAlign w:val="bottom"/>
          </w:tcPr>
          <w:p w:rsidR="00DC26C4" w:rsidRPr="00DC26C4" w:rsidRDefault="00DC26C4" w:rsidP="00CB194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C26C4">
              <w:rPr>
                <w:rFonts w:ascii="Liberation Serif" w:hAnsi="Liberation Serif"/>
                <w:sz w:val="28"/>
                <w:szCs w:val="28"/>
              </w:rPr>
              <w:t>№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bottom"/>
          </w:tcPr>
          <w:p w:rsidR="00DC26C4" w:rsidRPr="00DC26C4" w:rsidRDefault="00DC26C4" w:rsidP="00DC26C4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DC26C4">
              <w:rPr>
                <w:rFonts w:ascii="Liberation Serif" w:hAnsi="Liberation Serif"/>
                <w:sz w:val="28"/>
              </w:rPr>
              <w:t>1711</w:t>
            </w:r>
          </w:p>
        </w:tc>
        <w:tc>
          <w:tcPr>
            <w:tcW w:w="6750" w:type="dxa"/>
            <w:vAlign w:val="bottom"/>
          </w:tcPr>
          <w:p w:rsidR="00DC26C4" w:rsidRPr="00DC26C4" w:rsidRDefault="003B0974" w:rsidP="00AA140A">
            <w:pPr>
              <w:tabs>
                <w:tab w:val="left" w:leader="underscore" w:pos="9639"/>
              </w:tabs>
              <w:ind w:firstLine="3006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 ред. </w:t>
            </w:r>
            <w:r w:rsidR="00B8561E">
              <w:rPr>
                <w:rFonts w:ascii="Liberation Serif" w:hAnsi="Liberation Serif"/>
                <w:sz w:val="28"/>
                <w:szCs w:val="28"/>
              </w:rPr>
              <w:t>о</w:t>
            </w:r>
            <w:r w:rsidR="004E123F">
              <w:rPr>
                <w:rFonts w:ascii="Liberation Serif" w:hAnsi="Liberation Serif"/>
                <w:sz w:val="28"/>
                <w:szCs w:val="28"/>
              </w:rPr>
              <w:t>т</w:t>
            </w:r>
            <w:r w:rsidR="00AA140A">
              <w:rPr>
                <w:rFonts w:ascii="Liberation Serif" w:hAnsi="Liberation Serif"/>
                <w:sz w:val="28"/>
                <w:szCs w:val="28"/>
              </w:rPr>
              <w:t xml:space="preserve"> 28.02.2025</w:t>
            </w:r>
            <w:r w:rsidR="002C5168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3D3124">
              <w:rPr>
                <w:rFonts w:ascii="Liberation Serif" w:hAnsi="Liberation Serif"/>
                <w:sz w:val="28"/>
                <w:szCs w:val="28"/>
              </w:rPr>
              <w:t>№</w:t>
            </w:r>
            <w:r w:rsidR="00AA140A">
              <w:rPr>
                <w:rFonts w:ascii="Liberation Serif" w:hAnsi="Liberation Serif"/>
                <w:sz w:val="28"/>
                <w:szCs w:val="28"/>
              </w:rPr>
              <w:t>249</w:t>
            </w:r>
          </w:p>
        </w:tc>
      </w:tr>
      <w:tr w:rsidR="00DC26C4" w:rsidRPr="00DC26C4" w:rsidTr="002D7975">
        <w:trPr>
          <w:trHeight w:val="130"/>
        </w:trPr>
        <w:tc>
          <w:tcPr>
            <w:tcW w:w="10539" w:type="dxa"/>
            <w:gridSpan w:val="6"/>
          </w:tcPr>
          <w:p w:rsidR="00DC26C4" w:rsidRPr="00DC26C4" w:rsidRDefault="00DC26C4" w:rsidP="00DC26C4">
            <w:pPr>
              <w:rPr>
                <w:rFonts w:ascii="Liberation Serif" w:eastAsia="Times New Roman" w:hAnsi="Liberation Serif" w:cs="Times New Roman"/>
                <w:sz w:val="20"/>
                <w:szCs w:val="28"/>
              </w:rPr>
            </w:pPr>
          </w:p>
        </w:tc>
      </w:tr>
      <w:tr w:rsidR="00DC26C4" w:rsidRPr="00DC26C4" w:rsidTr="002D7975">
        <w:tc>
          <w:tcPr>
            <w:tcW w:w="10539" w:type="dxa"/>
            <w:gridSpan w:val="6"/>
          </w:tcPr>
          <w:p w:rsidR="00DC26C4" w:rsidRPr="003B0974" w:rsidRDefault="00DC26C4" w:rsidP="00DC26C4">
            <w:pPr>
              <w:rPr>
                <w:rFonts w:ascii="Liberation Serif" w:eastAsia="Times New Roman" w:hAnsi="Liberation Serif" w:cs="Times New Roman"/>
                <w:sz w:val="20"/>
                <w:szCs w:val="28"/>
              </w:rPr>
            </w:pPr>
            <w:r w:rsidRPr="00DC26C4">
              <w:rPr>
                <w:rFonts w:ascii="Liberation Serif" w:eastAsia="Times New Roman" w:hAnsi="Liberation Serif" w:cs="Times New Roman"/>
                <w:sz w:val="20"/>
                <w:szCs w:val="28"/>
              </w:rPr>
              <w:t>г. Верхняя Пышма</w:t>
            </w:r>
          </w:p>
          <w:p w:rsidR="00DC26C4" w:rsidRPr="003B0974" w:rsidRDefault="00DC26C4" w:rsidP="00DC26C4">
            <w:pPr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  <w:tr w:rsidR="00DC26C4" w:rsidRPr="00DC26C4" w:rsidTr="002D7975">
        <w:tc>
          <w:tcPr>
            <w:tcW w:w="10539" w:type="dxa"/>
            <w:gridSpan w:val="6"/>
          </w:tcPr>
          <w:p w:rsidR="00DC26C4" w:rsidRDefault="00DC26C4" w:rsidP="00DC26C4">
            <w:pPr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 xml:space="preserve">ОБ УТВЕРЖДЕНИИ МУНИЦИПАЛЬНОЙ ПРОГРАММЫ </w:t>
            </w:r>
          </w:p>
          <w:p w:rsidR="00DC26C4" w:rsidRDefault="00DC26C4" w:rsidP="00DC26C4">
            <w:pPr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  <w:r w:rsidRPr="00DC26C4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«ПОВЫШЕНИЕ ЭФФЕКТИВНОСТИ УПРАВЛЕНИЯ МУНИЦИПАЛЬНОЙ СОБСТВЕННОСТЬЮ НА ТЕРРИТОРИИ ГОРОДСКОГО ОКРУГА ВЕРХНЯЯ</w:t>
            </w:r>
            <w:r w:rsidR="00072142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 </w:t>
            </w:r>
            <w:r w:rsidRPr="00DC26C4"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  <w:t>ПЫШМА ДО 2027 ГОДА»</w:t>
            </w:r>
          </w:p>
          <w:p w:rsidR="00D84A48" w:rsidRPr="00DC26C4" w:rsidRDefault="00D84A48" w:rsidP="00DC26C4">
            <w:pPr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</w:rPr>
            </w:pPr>
          </w:p>
        </w:tc>
      </w:tr>
    </w:tbl>
    <w:p w:rsidR="006741D4" w:rsidRDefault="006741D4" w:rsidP="006741D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со </w:t>
      </w:r>
      <w:hyperlink r:id="rId6" w:history="1">
        <w:r w:rsidRPr="00E53D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статьей 179</w:t>
        </w:r>
      </w:hyperlink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Бюджетного кодекса Российской Федерации, Федеральным </w:t>
      </w:r>
      <w:hyperlink r:id="rId7" w:history="1">
        <w:r w:rsidRPr="00E53D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29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июля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1998 № 135-ФЗ «Об оценочной деятельности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     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Российской Федерации»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Федеральным </w:t>
      </w:r>
      <w:hyperlink r:id="rId8" w:history="1">
        <w:r w:rsidRPr="00E53D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14</w:t>
      </w:r>
      <w:r w:rsidRPr="00C81FE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ноября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2002 №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161-ФЗ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       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«О государственных и муниципальных унитарных предприятиях»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Федеральным </w:t>
      </w:r>
      <w:hyperlink r:id="rId9" w:history="1">
        <w:r w:rsidRPr="00E53D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</w:t>
      </w:r>
      <w:r w:rsidRPr="00615AED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октября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2003 № 131-ФЗ «Об общих принципах организации местного самоуправления в Российской Федерации», Федеральным законом от 13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июля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2015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№ 218-ФЗ «О государственной регистрации недвижимости»,</w:t>
      </w:r>
      <w:r w:rsidRPr="00615AED">
        <w:t xml:space="preserve"> </w:t>
      </w:r>
      <w:hyperlink r:id="rId10" w:history="1">
        <w:r w:rsidRPr="00E53D29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постановлением</w:t>
        </w:r>
      </w:hyperlink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администрации городского округа Верхняя Пышма от 28.12.2020 № 1083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                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«Об утверждении Порядка формирования и реализации муниципальных программ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городском округе Верхняя Пышма»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 от  07.06.2024 № 748 «Об утверждении перечня муниципальных программ, реализуемых на территории городского округ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 Верхняя Пышма»,                                                              администрация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городского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округа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Верхняя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E53D29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Пышма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                                                   </w:t>
      </w:r>
    </w:p>
    <w:p w:rsidR="00D84A48" w:rsidRPr="00D84A48" w:rsidRDefault="006741D4" w:rsidP="006741D4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CB194D"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ПОСТАНОВЛЯЕТ</w:t>
      </w:r>
      <w:r w:rsidR="00D84A48"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D84A48" w:rsidRPr="00D84A48" w:rsidRDefault="00D84A48" w:rsidP="00CB194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1.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Утвердить муниципальную </w:t>
      </w:r>
      <w:hyperlink r:id="rId11" w:history="1">
        <w:r w:rsidRPr="00D84A4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программу</w:t>
        </w:r>
      </w:hyperlink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Повышение эффективности управления муниципальной собственностью на территории городского округа Верхняя Пыш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 до 2027 года» (прилагается).</w:t>
      </w:r>
    </w:p>
    <w:p w:rsidR="00D84A48" w:rsidRPr="00D84A48" w:rsidRDefault="00D84A48" w:rsidP="00CB194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Опубликовать настоящее 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остановление в газете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Красное знамя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официальном сайте городского округа Верхняя Пышма.</w:t>
      </w:r>
    </w:p>
    <w:p w:rsidR="00D84A48" w:rsidRPr="00D84A48" w:rsidRDefault="00D84A48" w:rsidP="00CB194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выполнением настоящего 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остановления оставляю за собой.</w:t>
      </w:r>
    </w:p>
    <w:p w:rsidR="00D84A48" w:rsidRPr="00D84A48" w:rsidRDefault="00D84A48" w:rsidP="00D84A48">
      <w:pPr>
        <w:autoSpaceDE w:val="0"/>
        <w:autoSpaceDN w:val="0"/>
        <w:adjustRightInd w:val="0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84A48" w:rsidRDefault="00D84A48" w:rsidP="00D84A48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D84A48" w:rsidRDefault="00D84A48" w:rsidP="00D84A48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Глава администрации</w:t>
      </w:r>
    </w:p>
    <w:p w:rsidR="00D84A48" w:rsidRDefault="00D84A48" w:rsidP="00D84A48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В.С.ЧИРКОВ</w:t>
      </w:r>
    </w:p>
    <w:p w:rsidR="00C118D3" w:rsidRDefault="00C118D3" w:rsidP="00D84A48">
      <w:pPr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br w:type="page"/>
      </w:r>
    </w:p>
    <w:tbl>
      <w:tblPr>
        <w:tblStyle w:val="aa"/>
        <w:tblW w:w="107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5123"/>
      </w:tblGrid>
      <w:tr w:rsidR="003B0974" w:rsidTr="003B0974">
        <w:tc>
          <w:tcPr>
            <w:tcW w:w="5670" w:type="dxa"/>
          </w:tcPr>
          <w:p w:rsidR="003B0974" w:rsidRDefault="003B0974" w:rsidP="00BD231C">
            <w:pPr>
              <w:autoSpaceDE w:val="0"/>
              <w:autoSpaceDN w:val="0"/>
              <w:adjustRightInd w:val="0"/>
              <w:jc w:val="right"/>
              <w:outlineLvl w:val="0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</w:p>
        </w:tc>
        <w:tc>
          <w:tcPr>
            <w:tcW w:w="5123" w:type="dxa"/>
          </w:tcPr>
          <w:p w:rsidR="003B0974" w:rsidRDefault="003B0974" w:rsidP="003B0974">
            <w:pPr>
              <w:autoSpaceDE w:val="0"/>
              <w:autoSpaceDN w:val="0"/>
              <w:adjustRightInd w:val="0"/>
              <w:outlineLvl w:val="0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УТВЕРЖДЕНА</w:t>
            </w:r>
          </w:p>
          <w:p w:rsidR="003B0974" w:rsidRDefault="003B0974" w:rsidP="003B0974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3B0974" w:rsidRDefault="003B0974" w:rsidP="003B0974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городского округа Верхняя Пышма</w:t>
            </w:r>
          </w:p>
          <w:p w:rsidR="003B0974" w:rsidRDefault="003B0974" w:rsidP="00B10991">
            <w:pPr>
              <w:autoSpaceDE w:val="0"/>
              <w:autoSpaceDN w:val="0"/>
              <w:adjustRightInd w:val="0"/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8"/>
                <w:szCs w:val="28"/>
                <w:lang w:eastAsia="en-US"/>
              </w:rPr>
              <w:t>от 30.09.2014 № 1711</w:t>
            </w:r>
          </w:p>
        </w:tc>
      </w:tr>
    </w:tbl>
    <w:p w:rsidR="00C118D3" w:rsidRDefault="00C118D3" w:rsidP="00BD231C">
      <w:pPr>
        <w:autoSpaceDE w:val="0"/>
        <w:autoSpaceDN w:val="0"/>
        <w:adjustRightInd w:val="0"/>
        <w:jc w:val="right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C118D3" w:rsidRDefault="00C118D3" w:rsidP="00C118D3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>МУНИЦИПАЛЬНАЯ ПРОГРАММА</w:t>
      </w:r>
    </w:p>
    <w:p w:rsidR="00C118D3" w:rsidRPr="00C118D3" w:rsidRDefault="00C118D3" w:rsidP="00C118D3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</w:pPr>
      <w:r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>«</w:t>
      </w:r>
      <w:r w:rsidRPr="00C118D3"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>ПОВЫШЕНИЕ ЭФФЕКТИВНОСТИ УПРАВЛЕНИЯ МУНИЦИПАЛЬНОЙ СОБСТВЕННОСТЬЮ НА ТЕРРИТОРИИ ГОРОДСКОГО ОКРУГА ВЕРХНЯЯ ПЫШМА ДО 2027 ГОДА</w:t>
      </w:r>
      <w:r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>»</w:t>
      </w:r>
      <w:r w:rsidR="001E5975"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 xml:space="preserve"> </w:t>
      </w:r>
      <w:r w:rsidRPr="00C118D3">
        <w:rPr>
          <w:rFonts w:ascii="Liberation Serif" w:eastAsiaTheme="minorHAnsi" w:hAnsi="Liberation Serif" w:cs="Liberation Serif"/>
          <w:b/>
          <w:sz w:val="28"/>
          <w:szCs w:val="24"/>
          <w:lang w:eastAsia="en-US"/>
        </w:rPr>
        <w:t>(ДАЛЕЕ - ПРОГРАММА)</w:t>
      </w:r>
    </w:p>
    <w:tbl>
      <w:tblPr>
        <w:tblW w:w="10166" w:type="dxa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6"/>
      </w:tblGrid>
      <w:tr w:rsidR="005A5866" w:rsidRPr="00C118D3" w:rsidTr="005A5866">
        <w:trPr>
          <w:trHeight w:val="150"/>
        </w:trPr>
        <w:tc>
          <w:tcPr>
            <w:tcW w:w="10166" w:type="dxa"/>
            <w:shd w:val="clear" w:color="auto" w:fill="auto"/>
          </w:tcPr>
          <w:p w:rsidR="005A5866" w:rsidRDefault="005A5866" w:rsidP="005A5866"/>
        </w:tc>
      </w:tr>
      <w:tr w:rsidR="00010397" w:rsidRPr="00010397" w:rsidTr="00C536EE">
        <w:trPr>
          <w:trHeight w:val="254"/>
        </w:trPr>
        <w:tc>
          <w:tcPr>
            <w:tcW w:w="10166" w:type="dxa"/>
            <w:shd w:val="clear" w:color="auto" w:fill="auto"/>
          </w:tcPr>
          <w:tbl>
            <w:tblPr>
              <w:tblW w:w="9985" w:type="dxa"/>
              <w:tblInd w:w="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5"/>
            </w:tblGrid>
            <w:tr w:rsidR="00010397" w:rsidRPr="00010397" w:rsidTr="00C536EE">
              <w:trPr>
                <w:trHeight w:val="150"/>
              </w:trPr>
              <w:tc>
                <w:tcPr>
                  <w:tcW w:w="9985" w:type="dxa"/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ПАСПОРТ</w:t>
                  </w:r>
                </w:p>
              </w:tc>
            </w:tr>
            <w:tr w:rsidR="00010397" w:rsidRPr="00010397" w:rsidTr="00C536EE">
              <w:trPr>
                <w:trHeight w:val="254"/>
              </w:trPr>
              <w:tc>
                <w:tcPr>
                  <w:tcW w:w="9985" w:type="dxa"/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муниципальной программы</w:t>
                  </w:r>
                </w:p>
              </w:tc>
            </w:tr>
            <w:tr w:rsidR="00010397" w:rsidRPr="00010397" w:rsidTr="00C536EE">
              <w:trPr>
                <w:trHeight w:val="797"/>
              </w:trPr>
              <w:tc>
                <w:tcPr>
                  <w:tcW w:w="9985" w:type="dxa"/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center"/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010397" w:rsidRPr="00010397" w:rsidRDefault="00010397" w:rsidP="00010397"/>
        </w:tc>
      </w:tr>
      <w:tr w:rsidR="00010397" w:rsidRPr="00010397" w:rsidTr="00C536EE">
        <w:trPr>
          <w:trHeight w:val="797"/>
        </w:trPr>
        <w:tc>
          <w:tcPr>
            <w:tcW w:w="10166" w:type="dxa"/>
            <w:shd w:val="clear" w:color="auto" w:fill="auto"/>
          </w:tcPr>
          <w:tbl>
            <w:tblPr>
              <w:tblW w:w="1001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"/>
              <w:gridCol w:w="3544"/>
              <w:gridCol w:w="850"/>
              <w:gridCol w:w="5529"/>
            </w:tblGrid>
            <w:tr w:rsidR="00010397" w:rsidRPr="00010397" w:rsidTr="00C536EE">
              <w:trPr>
                <w:trHeight w:val="758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Комитет по управлению имуществом администрации городского округа Верхняя Пышма</w:t>
                  </w:r>
                </w:p>
              </w:tc>
            </w:tr>
            <w:tr w:rsidR="00010397" w:rsidRPr="00010397" w:rsidTr="00C536EE">
              <w:trPr>
                <w:trHeight w:val="1714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Отдел бухгалтерского учета и отчетности администрации городского округа Верхняя Пышма, </w:t>
                  </w:r>
                </w:p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010397" w:rsidRPr="00010397" w:rsidTr="00C536EE">
              <w:trPr>
                <w:trHeight w:val="1020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850" w:type="dxa"/>
                  <w:tcBorders>
                    <w:top w:val="single" w:sz="6" w:space="0" w:color="000000"/>
                    <w:bottom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2019 -</w:t>
                  </w:r>
                </w:p>
              </w:tc>
              <w:tc>
                <w:tcPr>
                  <w:tcW w:w="552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2027 годы</w:t>
                  </w:r>
                </w:p>
              </w:tc>
            </w:tr>
            <w:tr w:rsidR="00010397" w:rsidRPr="00010397" w:rsidTr="00010397">
              <w:trPr>
                <w:trHeight w:val="2643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      </w:r>
                </w:p>
              </w:tc>
            </w:tr>
            <w:tr w:rsidR="00010397" w:rsidRPr="00010397" w:rsidTr="00010397">
              <w:trPr>
                <w:trHeight w:val="12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      </w:r>
                </w:p>
              </w:tc>
            </w:tr>
            <w:tr w:rsidR="00010397" w:rsidRPr="00010397" w:rsidTr="00010397">
              <w:trPr>
                <w:trHeight w:val="128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      </w:r>
                </w:p>
              </w:tc>
            </w:tr>
            <w:tr w:rsidR="00010397" w:rsidRPr="00010397" w:rsidTr="00010397">
              <w:trPr>
                <w:trHeight w:val="1031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1.3. Осуществление полномочий в сфере распространения наружной рекламы на территории городского округа Верхняя Пышма</w:t>
                  </w:r>
                </w:p>
              </w:tc>
            </w:tr>
            <w:tr w:rsidR="00010397" w:rsidRPr="00010397" w:rsidTr="00010397">
              <w:trPr>
                <w:trHeight w:val="984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010397" w:rsidRPr="00010397" w:rsidTr="00010397">
              <w:trPr>
                <w:trHeight w:val="65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1.5. Приобретение объектов имущества в муниципальную собственность</w:t>
                  </w:r>
                </w:p>
              </w:tc>
            </w:tr>
            <w:tr w:rsidR="00010397" w:rsidRPr="00010397" w:rsidTr="00C536EE">
              <w:trPr>
                <w:trHeight w:val="67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1.6. Сохранение эксплуатационных характеристик муниципального имущества городского округа Верхняя Пышма</w:t>
                  </w:r>
                </w:p>
              </w:tc>
            </w:tr>
            <w:tr w:rsidR="00010397" w:rsidRPr="00010397" w:rsidTr="00C536EE">
              <w:trPr>
                <w:trHeight w:val="990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      </w:r>
                </w:p>
              </w:tc>
            </w:tr>
            <w:tr w:rsidR="00010397" w:rsidRPr="00010397" w:rsidTr="00C536EE">
              <w:trPr>
                <w:trHeight w:val="163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      </w:r>
                </w:p>
              </w:tc>
            </w:tr>
            <w:tr w:rsidR="00010397" w:rsidRPr="00010397" w:rsidTr="00C536EE">
              <w:trPr>
                <w:trHeight w:val="166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  <w:tr w:rsidR="00010397" w:rsidRPr="00010397" w:rsidTr="00C536EE">
              <w:trPr>
                <w:trHeight w:val="93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3.1. Обеспечение эффективной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010397" w:rsidRPr="00010397" w:rsidTr="00010397">
              <w:trPr>
                <w:trHeight w:val="68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Задача 3.2. Содержание и обеспечение сохранности муниципального имущества</w:t>
                  </w:r>
                </w:p>
              </w:tc>
            </w:tr>
            <w:tr w:rsidR="00010397" w:rsidRPr="00010397" w:rsidTr="00010397">
              <w:trPr>
                <w:trHeight w:val="6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      </w:r>
                </w:p>
              </w:tc>
            </w:tr>
            <w:tr w:rsidR="00010397" w:rsidRPr="00010397" w:rsidTr="000937A5">
              <w:trPr>
                <w:trHeight w:val="133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      </w:r>
                </w:p>
              </w:tc>
            </w:tr>
            <w:tr w:rsidR="00010397" w:rsidRPr="00010397" w:rsidTr="000937A5">
              <w:trPr>
                <w:trHeight w:val="126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28" w:right="28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      </w:r>
                </w:p>
              </w:tc>
            </w:tr>
            <w:tr w:rsidR="00010397" w:rsidRPr="00010397" w:rsidTr="000937A5">
              <w:trPr>
                <w:trHeight w:val="168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2. 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      </w:r>
                </w:p>
              </w:tc>
            </w:tr>
            <w:tr w:rsidR="00010397" w:rsidRPr="00010397" w:rsidTr="00C536EE">
              <w:trPr>
                <w:trHeight w:val="356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3. 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      </w:r>
                </w:p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4.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</w:t>
                  </w:r>
                  <w:bookmarkStart w:id="0" w:name="_GoBack"/>
                  <w:bookmarkEnd w:id="0"/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ва на заключение договоров аренды недвижимого имущества и договоров на установку и эксплуатацию рекламных конструкций</w:t>
                  </w:r>
                </w:p>
              </w:tc>
            </w:tr>
            <w:tr w:rsidR="00010397" w:rsidRPr="00010397" w:rsidTr="00C536EE">
              <w:trPr>
                <w:trHeight w:val="1028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5. Количество демонтированных несанкционированных рекламных конструкций, нестационарных торговых объектов</w:t>
                  </w:r>
                </w:p>
              </w:tc>
            </w:tr>
            <w:tr w:rsidR="00010397" w:rsidRPr="00010397" w:rsidTr="00C536EE">
              <w:trPr>
                <w:trHeight w:val="982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6. Количество почтовых отправлений, писем, бандеролей, посылок, телеграмм, в том числе по претензионной деятельности</w:t>
                  </w:r>
                </w:p>
              </w:tc>
            </w:tr>
            <w:tr w:rsidR="00010397" w:rsidRPr="00010397" w:rsidTr="00C536EE">
              <w:trPr>
                <w:trHeight w:val="58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7. Количество приобретенных объектов недвижимости в муниципальную собственность</w:t>
                  </w:r>
                </w:p>
              </w:tc>
            </w:tr>
            <w:tr w:rsidR="00010397" w:rsidRPr="00010397" w:rsidTr="00010397">
              <w:trPr>
                <w:trHeight w:val="617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8. Количество приобретенных объектов движимого имущества в муниципальную собственность</w:t>
                  </w:r>
                </w:p>
              </w:tc>
            </w:tr>
            <w:tr w:rsidR="00010397" w:rsidRPr="00010397" w:rsidTr="00010397">
              <w:trPr>
                <w:trHeight w:val="63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9. Количество приобретенных систем автоматической пожарной сигнализации зданий</w:t>
                  </w:r>
                </w:p>
                <w:p w:rsidR="00C536EE" w:rsidRPr="00010397" w:rsidRDefault="00C536EE" w:rsidP="00C536EE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Style w:val="CharacterStyle10"/>
                      <w:rFonts w:eastAsia="Calibri"/>
                    </w:rPr>
                    <w:t>Количество хозяйствующих субъектов</w:t>
                  </w:r>
                </w:p>
              </w:tc>
            </w:tr>
            <w:tr w:rsidR="00010397" w:rsidRPr="00010397" w:rsidTr="00010397">
              <w:trPr>
                <w:trHeight w:val="1833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  <w:r w:rsidR="00C536EE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</w:t>
                  </w: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отремонтированных объектов</w:t>
                  </w:r>
                </w:p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12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 xml:space="preserve">.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      </w:r>
                </w:p>
              </w:tc>
            </w:tr>
            <w:tr w:rsidR="00010397" w:rsidRPr="00010397" w:rsidTr="00010397">
              <w:trPr>
                <w:trHeight w:val="1218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13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      </w:r>
                </w:p>
              </w:tc>
            </w:tr>
            <w:tr w:rsidR="00010397" w:rsidRPr="00010397" w:rsidTr="00010397">
              <w:trPr>
                <w:trHeight w:val="133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14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      </w:r>
                </w:p>
              </w:tc>
            </w:tr>
            <w:tr w:rsidR="00010397" w:rsidRPr="00010397" w:rsidTr="00C536EE">
              <w:trPr>
                <w:trHeight w:val="221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15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отремонтированных объектов</w:t>
                  </w:r>
                </w:p>
              </w:tc>
            </w:tr>
            <w:tr w:rsidR="00010397" w:rsidRPr="00010397" w:rsidTr="00C536EE">
              <w:trPr>
                <w:trHeight w:val="986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16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произведены работы по разработке ПСД и по капитальному ремонту</w:t>
                  </w:r>
                </w:p>
              </w:tc>
            </w:tr>
            <w:tr w:rsidR="00010397" w:rsidRPr="00010397" w:rsidTr="00C536EE">
              <w:trPr>
                <w:trHeight w:val="1005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C536EE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17</w:t>
                  </w:r>
                  <w:r w:rsidR="00010397"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. Количество объектов недвижимого имущества, по которым проведена строительно-техническая экспертиза</w:t>
                  </w:r>
                </w:p>
              </w:tc>
            </w:tr>
            <w:tr w:rsidR="00C536EE" w:rsidRPr="00010397" w:rsidTr="003B0FC5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Обьем финансирования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536EE" w:rsidRPr="00B37B16" w:rsidRDefault="00C536EE" w:rsidP="00C536EE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</w:t>
                  </w: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C536EE" w:rsidRPr="00B37B16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Style w:val="CharacterStyle5"/>
                      <w:rFonts w:eastAsia="Calibri"/>
                    </w:rPr>
                    <w:t>1 946 034,6 тыс. рублей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программы по годам</w:t>
                  </w:r>
                </w:p>
              </w:tc>
              <w:tc>
                <w:tcPr>
                  <w:tcW w:w="6379" w:type="dxa"/>
                  <w:gridSpan w:val="2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C536EE" w:rsidRPr="00B37B16" w:rsidRDefault="00C536EE" w:rsidP="00C536EE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C536EE" w:rsidRPr="00010397" w:rsidTr="00C536EE">
              <w:trPr>
                <w:trHeight w:val="8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реализации, тыс. рублей</w:t>
                  </w:r>
                </w:p>
              </w:tc>
              <w:tc>
                <w:tcPr>
                  <w:tcW w:w="6379" w:type="dxa"/>
                  <w:gridSpan w:val="2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370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5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4E123F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306 774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8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4E123F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149 331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9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C536EE" w:rsidRPr="00B37B16" w:rsidRDefault="004E123F" w:rsidP="004E123F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2027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142 899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</w:t>
                  </w: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 w:val="restart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  <w:p w:rsidR="00C536EE" w:rsidRPr="00010397" w:rsidRDefault="00C536EE" w:rsidP="00C536EE">
                  <w:pPr>
                    <w:ind w:left="28" w:right="28"/>
                    <w:rPr>
                      <w:rFonts w:ascii="Liberation Serif" w:hAnsi="Liberation Serif" w:cs="Times New Roman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6379" w:type="dxa"/>
                  <w:gridSpan w:val="2"/>
                  <w:vMerge w:val="restar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B37B16" w:rsidRDefault="00C536EE" w:rsidP="00C536EE">
                  <w:pPr>
                    <w:ind w:left="146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из них:</w:t>
                  </w:r>
                </w:p>
                <w:p w:rsidR="00C536EE" w:rsidRDefault="00C536EE" w:rsidP="00C536EE">
                  <w:pPr>
                    <w:ind w:left="146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местный бюджет</w:t>
                  </w:r>
                </w:p>
                <w:p w:rsidR="004E123F" w:rsidRDefault="004E123F" w:rsidP="00C536EE">
                  <w:pPr>
                    <w:ind w:left="146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Style w:val="CharacterStyle5"/>
                      <w:rFonts w:eastAsia="Calibri"/>
                    </w:rPr>
                    <w:t>1 946 034,6 тыс. рублей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</w:p>
                <w:p w:rsidR="00C536EE" w:rsidRPr="00B37B16" w:rsidRDefault="00C536EE" w:rsidP="00C536EE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B37B16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vMerge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vMerge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536EE" w:rsidRPr="00010397" w:rsidTr="00C536EE">
              <w:trPr>
                <w:trHeight w:val="146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vMerge/>
                  <w:tcBorders>
                    <w:top w:val="single" w:sz="6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46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536EE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C536EE" w:rsidRPr="00010397" w:rsidRDefault="00C536EE" w:rsidP="00C536EE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C536EE" w:rsidRPr="00010397" w:rsidRDefault="00C536EE" w:rsidP="00C536EE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379" w:type="dxa"/>
                  <w:gridSpan w:val="2"/>
                  <w:tcBorders>
                    <w:top w:val="single" w:sz="4" w:space="0" w:color="auto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C536EE" w:rsidRPr="00B37B16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C536EE" w:rsidRDefault="00C536EE" w:rsidP="00C536EE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B37B16">
                    <w:rPr>
                      <w:rFonts w:ascii="Cambria" w:hAnsi="Cambria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370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5</w:t>
                  </w:r>
                  <w:r w:rsidRPr="00B37B16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4E123F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306 774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8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4E123F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149 331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9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рублей, </w:t>
                  </w:r>
                </w:p>
                <w:p w:rsidR="004E123F" w:rsidRPr="00B37B16" w:rsidRDefault="004E123F" w:rsidP="004E123F">
                  <w:pPr>
                    <w:spacing w:line="256" w:lineRule="auto"/>
                    <w:ind w:left="142" w:right="28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2027 год – 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142 899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,</w:t>
                  </w:r>
                  <w:r w:rsidRPr="0050601A"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>3</w:t>
                  </w:r>
                  <w:r>
                    <w:rPr>
                      <w:rFonts w:ascii="Liberation Serif" w:hAnsi="Liberation Serif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тыс. рублей</w:t>
                  </w:r>
                </w:p>
              </w:tc>
            </w:tr>
            <w:tr w:rsidR="00010397" w:rsidRPr="00010397" w:rsidTr="003B0FC5">
              <w:trPr>
                <w:trHeight w:val="360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Адрес размещения</w:t>
                  </w:r>
                </w:p>
              </w:tc>
              <w:tc>
                <w:tcPr>
                  <w:tcW w:w="6379" w:type="dxa"/>
                  <w:gridSpan w:val="2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 w:right="115"/>
                    <w:jc w:val="both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https://movp.ru/site/section?id=1434</w:t>
                  </w:r>
                </w:p>
              </w:tc>
            </w:tr>
            <w:tr w:rsidR="00010397" w:rsidRPr="00010397" w:rsidTr="00C536EE">
              <w:trPr>
                <w:trHeight w:val="360"/>
              </w:trPr>
              <w:tc>
                <w:tcPr>
                  <w:tcW w:w="94" w:type="dxa"/>
                </w:tcPr>
                <w:p w:rsidR="00010397" w:rsidRPr="00010397" w:rsidRDefault="00010397" w:rsidP="00010397">
                  <w:pPr>
                    <w:rPr>
                      <w:rFonts w:ascii="Liberation Serif" w:hAnsi="Liberation Serif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  <w:r w:rsidRPr="00010397"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  <w:t>муниципальной программы в сети Интернет</w:t>
                  </w:r>
                </w:p>
              </w:tc>
              <w:tc>
                <w:tcPr>
                  <w:tcW w:w="6379" w:type="dxa"/>
                  <w:gridSpan w:val="2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010397" w:rsidRPr="00010397" w:rsidRDefault="00010397" w:rsidP="00010397">
                  <w:pPr>
                    <w:ind w:left="115"/>
                    <w:rPr>
                      <w:rFonts w:ascii="Liberation Serif" w:hAnsi="Liberation Serif" w:cs="Times New Roman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10397" w:rsidRPr="00010397" w:rsidRDefault="00010397" w:rsidP="00010397">
            <w:pPr>
              <w:spacing w:line="15" w:lineRule="exact"/>
              <w:rPr>
                <w:rFonts w:ascii="Liberation Serif" w:hAnsi="Liberation Serif"/>
              </w:rPr>
            </w:pPr>
          </w:p>
          <w:p w:rsidR="00010397" w:rsidRPr="00010397" w:rsidRDefault="00010397" w:rsidP="00010397">
            <w:pPr>
              <w:ind w:left="28" w:right="28"/>
              <w:jc w:val="center"/>
              <w:rPr>
                <w:rFonts w:ascii="Liberation Serif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</w:tbl>
    <w:p w:rsidR="00010397" w:rsidRPr="00010397" w:rsidRDefault="00010397" w:rsidP="00010397">
      <w:pPr>
        <w:spacing w:line="15" w:lineRule="exact"/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C536EE" w:rsidRDefault="00C536EE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C536EE" w:rsidRDefault="00C536EE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C118D3" w:rsidRPr="00C118D3" w:rsidRDefault="00B10991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lastRenderedPageBreak/>
        <w:t>Р</w:t>
      </w:r>
      <w:r w:rsidR="00C118D3" w:rsidRPr="00C118D3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АЗДЕЛ 1. ХАРАКТЕРИСТИКА И АНАЛИЗ ТЕКУЩЕГО СОСТОЯНИЯ СФЕРЫ СОЦИАЛЬНО-ЭКОНОМИЧЕСКОГО РАЗВИТИЯ </w:t>
      </w:r>
    </w:p>
    <w:p w:rsidR="00BD231C" w:rsidRPr="00C118D3" w:rsidRDefault="00C118D3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C118D3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ГОРОДСКОГО ОКРУГА ВЕРХНЯЯ ПЫШМА</w:t>
      </w:r>
    </w:p>
    <w:p w:rsidR="00C118D3" w:rsidRPr="00BD231C" w:rsidRDefault="00C118D3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D231C" w:rsidRPr="00BD231C" w:rsidRDefault="00BD231C" w:rsidP="00C118D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Федеральным </w:t>
      </w:r>
      <w:hyperlink r:id="rId12" w:history="1">
        <w:r w:rsidRPr="00BD231C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06.10.2003 № 131-ФЗ «Об общих принципах организации местного самоуправления в Российской Федерации» муниципальное имущество, средства местного бюджета и имущественные права муниципального образования составляют экономическую основу местного самоуправления.</w:t>
      </w:r>
    </w:p>
    <w:p w:rsid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Управление и распоряжение имуществом городского округа Верхняя Пышма осуществляется в соответствии с </w:t>
      </w:r>
      <w:hyperlink r:id="rId13" w:history="1">
        <w:r w:rsidRPr="00BD231C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Уставом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городского округа Верхняя Пышма, утвержденным Решением Думы городского округа Верхняя Пышма от 21.06.2005 №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11/1 «Об Уставе городского округа Верхняя Пышма», Положением о порядке управления и распоряжения муниципальным имуществом, составляющим местную казну городского округа Верхняя Пышма, утвержденным Решением Думы городского округа Верхняя Пышма от 26.12.2006 «37/7 «О Положении о порядке управления и распоряжения муниципальным имуществом, составляющим местную казну городского округа Верхняя Пышма», </w:t>
      </w:r>
      <w:hyperlink r:id="rId14" w:history="1">
        <w:r w:rsidRPr="00BD231C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Положением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Комитете по управлению имуществом администрации городского округа Верхняя Пышма, утвержденным Решением Думы городского округа Верхняя Пышма от 31.03.2011 № 32/6 «О новой редакции Положения о комитете по управлению имуществом администрации городского округа Верхняя Пышма» (далее – Комитет).</w:t>
      </w:r>
    </w:p>
    <w:p w:rsidR="003B0974" w:rsidRDefault="003B0974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D231C" w:rsidRPr="00BD231C" w:rsidRDefault="00C118D3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bookmarkStart w:id="1" w:name="sub_110"/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ПОДПРОГРАММА 1 «ПРОГРАММА УПРАВЛЕНИЯ МУНИЦИПАЛЬНОЙ СОБСТВЕННОСТЬЮ И ПРИВАТИЗАЦИИ МУНИЦИПАЛЬНОГО ИМУЩЕСТВА НА ТЕРРИТОРИИ</w:t>
      </w:r>
      <w:r w:rsidR="003B0974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 </w:t>
      </w:r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ГОРОДСКОГО ОКРУГА ВЕРХНЯЯ ПЫШМА ДО 2027 ГОДА»</w:t>
      </w:r>
    </w:p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bookmarkEnd w:id="1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Достижение целей управления имуществом городского округа Верхняя Пышма осуществляется в рамках таких ключевых направлений, как определение целевой функции, управление отчуждением или развитием объекта муниципального имущества, управление рисками, учет и мониторинг.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Последовательная, планомерная и системная реализация Программы является необходимым условием для обеспечения экономического роста городского округа Верхняя Пышма.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Основными проблемами управления муниципальной собственностью в городском округе Верхняя Пышма на текущий момент являются: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sub_111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в сфере управления доходами от использования муниципального имущества:</w:t>
      </w:r>
    </w:p>
    <w:bookmarkEnd w:id="2"/>
    <w:p w:rsidR="00B10991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неэффективное использование имущества, переданного на праве хозяйственного ведения и оперативного управления муниципальными унитарными предприятиями и учреждениями;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недостаточное вовлечение казенного имущества в оборот, издержки на содержание не вовлеченного в оборот недвижимого имущества;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реализация мероприятий по взысканию задолженности по арендным платежам.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3" w:name="sub_112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в сфере информационного и методического обеспечения управления муниципальным имуществом:</w:t>
      </w:r>
    </w:p>
    <w:bookmarkEnd w:id="3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недвижимого имущества, права на которые не зарегистрированы;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недвижимого имущества, не поставленного на государственный кадастровый учет;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единой геоинформационной системы пространственных данных.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4" w:name="sub_113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в сфере управления муниципальными предприятиями и учреждениями:</w:t>
      </w:r>
    </w:p>
    <w:bookmarkEnd w:id="4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объектов недвижимости, право оперативного управления или хозяйственного ведения, на которые не зарегистрировано;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недостаточный контроль за использованием муниципального имущества, находящегося в хозяйственном ведении и оперативном управлении.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состав муниципального имущества городского округа Верхняя Пышма входит: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имущество, закрепленное на праве оперативного управления за муниципальными учреждениями;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имущество, закрепленное на праве хозяйственного ведения за муниципальными унитарными предприятиями;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имущество, составляющее казну;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земельные участки.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Совершенствование механизмов управления и распоряжения муниципальным имуществом происходит за счет эффективного использования имущества, закрепленного на праве оперативного управления, а также переданного в доверительное управление, аренду, безвозмездное пользование, концессию, на ответственное хранение.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Выполнение работ по технической инвентаризации объектов недвижимого имущества, осуществление государственной регистрации права собственности, а также передача недвижимого имущества по договорам доверительного управления, аренды, безвозмездного пользования и иным договорам, предусматривающим переход прав владения и (или) пользования, способствуют более полному учету и надлежащему использованию объектов недвижимости, принадлежащих городскому округу Верхняя Пышма.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правоустанавливающих документов является одним из важнейших условий для ведения единого, полного учета объектов муниципальной собственности.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2018 году осуществлена государственная регистрация права муниципальной собственности на 382 объекта недвижимости, 30 земельных участков. За первое полугодие 2019 года планируется осуществить государственную регистрацию права муниципальной собственности на 134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объекта недвижимого имущества и 15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земельных участков. 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Необходимость реализации программных мероприятий обосновывается обязательствами органов местного самоуправления надлежащим образом обеспечивать исполнение своих полномочий.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По состоянию на 01.01.2019 в городском округе Верхняя Пышма осуществляют деятельность 69 муниципальных учреждения, в том числе 8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казенных, 11 бюджетных, 50 автономных.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оперативное управление на 01.01.2019 года учреждениям передано: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- 13 зданий и помещений балансовой стоимостью 323 071,3 тыс. руб.;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- 6 объектов инженерной инфраструктуры балансовой стоимостью 27</w:t>
      </w:r>
      <w:r w:rsidRPr="00C118D3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165,3 тыс. руб.;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highlight w:val="yellow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- 1 110 объекта движимого имущества балансовой стоимостью 38</w:t>
      </w:r>
      <w:r w:rsidRPr="00C118D3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612,1 тыс. руб.;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- 2 транспортных средства балансовой стоимостью 702,1 тыс. руб.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рамках реализации </w:t>
      </w:r>
      <w:hyperlink r:id="rId15" w:history="1">
        <w:r w:rsidRPr="00C118D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Федерального закона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08.05.2010 № 83-ФЗ «О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 в целях совершенствования правового положения учреждений, а также повышения качества предоставления муниципальных услуг в 2018 году проведена организационная работа по изменениям типов учреждений. Разработана нормативная правовая база, регулирующая вопросы создания, реорганизации и деятельности казенных, бюджетных и автономных учреждений.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Цели управления имуществом муниципальных учреждений заключаются в: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оптимизации структуры муниципальных учреждений;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обеспечении качества предоставления бюджетных услуг;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обеспечении эффективного использования имущества.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Данные цели достигаются посредством: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ликвидации, реорганизации муниципальных учреждений, не оказывающих муниципальные услуги и не обеспечивающих выполнение муниципальных полномочий;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активизации работы по созданию автономных учреждений путем изменения типа существующих муниципальных учреждений с учетом возможных социально-экономических последствий создания.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состоянию на 01.01.2019 администрация городского округа Верхняя Пышма осуществляет права собственника имущества 5 муниципальных унитарных предприятий (далее – МУП).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хозяйственное ведение МУП передано: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- 107 зданий и помещений балансовой стоимостью 23 773,9 тыс. руб.;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- 538 объекта инженерной инфраструктуры балансовой стоимостью 343</w:t>
      </w:r>
      <w:r w:rsidRPr="00C118D3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428,9 тыс. руб.;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- 498 объект движимого имущества балансовой стоимостью 10</w:t>
      </w:r>
      <w:r w:rsidRPr="00C118D3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016,4 тыс. руб.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Цели управления имуществом муниципальных унитарных предприятий заключаются в оптимизации состава муниципальных унитарных предприятий исходя из их социальной значимости для муниципального образования, получении прибыли в результате хозяйственной деятельности, контроле эффективного использования муниципального имущества.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Данные цели достигаются посредством: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ежегодного формирования планов финансово-хозяйственной деятельности (бизнес-планов) предприятий и ежеквартального контроля их исполнения в течение года;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проведения, обязательных и инициированных собственником аудиторских проверок ведения бухгалтерского учета и финансовой (бухгалтерской) отчетности предприятий, анализа кредиторской задолженности, ежегодной оценки деятельности предприятия на балансовых комиссиях;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проверок эффективности и целевого использования имущества, в том числе переданного предприятиями по договорам безвозмездного пользования или аренды;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ликвидации, реорганизации предприятий, не являющихся социально значимыми, не обеспечивающих получение прибыли в результате хозяйственной деятельности.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состоянию на 01.01.2019 в казне городского округа Верхняя Пышма числится 21 198 объектов балансовой стоимостью 2 586 328,3 тыс. руб.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составе этого имущества находятся: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объекты социально-культурного и коммунально-бытового назначения;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имущество, переданное в безвозмездное пользование некоммерческим организациям;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прочие объекты недвижимого имущества, в том числе принятые из оперативного управления муниципальных учреждений.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Цели управления имуществом казны заключаются в: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оптимизации его состава;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получении неналоговых доходов в местный бюджет от аренды и приватизации;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использовании имущества по целевому назначению по договорам безвозмездного пользования.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Реализация указанных целей достигается: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ежегодной инвентаризацией имущества казны и анализом его соответствия поставленным целям;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открытостью, прозрачностью, конусностью предоставления имущества в пользование;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определением рыночных ставок арендной платы;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приватизацией имущества в соответствии с действующим законодательством Российской Федерации;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контролем целевого использования безвозмездно переданного имущества;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предоставлением в пользование (аренда, доверительное управление и т.д.) и продажей имущества субъектам малого и среднего предпринимательства с целью оказания содействия их развитию в соответствии с действующим законодательством Российской Федерации;</w:t>
      </w:r>
    </w:p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ежегодным формированием перечня имущества, необходимого для развития малого и среднего предпринимательства;</w:t>
      </w:r>
    </w:p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приобретением имущества в собственность городского округа Верхняя Пышма, необходимого для исполнения полномочий органами местного самоуправления.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По состоянию на 01.01.2019 право муниципальной собственности зарегистрировано на 30 земельных участков общей площадью 244,5 тыс. кв. м.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Система управления земельными ресурсами предусматривает формирование неналоговых доходов от использования земельных ресурсов за счет: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поступлений от аренды земельных участков, расположенных в границах городского округа до разграничения государственной собственности;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поступлений от продажи земельных участков, расположенных в границах городского округа до разграничения государственной собственности на землю;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поступлений от аренды и продажи земельных участков, находящихся в муниципальной собственности.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2018 году было выставлено на торги и по результатам торгов предоставлено в аренду 10 земельных участка для жилищного строительства общей площадью 68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331 кв. м.</w:t>
      </w:r>
    </w:p>
    <w:p w:rsidR="00BD231C" w:rsidRPr="00BD231C" w:rsidRDefault="00072142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2019–</w:t>
      </w:r>
      <w:r w:rsidR="00BD231C"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2024 годах планируется к выставлению на торги ориентировочно 54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="00BD231C"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земельных участков. При этом объем продаж можно существенно увеличить за счет увеличения объемов работ по формированию земельных участков.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 итогам 2018 года исполнение плана доходов местного бюджета, администрируемым комитетом по управлению имуществом администрации городского округа Верхняя Пышма составляет 95 процентов или 132</w:t>
      </w:r>
      <w:r w:rsidR="00CB194D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144,4 тыс. руб.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2018 году по договору на установку и эксплуатацию рекламных конструкций было получено 208,8 тыс. руб. В соответствии с </w:t>
      </w:r>
      <w:hyperlink r:id="rId16" w:history="1">
        <w:r w:rsidRPr="00C118D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Федеральным законом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13.03.2006 № 38-ФЗ «О рекламе» органы местного самоуправления муниципальных районов или городских округов утверждают схемы размещения рекламных конструкций на земельных участках независимо от форм собственности, а также на зданиях или ином недвижимом имуществе, находящихся в собственности субъектов Российской Федерации или муниципальной собственности. 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настоящее время управлением архитектуры и градостроительства администрации городского округа Верхняя Пышма разрабатываются изменения в схему: на территории города Верхняя Пышма определяются места для установки рекламных конструкций, каждое место анализируется на предмет соответствия требованиям территориального планирования, требованиям безопасности транспорта и другим требованиям. На каждое место, пригодное для установки рекламных конструкций, которое будет включено в соответствующую схему, формируется карточка с указание типов и видов конструкций, площади информационных полей и технических характеристик.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Рисками реализации муниципальной программы являются: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5" w:name="sub_1110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несовершенство законодательной и нормативной базы, выражающееся:</w:t>
      </w:r>
    </w:p>
    <w:bookmarkEnd w:id="5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отсутствии механизма отчуждения муниципального имущества, находящегося у муниципальных учреждений на праве оперативного управления;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proofErr w:type="spellStart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непроработанности</w:t>
      </w:r>
      <w:proofErr w:type="spellEnd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механизма изъятия неиспользуемого либо используемого не по назначению муниципального имущества у предприятий и учреждений;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отсутствии четких критериев неиспользуемого либо используемого не по назначению муниципального имущества, а также критериев имущества, не отвечающего функциям городского округа Верхняя Пышма;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мероприятия по оформлению пользования земельными участками (переоформление юридическими лицами постоянного (бессрочного) пользования на аренду/собственность, переоформление пожизненного наследуемого владения земельными участками физических лиц) зависят от активности правообладателей;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эффективность оформления пользования земельными участками в случае предоставления участка в общее пользование либо в общую долевую собственность зависит от реализации внесения изменений в </w:t>
      </w:r>
      <w:hyperlink r:id="rId17" w:history="1">
        <w:r w:rsidRPr="00C118D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Земельный кодекс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Российской Федерации, касающихся порядка подачи заявлений от правообладателей/</w:t>
      </w:r>
      <w:r w:rsidR="0007214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собственников объектов недвижимости;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6" w:name="sub_1120"/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преобразование муниципальных унитарных предприятий в общество с ограниченной ответственностью.</w:t>
      </w:r>
    </w:p>
    <w:bookmarkEnd w:id="6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Для предотвращения рисков реализации Программы необходимо оперативно адаптировать мероприятия Программы к меняющимся внутренним и внешним условиям, предусматривать вариативность подходов в реализации отдельных проектов и мероприятий, использовать современные управленческие, информационные и иные технологии, определять приоритеты для первоочередного финансирования; производить оценку эффективности бюджетных вложений, а также упрощать процедуру  перераспределения средств внутри разделов Программы.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Необходимость решения проблем и достижение цели Программы соответствует Стратегии социально-экономического развития городского округа Верхняя Пышма на период до 2035 года, утвержденной решением Думы городского округа Верхняя Пышма от </w:t>
      </w:r>
      <w:r w:rsidR="007D6740">
        <w:rPr>
          <w:rFonts w:ascii="Liberation Serif" w:eastAsiaTheme="minorHAnsi" w:hAnsi="Liberation Serif" w:cs="Liberation Serif"/>
          <w:sz w:val="28"/>
          <w:szCs w:val="28"/>
          <w:lang w:eastAsia="en-US"/>
        </w:rPr>
        <w:t>25.04.2019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84A48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 </w:t>
      </w:r>
      <w:r w:rsidR="007D6740">
        <w:rPr>
          <w:rFonts w:ascii="Liberation Serif" w:eastAsiaTheme="minorHAnsi" w:hAnsi="Liberation Serif" w:cs="Liberation Serif"/>
          <w:sz w:val="28"/>
          <w:szCs w:val="28"/>
          <w:lang w:eastAsia="en-US"/>
        </w:rPr>
        <w:t>10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/</w:t>
      </w:r>
      <w:r w:rsidR="007D6740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Комплекс мероприятий Программы направлен на достижение следующих показателей: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оптимизацию состава муниципального имущества;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использование муниципальных активов в качестве инструмента привлечения инвестиций в экономику городского округа Верхняя Пышма;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обеспечение доходов местного бюджета от использования и приватизации муниципального имущества и земельных ресурсов.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Ожидаемым результатом реализации Программы «Повышение эффективности управления муниципальной собственностью на территории городского округа Верхняя Пышма до 202</w:t>
      </w:r>
      <w:r w:rsidR="00721877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года» является повышение эффективности управления муниципальной собственностью.</w:t>
      </w:r>
    </w:p>
    <w:p w:rsidR="00B10991" w:rsidRDefault="00B10991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bookmarkStart w:id="7" w:name="sub_120"/>
    </w:p>
    <w:p w:rsidR="00B10991" w:rsidRDefault="00B10991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4E123F" w:rsidRDefault="004E123F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10991" w:rsidRDefault="00B10991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</w:p>
    <w:p w:rsidR="00BD231C" w:rsidRPr="00BD231C" w:rsidRDefault="00C118D3" w:rsidP="00C118D3">
      <w:pPr>
        <w:ind w:firstLine="709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lastRenderedPageBreak/>
        <w:t>ПОДПРОГРАММА 2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</w:r>
    </w:p>
    <w:bookmarkEnd w:id="7"/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Данная подпрограмма направлена на обеспечение деятельности комитета по управлению имуществом администрации городского округа Верхняя Пышма как функционального органа администрации городского округа Верхняя Пышма, в компетенцию которого входят вопросы владения, пользования и распоряжения муниципальной собственностью городского округа Верхняя Пышма.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Кроме того, Комитет является главным распорядителем бюджетных средств бюджета городского округа, а также выполняет функции главного администратора доходов местного бюджета и главного администратора источников финансирования дефицита местного бюджета.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рамках своей деятельности Комитет оказывает муниципальные услуги населению городского округа Верхняя Пышма в сфере имущественных и земельных отношений.</w:t>
      </w:r>
    </w:p>
    <w:p w:rsidR="00072142" w:rsidRPr="00BD231C" w:rsidRDefault="00072142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D231C" w:rsidRPr="00BD231C" w:rsidRDefault="00C118D3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bookmarkStart w:id="8" w:name="sub_200"/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РАЗДЕЛ 2. ЦЕЛИ И ЗАДАЧИ МУНИЦИПАЛЬНОЙ ПРОГРАММЫ, ПЛАНИРУЕМЫЕ ЦЕЛЕВЫЕ ПОКАЗАТЕЛИ РЕАЛИЗАЦИИ МУНИЦИПАЛЬНОЙ ПРОГРАММЫ</w:t>
      </w:r>
    </w:p>
    <w:bookmarkEnd w:id="8"/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Цели и задачи, целевые показатели реализации Программы «Повышение эффективности управления муниципальной собственностью на территории городского округа Верхняя Пышма до 2027 года» приведены в </w:t>
      </w:r>
      <w:hyperlink w:anchor="sub_1100" w:history="1">
        <w:r w:rsidRPr="00C118D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приложении № 1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Программе.</w:t>
      </w:r>
    </w:p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A5169" w:rsidRDefault="00AA5169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bookmarkStart w:id="9" w:name="sub_300"/>
    </w:p>
    <w:p w:rsidR="00C118D3" w:rsidRDefault="00C118D3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 xml:space="preserve">РАЗДЕЛ 3. ПЛАН МЕРОПРИЯТИЙ ПО ВЫПОЛНЕНИЮ </w:t>
      </w:r>
    </w:p>
    <w:p w:rsidR="00BD231C" w:rsidRPr="00BD231C" w:rsidRDefault="00C118D3" w:rsidP="00C118D3">
      <w:pPr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МУНИЦИПАЛЬНОЙ ПРОГРАММЫ</w:t>
      </w:r>
    </w:p>
    <w:bookmarkEnd w:id="9"/>
    <w:p w:rsidR="00BD231C" w:rsidRPr="00BD231C" w:rsidRDefault="00BD231C" w:rsidP="00C118D3">
      <w:pPr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Управление ходом реализации Программы и контроль за ее исполнением осуществляет ответственный исполнитель Программы – комитет по управлению имуществом администрации городского округа Верхняя Пышма. Основной целью управления реализацией Программы является обеспечение целевого использования бюджетных средств в соответствии с определенными целями и задачами Программы.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Мероприятия Программы осуществляются в соответствии с Планом мероприятий по выполнению муниципальной программы «Повышение эффективности управления муниципальной собственностью на территории городского округа Верхняя Пышма до 2027 года» (</w:t>
      </w:r>
      <w:hyperlink w:anchor="sub_1200" w:history="1">
        <w:r w:rsidRPr="00C118D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Приложение № 2</w:t>
        </w:r>
      </w:hyperlink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Программе).</w:t>
      </w:r>
    </w:p>
    <w:p w:rsidR="00BD231C" w:rsidRPr="00BD231C" w:rsidRDefault="00BD231C" w:rsidP="00C118D3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Исполнителями мероприятий программы являются юридические и (или) физические лица, в том числе муниципальные учреждения городского округа, Верхняя </w:t>
      </w: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Пышма осуществляющие поставку товаров, выполнение работ и (или) оказание услуг, необходимых для реализации программы, в соответствии с законодательством Российской Федерации.</w:t>
      </w:r>
    </w:p>
    <w:p w:rsidR="00BD231C" w:rsidRPr="00C118D3" w:rsidRDefault="00BD231C" w:rsidP="0092350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D231C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Финансирование Программы осуществляется за счет средств местного бюджета, а также, для ее реализации могут быть предусмотрены субсидии местному бюджету из областного бюджета для долевого финансирования мероприятий Программы.</w:t>
      </w:r>
    </w:p>
    <w:p w:rsidR="00BD231C" w:rsidRDefault="00BD231C">
      <w:pPr>
        <w:sectPr w:rsidR="00BD231C" w:rsidSect="005A01AB">
          <w:headerReference w:type="default" r:id="rId18"/>
          <w:footerReference w:type="default" r:id="rId19"/>
          <w:pgSz w:w="12240" w:h="15840"/>
          <w:pgMar w:top="1134" w:right="567" w:bottom="1134" w:left="1134" w:header="0" w:footer="0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0"/>
        <w:gridCol w:w="804"/>
        <w:gridCol w:w="2067"/>
        <w:gridCol w:w="1013"/>
        <w:gridCol w:w="1013"/>
        <w:gridCol w:w="1013"/>
        <w:gridCol w:w="1013"/>
        <w:gridCol w:w="1013"/>
        <w:gridCol w:w="1013"/>
        <w:gridCol w:w="5205"/>
      </w:tblGrid>
      <w:tr w:rsidR="004E123F" w:rsidRPr="004E123F" w:rsidTr="004E123F">
        <w:trPr>
          <w:trHeight w:val="17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rPr>
                <w:rFonts w:ascii="Liberation Serif" w:eastAsiaTheme="minorHAnsi" w:hAnsi="Liberation Serif" w:cs="Times New Roman"/>
                <w:sz w:val="20"/>
                <w:szCs w:val="22"/>
                <w:lang w:eastAsia="en-US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23F" w:rsidRPr="004E123F" w:rsidRDefault="004E123F" w:rsidP="004E123F">
            <w:pPr>
              <w:ind w:left="-34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Приложение № 1</w:t>
            </w:r>
          </w:p>
          <w:p w:rsidR="004E123F" w:rsidRPr="004E123F" w:rsidRDefault="004E123F" w:rsidP="004E123F">
            <w:pPr>
              <w:ind w:left="-34"/>
              <w:contextualSpacing/>
              <w:rPr>
                <w:rFonts w:ascii="Liberation Serif" w:eastAsiaTheme="minorHAnsi" w:hAnsi="Liberation Serif" w:cs="Times New Roman"/>
                <w:sz w:val="20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4E123F" w:rsidRPr="004E123F" w:rsidTr="005E3427">
        <w:trPr>
          <w:trHeight w:val="381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ЦЕЛИ, ЗАДАЧИ И ЦЕЛЕВЫЕ ПОКАЗАТЕЛИ</w:t>
            </w:r>
          </w:p>
        </w:tc>
      </w:tr>
      <w:tr w:rsidR="004E123F" w:rsidRPr="004E123F" w:rsidTr="005E3427">
        <w:trPr>
          <w:trHeight w:val="25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реализации муниципальной программы</w:t>
            </w:r>
          </w:p>
        </w:tc>
      </w:tr>
      <w:tr w:rsidR="004E123F" w:rsidRPr="004E123F" w:rsidTr="005E3427">
        <w:trPr>
          <w:trHeight w:val="265"/>
        </w:trPr>
        <w:tc>
          <w:tcPr>
            <w:tcW w:w="216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4E123F" w:rsidRPr="004E123F" w:rsidRDefault="004E123F" w:rsidP="004E123F">
      <w:pPr>
        <w:contextualSpacing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4E123F" w:rsidRPr="004E123F" w:rsidTr="005E3427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№ строки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№ цели, задачи, целевого показателя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743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Источник значений показателей</w:t>
            </w:r>
          </w:p>
        </w:tc>
      </w:tr>
      <w:tr w:rsidR="004E123F" w:rsidRPr="004E123F" w:rsidTr="005E3427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2027</w:t>
            </w: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4E123F" w:rsidRPr="004E123F" w:rsidRDefault="004E123F" w:rsidP="004E123F">
      <w:pPr>
        <w:spacing w:after="160" w:line="259" w:lineRule="auto"/>
        <w:contextualSpacing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87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1092"/>
        <w:gridCol w:w="2513"/>
        <w:gridCol w:w="1177"/>
        <w:gridCol w:w="830"/>
        <w:gridCol w:w="830"/>
        <w:gridCol w:w="830"/>
        <w:gridCol w:w="830"/>
        <w:gridCol w:w="830"/>
        <w:gridCol w:w="822"/>
        <w:gridCol w:w="822"/>
        <w:gridCol w:w="822"/>
        <w:gridCol w:w="822"/>
        <w:gridCol w:w="2097"/>
      </w:tblGrid>
      <w:tr w:rsidR="004E123F" w:rsidRPr="004E123F" w:rsidTr="005E3427">
        <w:trPr>
          <w:tblHeader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 w:val="24"/>
                <w:szCs w:val="24"/>
                <w:lang w:eastAsia="en-US"/>
              </w:rPr>
              <w:t>14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изготовленных технических паспортов на объекты недвижимого имущества, а также полученных справок о техническом состоянии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недвижимого имущества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технических планов (справок об </w:t>
            </w:r>
            <w:proofErr w:type="spellStart"/>
            <w:proofErr w:type="gram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идентификации,выписок</w:t>
            </w:r>
            <w:proofErr w:type="spellEnd"/>
            <w:proofErr w:type="gramEnd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619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212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proofErr w:type="gram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установку</w:t>
            </w:r>
            <w:proofErr w:type="gramEnd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 и эксплуатацию рекламных конструкций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481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770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228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274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740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153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1.3.1.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110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358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222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 xml:space="preserve">Задача 1.4. Ведение </w:t>
            </w:r>
            <w:proofErr w:type="spellStart"/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претензионно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1.4.1.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1422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800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630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Документы, подтверждающие почтовые расходы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1.5.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1.5. Приобретение объектов имущества в муниципальную собственность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1.5.1.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57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171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220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1.5.2.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1.5.3.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1.5.4.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хозяйствующих субъектов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Муниципальные контракты, договоры, входящие акты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lastRenderedPageBreak/>
              <w:t>18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1.6.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1.6.1.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 xml:space="preserve">инфраструктуру поддержки субъектов МСП 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78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инфраструктуру поддержки субъектов МСП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 w:val="24"/>
                <w:szCs w:val="24"/>
                <w:lang w:eastAsia="en-US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3.1.1.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проценты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Реестр обращений граждан и юридических лиц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1322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 w:val="24"/>
                <w:szCs w:val="24"/>
                <w:lang w:eastAsia="en-US"/>
              </w:rPr>
              <w:t>Задача 3.2. Содержание и обеспечение сохранности муниципального имущества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3.2.1.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Количество объектов, по которым произведены мероприятия по обслуживанию и сохранности муниципального имущества (в том числе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по коммунальным затратам)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 xml:space="preserve">Муниципальные контракты, договоры, входящие акты выполненных работ, оказанных услуг, акты </w:t>
            </w: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lastRenderedPageBreak/>
              <w:t>29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3.2.2.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отремонтированных объектов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3.2.3.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E123F" w:rsidRPr="004E123F" w:rsidTr="005E342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3.2.4.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4E123F" w:rsidRPr="004E123F" w:rsidRDefault="004E123F" w:rsidP="004E123F">
      <w:pPr>
        <w:contextualSpacing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E52A38" w:rsidRDefault="00E52A38" w:rsidP="00E52A38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p w:rsidR="004E123F" w:rsidRDefault="004E123F" w:rsidP="00E52A38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p w:rsidR="004E123F" w:rsidRDefault="004E123F" w:rsidP="00E52A38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p w:rsidR="004E123F" w:rsidRDefault="004E123F">
      <w:pPr>
        <w:spacing w:after="160" w:line="259" w:lineRule="auto"/>
        <w:rPr>
          <w:rFonts w:ascii="Liberation Serif" w:eastAsiaTheme="minorHAnsi" w:hAnsi="Liberation Serif" w:cs="Times New Roman"/>
          <w:szCs w:val="22"/>
          <w:lang w:eastAsia="en-US"/>
        </w:rPr>
      </w:pPr>
      <w:r>
        <w:rPr>
          <w:rFonts w:ascii="Liberation Serif" w:eastAsiaTheme="minorHAnsi" w:hAnsi="Liberation Serif" w:cs="Times New Roman"/>
          <w:szCs w:val="22"/>
          <w:lang w:eastAsia="en-US"/>
        </w:rP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37"/>
        <w:gridCol w:w="453"/>
        <w:gridCol w:w="331"/>
        <w:gridCol w:w="331"/>
        <w:gridCol w:w="331"/>
        <w:gridCol w:w="331"/>
        <w:gridCol w:w="331"/>
        <w:gridCol w:w="236"/>
        <w:gridCol w:w="236"/>
        <w:gridCol w:w="236"/>
        <w:gridCol w:w="11914"/>
      </w:tblGrid>
      <w:tr w:rsidR="004E123F" w:rsidRPr="004E123F" w:rsidTr="004E123F">
        <w:trPr>
          <w:trHeight w:val="1165"/>
        </w:trPr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rPr>
                <w:rFonts w:ascii="Times New Roman" w:eastAsiaTheme="minorHAnsi" w:hAnsi="Times New Roman" w:cs="Times New Roman"/>
                <w:sz w:val="2"/>
                <w:szCs w:val="22"/>
                <w:lang w:eastAsia="en-US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Times New Roman" w:eastAsiaTheme="minorHAnsi" w:hAnsi="Times New Roman" w:cs="Times New Roman"/>
                <w:sz w:val="20"/>
                <w:lang w:eastAsia="en-US"/>
              </w:rPr>
            </w:pPr>
          </w:p>
        </w:tc>
        <w:tc>
          <w:tcPr>
            <w:tcW w:w="11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E123F" w:rsidRPr="004E123F" w:rsidRDefault="004E123F" w:rsidP="004E123F">
            <w:pPr>
              <w:ind w:left="6053"/>
              <w:contextualSpacing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4E123F" w:rsidRPr="004E123F" w:rsidTr="004E123F">
        <w:trPr>
          <w:trHeight w:val="510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ПЛАН МЕРОПРИЯТИЙ</w:t>
            </w:r>
          </w:p>
        </w:tc>
      </w:tr>
      <w:tr w:rsidR="004E123F" w:rsidRPr="004E123F" w:rsidTr="004E123F">
        <w:trPr>
          <w:trHeight w:val="285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по выполнению муниципальной программы</w:t>
            </w:r>
          </w:p>
        </w:tc>
      </w:tr>
      <w:tr w:rsidR="004E123F" w:rsidRPr="004E123F" w:rsidTr="004E123F">
        <w:trPr>
          <w:trHeight w:val="510"/>
        </w:trPr>
        <w:tc>
          <w:tcPr>
            <w:tcW w:w="149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</w:tbl>
    <w:p w:rsidR="004E123F" w:rsidRPr="004E123F" w:rsidRDefault="004E123F" w:rsidP="004E123F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2268"/>
        <w:gridCol w:w="1276"/>
        <w:gridCol w:w="1134"/>
        <w:gridCol w:w="984"/>
        <w:gridCol w:w="1000"/>
        <w:gridCol w:w="993"/>
        <w:gridCol w:w="992"/>
        <w:gridCol w:w="992"/>
        <w:gridCol w:w="992"/>
        <w:gridCol w:w="1087"/>
        <w:gridCol w:w="1000"/>
        <w:gridCol w:w="1545"/>
      </w:tblGrid>
      <w:tr w:rsidR="004E123F" w:rsidRPr="004E123F" w:rsidTr="005E3427">
        <w:trPr>
          <w:cantSplit/>
          <w:trHeight w:val="5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№ строки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1045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4E123F" w:rsidRPr="004E123F" w:rsidTr="005E3427">
        <w:trPr>
          <w:cantSplit/>
          <w:trHeight w:val="87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2019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2025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2026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2027</w:t>
            </w: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</w:p>
        </w:tc>
      </w:tr>
    </w:tbl>
    <w:p w:rsidR="004E123F" w:rsidRPr="004E123F" w:rsidRDefault="004E123F" w:rsidP="004E123F">
      <w:pPr>
        <w:spacing w:after="160" w:line="259" w:lineRule="auto"/>
        <w:contextualSpacing/>
        <w:rPr>
          <w:rFonts w:ascii="Liberation Serif" w:eastAsiaTheme="minorHAnsi" w:hAnsi="Liberation Serif" w:cs="Times New Roman"/>
          <w:sz w:val="2"/>
          <w:szCs w:val="2"/>
          <w:lang w:eastAsia="en-US"/>
        </w:rPr>
      </w:pPr>
    </w:p>
    <w:tbl>
      <w:tblPr>
        <w:tblW w:w="1496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2"/>
        <w:gridCol w:w="2260"/>
        <w:gridCol w:w="1276"/>
        <w:gridCol w:w="1134"/>
        <w:gridCol w:w="992"/>
        <w:gridCol w:w="992"/>
        <w:gridCol w:w="993"/>
        <w:gridCol w:w="992"/>
        <w:gridCol w:w="998"/>
        <w:gridCol w:w="986"/>
        <w:gridCol w:w="1062"/>
        <w:gridCol w:w="1024"/>
        <w:gridCol w:w="1546"/>
      </w:tblGrid>
      <w:tr w:rsidR="004E123F" w:rsidRPr="004E123F" w:rsidTr="005E3427">
        <w:trPr>
          <w:cantSplit/>
          <w:trHeight w:val="255"/>
          <w:tblHeader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8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9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11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12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szCs w:val="22"/>
                <w:lang w:eastAsia="en-US"/>
              </w:rPr>
              <w:t>13</w:t>
            </w:r>
          </w:p>
        </w:tc>
      </w:tr>
      <w:tr w:rsidR="004E123F" w:rsidRPr="004E123F" w:rsidTr="005E3427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1 946 034,6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306 774,8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1 946 034,6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33 399,9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42 712,0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312 411,0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190 348,6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416 786,6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351 370,5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306 774,8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142 899,3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Капитальные вложения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Прочие нужды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386 516,7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49 580,8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386 516,7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19 419,4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20 851,5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26 166,7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29 389,6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65 949,4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76 288,1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49 580,8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49 331,9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49 539,3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proofErr w:type="gramStart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ПОДПРОГРАММА  1</w:t>
            </w:r>
            <w:proofErr w:type="gramEnd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1 619 631,8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260 066,0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1 619 631,8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19 072,5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25 768,2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290 949,8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162 894,4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352 722,2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309 652,7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260 066,0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95 802,0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«Капитальные вложения»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Всего по направлению «Капитальные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Всего по направлению «Иные капитальные вложения»,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1.5.1., 1.5.2., 2.1.1.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1 559 517,9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21 860,5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lastRenderedPageBreak/>
              <w:t>16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Подмероприятие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1 242 286,8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1.5.1., 1.5.2., 2.1.1.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1 242 286,8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13 980,5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17 989,4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286 244,3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160 959,0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350 837,2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255 082,4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157 194,0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Подмероприятие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1.5.1., 1.5.2., 2.1.1.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3 871,1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3 871,1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proofErr w:type="spellStart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Подмероприятие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1.5.1., 1.5.2., 2.1.1.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313 360,0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20 000,0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100 000,0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100 000,0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93 360,0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22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60 113,9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2 872,0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60 113,9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5 092,0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3 907,7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4 705,5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1 935,4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1 885,0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34 570,3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2 872,0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2 704,0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2 442,0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lastRenderedPageBreak/>
              <w:t>25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 xml:space="preserve">Мероприятие 1.2. Проведение кадастровых и </w:t>
            </w:r>
            <w:proofErr w:type="spellStart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инвентаризационно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1.1.1., 1.1.2., 1.1.3.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12 768,1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4 012,8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1 500,8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2 041,8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801,0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605,0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554,7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1 260,0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1 092,0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900,0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331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1.2.1.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10 068,5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1 023,8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820,9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905,1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788,4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1 163,7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1 356,6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1 360,0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1 360,0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1 290,0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lastRenderedPageBreak/>
              <w:t>29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1.3.1.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30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1 758,5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205,0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335,2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346,0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116,3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252,0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252,0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252,0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78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1.4.1.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55,4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71,0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113,4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</w:t>
            </w:r>
            <w:proofErr w:type="spellStart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Балтымская</w:t>
            </w:r>
            <w:proofErr w:type="spellEnd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 xml:space="preserve">, 2а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1.5.3.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2 620,0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1 310,0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1 310,0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02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1.13. Ремонт объектов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32 659,0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1.6.1.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32 659,0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32 659,0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lastRenderedPageBreak/>
              <w:t>37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proofErr w:type="gramStart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ПОДПРОГРАММА  2</w:t>
            </w:r>
            <w:proofErr w:type="gramEnd"/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459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38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39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40</w:t>
            </w:r>
          </w:p>
        </w:tc>
        <w:tc>
          <w:tcPr>
            <w:tcW w:w="1270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«Прочие нужды»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76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41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Всего по направлению «Прочие нужды»,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42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326 402,8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16 943,8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21 461,2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27 454,2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64 064,4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41 717,8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46 708,8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46 627,9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47 097,3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color w:val="000000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204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lastRenderedPageBreak/>
              <w:t>43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3.1.1.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44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280 997,6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14 327,4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16 898,9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18 752,9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25 790,2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32 240,1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38 163,6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44 473,2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44 957,9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45 393,4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  <w:tr w:rsidR="004E123F" w:rsidRPr="004E123F" w:rsidTr="005E3427">
        <w:trPr>
          <w:cantSplit/>
          <w:trHeight w:val="127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45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45 405,2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2 235,6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b/>
                <w:bCs/>
                <w:color w:val="000000"/>
                <w:szCs w:val="22"/>
                <w:lang w:eastAsia="en-US"/>
              </w:rPr>
              <w:t>3.2.1., 3.2.2., 3.2.3., 3.2.4.</w:t>
            </w:r>
          </w:p>
        </w:tc>
      </w:tr>
      <w:tr w:rsidR="004E123F" w:rsidRPr="004E123F" w:rsidTr="005E3427">
        <w:trPr>
          <w:cantSplit/>
          <w:trHeight w:val="25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46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45 405,2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44,9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2 708,3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1 664,0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31 824,3</w:t>
            </w: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3 554,2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2 235,6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1 670,0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1 703,9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E123F" w:rsidRPr="004E123F" w:rsidRDefault="004E123F" w:rsidP="004E123F">
            <w:pPr>
              <w:spacing w:after="160" w:line="259" w:lineRule="auto"/>
              <w:contextualSpacing/>
              <w:rPr>
                <w:rFonts w:ascii="Liberation Serif" w:eastAsiaTheme="minorHAnsi" w:hAnsi="Liberation Serif" w:cs="Times New Roman"/>
                <w:szCs w:val="22"/>
                <w:lang w:eastAsia="en-US"/>
              </w:rPr>
            </w:pPr>
            <w:r w:rsidRPr="004E123F">
              <w:rPr>
                <w:rFonts w:ascii="Liberation Serif" w:eastAsiaTheme="minorHAnsi" w:hAnsi="Liberation Serif" w:cs="Times New Roman"/>
                <w:szCs w:val="22"/>
                <w:lang w:eastAsia="en-US"/>
              </w:rPr>
              <w:t> </w:t>
            </w:r>
          </w:p>
        </w:tc>
      </w:tr>
    </w:tbl>
    <w:p w:rsidR="004E123F" w:rsidRPr="004E123F" w:rsidRDefault="004E123F" w:rsidP="004E123F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p w:rsidR="004E123F" w:rsidRDefault="004E123F" w:rsidP="00E52A38">
      <w:pPr>
        <w:contextualSpacing/>
        <w:rPr>
          <w:rFonts w:ascii="Liberation Serif" w:eastAsiaTheme="minorHAnsi" w:hAnsi="Liberation Serif" w:cs="Times New Roman"/>
          <w:szCs w:val="22"/>
          <w:lang w:eastAsia="en-US"/>
        </w:rPr>
      </w:pPr>
    </w:p>
    <w:sectPr w:rsidR="004E123F" w:rsidSect="006E65F7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5D3" w:rsidRDefault="00D525D3">
      <w:r>
        <w:separator/>
      </w:r>
    </w:p>
  </w:endnote>
  <w:endnote w:type="continuationSeparator" w:id="0">
    <w:p w:rsidR="00D525D3" w:rsidRDefault="00D5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BC" w:rsidRDefault="00CD34BC">
    <w:pPr>
      <w:pStyle w:val="a8"/>
      <w:rPr>
        <w:sz w:val="2"/>
        <w:szCs w:val="2"/>
      </w:rPr>
    </w:pPr>
  </w:p>
  <w:p w:rsidR="00CD34BC" w:rsidRPr="00721877" w:rsidRDefault="00CD34BC">
    <w:pPr>
      <w:pStyle w:val="a8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5D3" w:rsidRDefault="00D525D3">
      <w:r>
        <w:separator/>
      </w:r>
    </w:p>
  </w:footnote>
  <w:footnote w:type="continuationSeparator" w:id="0">
    <w:p w:rsidR="00D525D3" w:rsidRDefault="00D525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4BC" w:rsidRDefault="00CD34BC">
    <w:pPr>
      <w:pStyle w:val="a6"/>
      <w:rPr>
        <w:sz w:val="2"/>
        <w:szCs w:val="2"/>
      </w:rPr>
    </w:pPr>
  </w:p>
  <w:p w:rsidR="00CD34BC" w:rsidRPr="00721877" w:rsidRDefault="00CD34BC">
    <w:pPr>
      <w:pStyle w:val="a6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965"/>
    <w:rsid w:val="00010397"/>
    <w:rsid w:val="00072142"/>
    <w:rsid w:val="000937A5"/>
    <w:rsid w:val="000B7965"/>
    <w:rsid w:val="00107688"/>
    <w:rsid w:val="001363A1"/>
    <w:rsid w:val="00173A47"/>
    <w:rsid w:val="00182DB3"/>
    <w:rsid w:val="001A5F20"/>
    <w:rsid w:val="001A6AF6"/>
    <w:rsid w:val="001B6188"/>
    <w:rsid w:val="001E5975"/>
    <w:rsid w:val="001E7BA4"/>
    <w:rsid w:val="00257790"/>
    <w:rsid w:val="00276F90"/>
    <w:rsid w:val="00292428"/>
    <w:rsid w:val="002B72C0"/>
    <w:rsid w:val="002C5168"/>
    <w:rsid w:val="002D7975"/>
    <w:rsid w:val="002F32E9"/>
    <w:rsid w:val="0031671B"/>
    <w:rsid w:val="003B0974"/>
    <w:rsid w:val="003B0FC5"/>
    <w:rsid w:val="003D3124"/>
    <w:rsid w:val="003F20D2"/>
    <w:rsid w:val="003F6C04"/>
    <w:rsid w:val="004110B8"/>
    <w:rsid w:val="004654EE"/>
    <w:rsid w:val="0048533B"/>
    <w:rsid w:val="004C49B4"/>
    <w:rsid w:val="004E123F"/>
    <w:rsid w:val="005251EB"/>
    <w:rsid w:val="00596DCC"/>
    <w:rsid w:val="005A01AB"/>
    <w:rsid w:val="005A5866"/>
    <w:rsid w:val="005C3099"/>
    <w:rsid w:val="005F57B2"/>
    <w:rsid w:val="00610980"/>
    <w:rsid w:val="00651536"/>
    <w:rsid w:val="006741D4"/>
    <w:rsid w:val="00677662"/>
    <w:rsid w:val="006D1746"/>
    <w:rsid w:val="006D5095"/>
    <w:rsid w:val="00721877"/>
    <w:rsid w:val="00732A3A"/>
    <w:rsid w:val="00737598"/>
    <w:rsid w:val="00741862"/>
    <w:rsid w:val="00772A0F"/>
    <w:rsid w:val="00780755"/>
    <w:rsid w:val="00792A92"/>
    <w:rsid w:val="007B0E74"/>
    <w:rsid w:val="007C28EC"/>
    <w:rsid w:val="007C3190"/>
    <w:rsid w:val="007D1684"/>
    <w:rsid w:val="007D6740"/>
    <w:rsid w:val="007E37C8"/>
    <w:rsid w:val="007E5C9A"/>
    <w:rsid w:val="00804147"/>
    <w:rsid w:val="00804886"/>
    <w:rsid w:val="00841378"/>
    <w:rsid w:val="0085742E"/>
    <w:rsid w:val="00861589"/>
    <w:rsid w:val="0086633B"/>
    <w:rsid w:val="008919DF"/>
    <w:rsid w:val="008B296F"/>
    <w:rsid w:val="008B728A"/>
    <w:rsid w:val="00923507"/>
    <w:rsid w:val="009369C6"/>
    <w:rsid w:val="00981032"/>
    <w:rsid w:val="00984FF4"/>
    <w:rsid w:val="009F799B"/>
    <w:rsid w:val="00A117A6"/>
    <w:rsid w:val="00A27272"/>
    <w:rsid w:val="00A84FB8"/>
    <w:rsid w:val="00A9081E"/>
    <w:rsid w:val="00AA140A"/>
    <w:rsid w:val="00AA5169"/>
    <w:rsid w:val="00AC114B"/>
    <w:rsid w:val="00AE1828"/>
    <w:rsid w:val="00B00F6E"/>
    <w:rsid w:val="00B10991"/>
    <w:rsid w:val="00B10BB9"/>
    <w:rsid w:val="00B62C34"/>
    <w:rsid w:val="00B74909"/>
    <w:rsid w:val="00B80461"/>
    <w:rsid w:val="00B8561E"/>
    <w:rsid w:val="00BD231C"/>
    <w:rsid w:val="00BE7951"/>
    <w:rsid w:val="00C118D3"/>
    <w:rsid w:val="00C277ED"/>
    <w:rsid w:val="00C35B43"/>
    <w:rsid w:val="00C536EE"/>
    <w:rsid w:val="00CB194D"/>
    <w:rsid w:val="00CD34BC"/>
    <w:rsid w:val="00CE0FDE"/>
    <w:rsid w:val="00D21FDB"/>
    <w:rsid w:val="00D262C0"/>
    <w:rsid w:val="00D525D3"/>
    <w:rsid w:val="00D625FA"/>
    <w:rsid w:val="00D81C53"/>
    <w:rsid w:val="00D84A48"/>
    <w:rsid w:val="00DC26C4"/>
    <w:rsid w:val="00DD0058"/>
    <w:rsid w:val="00DE39BE"/>
    <w:rsid w:val="00E164C3"/>
    <w:rsid w:val="00E52A38"/>
    <w:rsid w:val="00E54038"/>
    <w:rsid w:val="00EB1B6A"/>
    <w:rsid w:val="00F11983"/>
    <w:rsid w:val="00F43C45"/>
    <w:rsid w:val="00F45370"/>
    <w:rsid w:val="00F64C2C"/>
    <w:rsid w:val="00FA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401F82-32BD-459C-A873-B9E0E537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D231C"/>
    <w:pPr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BD231C"/>
    <w:pPr>
      <w:spacing w:after="0" w:line="240" w:lineRule="auto"/>
      <w:ind w:left="28" w:right="28"/>
      <w:jc w:val="center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">
    <w:name w:val="ParagraphStyle1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2">
    <w:name w:val="ParagraphStyle2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3">
    <w:name w:val="ParagraphStyle3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4">
    <w:name w:val="ParagraphStyle4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5">
    <w:name w:val="ParagraphStyle5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6">
    <w:name w:val="ParagraphStyle6"/>
    <w:hidden/>
    <w:rsid w:val="00BD231C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7">
    <w:name w:val="ParagraphStyle7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8">
    <w:name w:val="ParagraphStyle8"/>
    <w:hidden/>
    <w:rsid w:val="00BD231C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9">
    <w:name w:val="ParagraphStyle9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0">
    <w:name w:val="ParagraphStyle10"/>
    <w:hidden/>
    <w:rsid w:val="00BD231C"/>
    <w:pPr>
      <w:spacing w:after="0" w:line="240" w:lineRule="auto"/>
      <w:ind w:left="115" w:right="115"/>
      <w:jc w:val="both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1">
    <w:name w:val="ParagraphStyle11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2">
    <w:name w:val="ParagraphStyle12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3">
    <w:name w:val="ParagraphStyle13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4">
    <w:name w:val="ParagraphStyle14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paragraph" w:customStyle="1" w:styleId="ParagraphStyle15">
    <w:name w:val="ParagraphStyle15"/>
    <w:hidden/>
    <w:rsid w:val="00BD231C"/>
    <w:pPr>
      <w:spacing w:after="0" w:line="240" w:lineRule="auto"/>
      <w:ind w:left="115"/>
    </w:pPr>
    <w:rPr>
      <w:rFonts w:ascii="Calibri" w:eastAsia="Calibri" w:hAnsi="Calibri" w:cs="Calibri"/>
      <w:szCs w:val="20"/>
      <w:lang w:eastAsia="ru-RU"/>
    </w:rPr>
  </w:style>
  <w:style w:type="character" w:customStyle="1" w:styleId="FakeCharacterStyle">
    <w:name w:val="FakeCharacterStyle"/>
    <w:hidden/>
    <w:rsid w:val="00BD231C"/>
    <w:rPr>
      <w:sz w:val="1"/>
      <w:szCs w:val="1"/>
    </w:rPr>
  </w:style>
  <w:style w:type="character" w:customStyle="1" w:styleId="CharacterStyle0">
    <w:name w:val="CharacterStyle0"/>
    <w:hidden/>
    <w:rsid w:val="00BD231C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5">
    <w:name w:val="CharacterStyle5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4">
    <w:name w:val="CharacterStyle14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5">
    <w:name w:val="CharacterStyle15"/>
    <w:hidden/>
    <w:rsid w:val="00BD231C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styleId="a3">
    <w:name w:val="Hyperlink"/>
    <w:basedOn w:val="a0"/>
    <w:uiPriority w:val="99"/>
    <w:unhideWhenUsed/>
    <w:rsid w:val="00BD231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51E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51EB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792A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A92"/>
    <w:rPr>
      <w:rFonts w:ascii="Calibri" w:eastAsia="Calibri" w:hAnsi="Calibri" w:cs="Calibri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D21FD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21FDB"/>
    <w:rPr>
      <w:rFonts w:ascii="Calibri" w:eastAsia="Calibri" w:hAnsi="Calibri" w:cs="Calibri"/>
      <w:szCs w:val="20"/>
      <w:lang w:eastAsia="ru-RU"/>
    </w:rPr>
  </w:style>
  <w:style w:type="table" w:styleId="aa">
    <w:name w:val="Table Grid"/>
    <w:basedOn w:val="a1"/>
    <w:uiPriority w:val="39"/>
    <w:rsid w:val="003B0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60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89867" TargetMode="External"/><Relationship Id="rId13" Type="http://schemas.openxmlformats.org/officeDocument/2006/relationships/hyperlink" Target="consultantplus://offline/ref=CCBF0AB988CD972D95F9C2896674E18B84906C721FE0FCFF238250FC383112AF52395BDECE532DEA2A37FF1F36F00E948BBC9560453E86DADA48ED86N8Q7H" TargetMode="Externa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469787" TargetMode="External"/><Relationship Id="rId12" Type="http://schemas.openxmlformats.org/officeDocument/2006/relationships/hyperlink" Target="consultantplus://offline/ref=7F68EE5CED933531E0BB909E047AAF23C59DCE009CB913CFEACE023D6323E314B502A995EF7AF9B6EEBB621F9Dk0N8H" TargetMode="External"/><Relationship Id="rId17" Type="http://schemas.openxmlformats.org/officeDocument/2006/relationships/hyperlink" Target="http://mobileonline.garant.ru/document?id=12024624&amp;sub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mobileonline.garant.ru/document?id=12045525&amp;sub=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0713&amp;dst=103281" TargetMode="External"/><Relationship Id="rId11" Type="http://schemas.openxmlformats.org/officeDocument/2006/relationships/hyperlink" Target="https://login.consultant.ru/link/?req=doc&amp;base=RLAW071&amp;n=353202&amp;dst=100010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mobileonline.garant.ru/document?id=12075589&amp;sub=0" TargetMode="External"/><Relationship Id="rId10" Type="http://schemas.openxmlformats.org/officeDocument/2006/relationships/hyperlink" Target="https://login.consultant.ru/link/?req=doc&amp;base=RLAW071&amp;n=147234&amp;dst=100084" TargetMode="External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69798" TargetMode="External"/><Relationship Id="rId14" Type="http://schemas.openxmlformats.org/officeDocument/2006/relationships/hyperlink" Target="consultantplus://offline/ref=CCBF0AB988CD972D95F9C2896674E18B84906C721FEAF9F9228750FC383112AF52395BDECE532DEA2A37FF1F34F00E948BBC9560453E86DADA48ED86N8Q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28</Pages>
  <Words>6343</Words>
  <Characters>36160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Яшкина Анна Владимировна</cp:lastModifiedBy>
  <cp:revision>7</cp:revision>
  <cp:lastPrinted>2024-03-20T10:15:00Z</cp:lastPrinted>
  <dcterms:created xsi:type="dcterms:W3CDTF">2025-01-29T10:17:00Z</dcterms:created>
  <dcterms:modified xsi:type="dcterms:W3CDTF">2025-03-11T05:39:00Z</dcterms:modified>
</cp:coreProperties>
</file>