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F6EF9" w:rsidRPr="0013051B" w:rsidTr="004B6058">
        <w:trPr>
          <w:trHeight w:val="524"/>
        </w:trPr>
        <w:tc>
          <w:tcPr>
            <w:tcW w:w="9460" w:type="dxa"/>
            <w:gridSpan w:val="5"/>
          </w:tcPr>
          <w:p w:rsidR="007F6EF9" w:rsidRPr="0013051B" w:rsidRDefault="007F6EF9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F6EF9" w:rsidRPr="0013051B" w:rsidRDefault="007F6EF9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F6EF9" w:rsidRPr="0013051B" w:rsidRDefault="007F6EF9" w:rsidP="004B60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F6EF9" w:rsidRPr="0013051B" w:rsidRDefault="007F6EF9" w:rsidP="004B60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4017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88B5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F6EF9" w:rsidRPr="0013051B" w:rsidTr="004B6058">
        <w:trPr>
          <w:trHeight w:val="524"/>
        </w:trPr>
        <w:tc>
          <w:tcPr>
            <w:tcW w:w="284" w:type="dxa"/>
            <w:vAlign w:val="bottom"/>
          </w:tcPr>
          <w:p w:rsidR="007F6EF9" w:rsidRPr="0013051B" w:rsidRDefault="007F6EF9" w:rsidP="004B605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F6EF9" w:rsidRPr="0013051B" w:rsidRDefault="007F6EF9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F6EF9" w:rsidRPr="0013051B" w:rsidRDefault="007F6EF9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F6EF9" w:rsidRPr="0013051B" w:rsidRDefault="007F6EF9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F6EF9" w:rsidRPr="0013051B" w:rsidRDefault="007F6EF9" w:rsidP="004B60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F6EF9" w:rsidRPr="0013051B" w:rsidTr="004B6058">
        <w:trPr>
          <w:trHeight w:val="130"/>
        </w:trPr>
        <w:tc>
          <w:tcPr>
            <w:tcW w:w="9460" w:type="dxa"/>
            <w:gridSpan w:val="5"/>
          </w:tcPr>
          <w:p w:rsidR="007F6EF9" w:rsidRPr="0013051B" w:rsidRDefault="007F6EF9" w:rsidP="004B605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F6EF9" w:rsidRPr="0013051B" w:rsidTr="004B6058">
        <w:tc>
          <w:tcPr>
            <w:tcW w:w="9460" w:type="dxa"/>
            <w:gridSpan w:val="5"/>
          </w:tcPr>
          <w:p w:rsidR="007F6EF9" w:rsidRPr="0013051B" w:rsidRDefault="007F6EF9" w:rsidP="004B605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F6EF9" w:rsidRPr="0013051B" w:rsidRDefault="007F6EF9" w:rsidP="004B60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F6EF9" w:rsidRPr="0013051B" w:rsidRDefault="007F6EF9" w:rsidP="004B605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F6EF9" w:rsidRPr="0013051B" w:rsidTr="004B6058">
        <w:tc>
          <w:tcPr>
            <w:tcW w:w="9460" w:type="dxa"/>
            <w:gridSpan w:val="5"/>
          </w:tcPr>
          <w:p w:rsidR="007F6EF9" w:rsidRPr="0013051B" w:rsidRDefault="007F6EF9" w:rsidP="004B605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организации проведения на территории городского округа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которые не имеют владельца или владелец которых неизвестен, утвержденный постановлением администрации городского округа Верхняя Пышма от 05.12.2022 № 1494</w:t>
            </w:r>
          </w:p>
        </w:tc>
      </w:tr>
      <w:tr w:rsidR="007F6EF9" w:rsidRPr="0013051B" w:rsidTr="004B6058">
        <w:tc>
          <w:tcPr>
            <w:tcW w:w="9460" w:type="dxa"/>
            <w:gridSpan w:val="5"/>
          </w:tcPr>
          <w:p w:rsidR="007F6EF9" w:rsidRPr="0013051B" w:rsidRDefault="007F6EF9" w:rsidP="004B60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F6EF9" w:rsidRPr="0013051B" w:rsidRDefault="007F6EF9" w:rsidP="004B60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F6EF9" w:rsidRDefault="007F6EF9" w:rsidP="007F6EF9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7F6EF9" w:rsidRPr="0013051B" w:rsidRDefault="007F6EF9" w:rsidP="007F6EF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1. Внести в Порядок организации проведения на территории городского округа организации проведения на территории городского округа Верхняя Пышма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неизвестен, утвержденный постановлением администрации городского округа Верхняя Пышма от 05.12.2022 № 1494, следующие изменения: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1) в пункте 2.5 слова «МКУ «УКС и ЖКХ ГО Верхняя Пышма»» заменить словами «Администрация ГО Верхняя Пышма»;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2) в подпункте 2.5.1 слово «Предоставляет» заменить словами «Обязана предоставлять»;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3548B1">
        <w:rPr>
          <w:rFonts w:ascii="Liberation Serif" w:hAnsi="Liberation Serif"/>
          <w:bCs/>
          <w:iCs/>
          <w:sz w:val="28"/>
          <w:szCs w:val="28"/>
        </w:rPr>
        <w:t xml:space="preserve">3) </w:t>
      </w:r>
      <w:r>
        <w:rPr>
          <w:rFonts w:ascii="Liberation Serif" w:hAnsi="Liberation Serif"/>
          <w:bCs/>
          <w:iCs/>
          <w:sz w:val="28"/>
          <w:szCs w:val="28"/>
        </w:rPr>
        <w:t>в подпункте 2.5.3 слово «Осуществляет» заменить словами «Обязана осуществлять»;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4) в подпункте 2.5.4 слово «Обеспечивает» заменить словами «Обязана обеспечить»;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5) подпункт 2.5.5 изложить в следующей редакции: 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«2.5.5. Обязана предоставлять в органы государственной власти Свердловской области отчетность об осуществлении государственного полномочия, в соответствии со </w:t>
      </w:r>
      <w:hyperlink r:id="rId6" w:history="1">
        <w:r w:rsidRPr="003548B1">
          <w:t>статьей 6</w:t>
        </w:r>
      </w:hyperlink>
      <w:r>
        <w:rPr>
          <w:rFonts w:ascii="Liberation Serif" w:hAnsi="Liberation Serif"/>
          <w:bCs/>
          <w:iCs/>
          <w:sz w:val="28"/>
          <w:szCs w:val="28"/>
        </w:rPr>
        <w:t xml:space="preserve"> Закона № 86-ОЗ.»;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6) в подпункте 2.5.6 слово «Создает» заменить словами «Обязана создавать»;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lastRenderedPageBreak/>
        <w:t xml:space="preserve">7) дополнить пунктом 2.5.8 следующего содержания: 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«2.5.8. Исполнение действий, указанных в подпунктах 2.5.1. – 2.5.7. настоящего Порядка, осуществляет «МКУ «УКС и ЖКХ ГО Верхняя Пышма.». </w:t>
      </w:r>
    </w:p>
    <w:p w:rsidR="007F6EF9" w:rsidRDefault="007F6EF9" w:rsidP="007F6EF9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bCs/>
          <w:iCs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7" w:history="1">
        <w:r w:rsidRPr="003548B1">
          <w:rPr>
            <w:rFonts w:ascii="Liberation Serif" w:hAnsi="Liberation Serif"/>
            <w:bCs/>
            <w:iCs/>
            <w:sz w:val="28"/>
            <w:szCs w:val="28"/>
          </w:rPr>
          <w:t>www.movp.ru</w:t>
        </w:r>
      </w:hyperlink>
      <w:r>
        <w:rPr>
          <w:rFonts w:ascii="Liberation Serif" w:hAnsi="Liberation Serif"/>
          <w:bCs/>
          <w:iCs/>
          <w:sz w:val="28"/>
          <w:szCs w:val="28"/>
        </w:rPr>
        <w:t>).</w:t>
      </w:r>
    </w:p>
    <w:p w:rsidR="007F6EF9" w:rsidRDefault="007F6EF9" w:rsidP="007F6EF9">
      <w:pPr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7F6EF9" w:rsidRDefault="007F6EF9" w:rsidP="007F6EF9">
      <w:pPr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F6EF9" w:rsidRPr="0013051B" w:rsidTr="004B6058">
        <w:tc>
          <w:tcPr>
            <w:tcW w:w="6237" w:type="dxa"/>
            <w:vAlign w:val="bottom"/>
          </w:tcPr>
          <w:p w:rsidR="007F6EF9" w:rsidRPr="0013051B" w:rsidRDefault="007F6EF9" w:rsidP="004B605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F6EF9" w:rsidRPr="0013051B" w:rsidRDefault="007F6EF9" w:rsidP="004B605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F6EF9" w:rsidRPr="0013051B" w:rsidRDefault="007F6EF9" w:rsidP="007F6EF9">
      <w:pPr>
        <w:pStyle w:val="ConsNormal"/>
        <w:widowControl/>
        <w:ind w:firstLine="0"/>
        <w:rPr>
          <w:rFonts w:ascii="Liberation Serif" w:hAnsi="Liberation Serif"/>
        </w:rPr>
      </w:pPr>
    </w:p>
    <w:p w:rsidR="00580FCE" w:rsidRDefault="00580FCE"/>
    <w:sectPr w:rsidR="00580FCE" w:rsidSect="009F482A"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82" w:rsidRDefault="00EC1682" w:rsidP="007F6EF9">
      <w:r>
        <w:separator/>
      </w:r>
    </w:p>
  </w:endnote>
  <w:endnote w:type="continuationSeparator" w:id="0">
    <w:p w:rsidR="00EC1682" w:rsidRDefault="00EC1682" w:rsidP="007F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82" w:rsidRDefault="00EC1682" w:rsidP="007F6EF9">
      <w:r>
        <w:separator/>
      </w:r>
    </w:p>
  </w:footnote>
  <w:footnote w:type="continuationSeparator" w:id="0">
    <w:p w:rsidR="00EC1682" w:rsidRDefault="00EC1682" w:rsidP="007F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C1682" w:rsidP="00810AAA">
    <w:pPr>
      <w:pStyle w:val="a3"/>
      <w:jc w:val="center"/>
    </w:pPr>
    <w:permStart w:id="1272206670" w:edGrp="everyone"/>
    <w:permEnd w:id="127220667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AE"/>
    <w:rsid w:val="00580FCE"/>
    <w:rsid w:val="007F6EF9"/>
    <w:rsid w:val="00BE00AE"/>
    <w:rsid w:val="00E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3738"/>
  <w15:chartTrackingRefBased/>
  <w15:docId w15:val="{8A574ED8-3A2A-4916-917E-15AC53E0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6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F6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6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F6E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v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83297&amp;dst=10005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2025-03-24T06:09:00Z</dcterms:created>
  <dcterms:modified xsi:type="dcterms:W3CDTF">2025-03-24T06:09:00Z</dcterms:modified>
</cp:coreProperties>
</file>