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CellMar>
          <w:left w:w="0" w:type="dxa"/>
          <w:right w:w="0" w:type="dxa"/>
        </w:tblCellMar>
        <w:tblLook w:val="04A0" w:firstRow="1" w:lastRow="0" w:firstColumn="1" w:lastColumn="0" w:noHBand="0" w:noVBand="1"/>
      </w:tblPr>
      <w:tblGrid>
        <w:gridCol w:w="290"/>
        <w:gridCol w:w="1808"/>
        <w:gridCol w:w="413"/>
        <w:gridCol w:w="583"/>
        <w:gridCol w:w="6545"/>
        <w:gridCol w:w="385"/>
      </w:tblGrid>
      <w:tr w:rsidR="00DA779B" w:rsidRPr="00DA779B" w:rsidTr="00DA779B">
        <w:trPr>
          <w:trHeight w:val="524"/>
        </w:trPr>
        <w:tc>
          <w:tcPr>
            <w:tcW w:w="9729" w:type="dxa"/>
            <w:gridSpan w:val="6"/>
          </w:tcPr>
          <w:p w:rsidR="00DA779B" w:rsidRPr="00DA779B" w:rsidRDefault="00DA779B" w:rsidP="00DA779B">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A779B">
              <w:rPr>
                <w:rFonts w:ascii="Liberation Serif" w:eastAsia="Times New Roman" w:hAnsi="Liberation Serif" w:cs="Times New Roman"/>
                <w:b/>
                <w:sz w:val="28"/>
                <w:szCs w:val="28"/>
                <w:lang w:eastAsia="ru-RU"/>
              </w:rPr>
              <w:t xml:space="preserve">АДМИНИСТРАЦИЯ ГОРОДСКОГО ОКРУГА </w:t>
            </w:r>
          </w:p>
          <w:p w:rsidR="00DA779B" w:rsidRPr="00DA779B" w:rsidRDefault="00DA779B" w:rsidP="00DA779B">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A779B">
              <w:rPr>
                <w:rFonts w:ascii="Liberation Serif" w:eastAsia="Times New Roman" w:hAnsi="Liberation Serif" w:cs="Times New Roman"/>
                <w:b/>
                <w:sz w:val="28"/>
                <w:szCs w:val="28"/>
                <w:lang w:eastAsia="ru-RU"/>
              </w:rPr>
              <w:t>Верхняя Пышма</w:t>
            </w:r>
          </w:p>
          <w:p w:rsidR="00DA779B" w:rsidRPr="00DA779B" w:rsidRDefault="00DA779B" w:rsidP="00DA779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spacing w:val="40"/>
                <w:sz w:val="32"/>
                <w:szCs w:val="34"/>
                <w:lang w:eastAsia="ru-RU"/>
              </w:rPr>
              <w:t>ПОСТАНОВЛЕНИЕ</w:t>
            </w:r>
          </w:p>
          <w:p w:rsidR="00DA779B" w:rsidRPr="00DA779B" w:rsidRDefault="00DA779B" w:rsidP="00DA779B">
            <w:pPr>
              <w:spacing w:after="0" w:line="240" w:lineRule="auto"/>
              <w:jc w:val="center"/>
              <w:rPr>
                <w:rFonts w:ascii="Liberation Serif" w:eastAsia="Times New Roman" w:hAnsi="Liberation Serif" w:cs="Times New Roman"/>
                <w:b/>
                <w:spacing w:val="40"/>
                <w:sz w:val="34"/>
                <w:szCs w:val="34"/>
                <w:lang w:eastAsia="ru-RU"/>
              </w:rPr>
            </w:pPr>
            <w:r w:rsidRPr="00DA779B">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14:anchorId="42DC3F1C" wp14:editId="166DDEAE">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4425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A779B" w:rsidRPr="00DA779B" w:rsidTr="00DA779B">
        <w:trPr>
          <w:gridAfter w:val="1"/>
          <w:wAfter w:w="374" w:type="dxa"/>
          <w:trHeight w:val="524"/>
        </w:trPr>
        <w:tc>
          <w:tcPr>
            <w:tcW w:w="281" w:type="dxa"/>
            <w:vAlign w:val="bottom"/>
          </w:tcPr>
          <w:p w:rsidR="00DA779B" w:rsidRPr="00DA779B" w:rsidRDefault="00DA779B" w:rsidP="00DA779B">
            <w:pPr>
              <w:tabs>
                <w:tab w:val="left" w:leader="underscore" w:pos="9639"/>
              </w:tabs>
              <w:spacing w:after="0" w:line="240" w:lineRule="auto"/>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от</w:t>
            </w:r>
          </w:p>
        </w:tc>
        <w:tc>
          <w:tcPr>
            <w:tcW w:w="1755" w:type="dxa"/>
            <w:tcBorders>
              <w:bottom w:val="single" w:sz="4" w:space="0" w:color="auto"/>
            </w:tcBorders>
            <w:vAlign w:val="bottom"/>
          </w:tcPr>
          <w:p w:rsidR="00DA779B" w:rsidRPr="00DA779B" w:rsidRDefault="00031876" w:rsidP="00031876">
            <w:pPr>
              <w:tabs>
                <w:tab w:val="left" w:leader="underscore" w:pos="9639"/>
              </w:tabs>
              <w:spacing w:after="0" w:line="240" w:lineRule="auto"/>
              <w:jc w:val="center"/>
              <w:rPr>
                <w:rFonts w:ascii="Liberation Serif" w:eastAsia="Calibri" w:hAnsi="Liberation Serif" w:cs="Calibri"/>
                <w:sz w:val="28"/>
                <w:szCs w:val="28"/>
                <w:lang w:eastAsia="ru-RU"/>
              </w:rPr>
            </w:pPr>
            <w:r>
              <w:rPr>
                <w:rFonts w:ascii="Liberation Serif" w:eastAsia="Calibri" w:hAnsi="Liberation Serif" w:cs="Calibri"/>
                <w:sz w:val="28"/>
                <w:szCs w:val="20"/>
                <w:lang w:eastAsia="ru-RU"/>
              </w:rPr>
              <w:t>10.10.</w:t>
            </w:r>
            <w:r w:rsidR="00DA779B" w:rsidRPr="00DA779B">
              <w:rPr>
                <w:rFonts w:ascii="Liberation Serif" w:eastAsia="Calibri" w:hAnsi="Liberation Serif" w:cs="Calibri"/>
                <w:sz w:val="28"/>
                <w:szCs w:val="20"/>
                <w:lang w:eastAsia="ru-RU"/>
              </w:rPr>
              <w:t>2014</w:t>
            </w:r>
          </w:p>
        </w:tc>
        <w:tc>
          <w:tcPr>
            <w:tcW w:w="401" w:type="dxa"/>
            <w:vAlign w:val="bottom"/>
          </w:tcPr>
          <w:p w:rsidR="00DA779B" w:rsidRPr="00DA779B" w:rsidRDefault="00DA779B" w:rsidP="00DA779B">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w:t>
            </w:r>
          </w:p>
        </w:tc>
        <w:tc>
          <w:tcPr>
            <w:tcW w:w="566" w:type="dxa"/>
            <w:tcBorders>
              <w:bottom w:val="single" w:sz="4" w:space="0" w:color="auto"/>
            </w:tcBorders>
            <w:vAlign w:val="bottom"/>
          </w:tcPr>
          <w:p w:rsidR="00DA779B" w:rsidRPr="00DA779B" w:rsidRDefault="00DA779B" w:rsidP="00031876">
            <w:pPr>
              <w:tabs>
                <w:tab w:val="left" w:leader="underscore" w:pos="9639"/>
              </w:tabs>
              <w:spacing w:after="0" w:line="240" w:lineRule="auto"/>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0"/>
                <w:lang w:eastAsia="ru-RU"/>
              </w:rPr>
              <w:t>1</w:t>
            </w:r>
            <w:r w:rsidR="00031876">
              <w:rPr>
                <w:rFonts w:ascii="Liberation Serif" w:eastAsia="Calibri" w:hAnsi="Liberation Serif" w:cs="Calibri"/>
                <w:sz w:val="28"/>
                <w:szCs w:val="20"/>
                <w:lang w:eastAsia="ru-RU"/>
              </w:rPr>
              <w:t>834</w:t>
            </w:r>
          </w:p>
        </w:tc>
        <w:tc>
          <w:tcPr>
            <w:tcW w:w="6352" w:type="dxa"/>
            <w:vAlign w:val="bottom"/>
          </w:tcPr>
          <w:p w:rsidR="00DA779B" w:rsidRPr="00DA779B" w:rsidRDefault="00DA779B" w:rsidP="000D384D">
            <w:pPr>
              <w:tabs>
                <w:tab w:val="left" w:leader="underscore" w:pos="9639"/>
              </w:tabs>
              <w:spacing w:after="0" w:line="240" w:lineRule="auto"/>
              <w:ind w:left="3093"/>
              <w:jc w:val="center"/>
              <w:rPr>
                <w:rFonts w:ascii="Liberation Serif" w:eastAsia="Calibri" w:hAnsi="Liberation Serif" w:cs="Calibri"/>
                <w:sz w:val="28"/>
                <w:szCs w:val="28"/>
                <w:lang w:eastAsia="ru-RU"/>
              </w:rPr>
            </w:pPr>
            <w:r w:rsidRPr="00DA779B">
              <w:rPr>
                <w:rFonts w:ascii="Liberation Serif" w:eastAsia="Calibri" w:hAnsi="Liberation Serif" w:cs="Calibri"/>
                <w:sz w:val="28"/>
                <w:szCs w:val="28"/>
                <w:lang w:eastAsia="ru-RU"/>
              </w:rPr>
              <w:t xml:space="preserve">В ред. от </w:t>
            </w:r>
            <w:r w:rsidR="000D384D">
              <w:rPr>
                <w:rFonts w:ascii="Liberation Serif" w:eastAsia="Calibri" w:hAnsi="Liberation Serif" w:cs="Calibri"/>
                <w:sz w:val="28"/>
                <w:szCs w:val="28"/>
                <w:lang w:eastAsia="ru-RU"/>
              </w:rPr>
              <w:t>24</w:t>
            </w:r>
            <w:r w:rsidR="00932000">
              <w:rPr>
                <w:rFonts w:ascii="Liberation Serif" w:eastAsia="Calibri" w:hAnsi="Liberation Serif" w:cs="Calibri"/>
                <w:sz w:val="28"/>
                <w:szCs w:val="28"/>
                <w:lang w:eastAsia="ru-RU"/>
              </w:rPr>
              <w:t>.0</w:t>
            </w:r>
            <w:r w:rsidR="000D384D">
              <w:rPr>
                <w:rFonts w:ascii="Liberation Serif" w:eastAsia="Calibri" w:hAnsi="Liberation Serif" w:cs="Calibri"/>
                <w:sz w:val="28"/>
                <w:szCs w:val="28"/>
                <w:lang w:eastAsia="ru-RU"/>
              </w:rPr>
              <w:t>3</w:t>
            </w:r>
            <w:r w:rsidR="00932000">
              <w:rPr>
                <w:rFonts w:ascii="Liberation Serif" w:eastAsia="Calibri" w:hAnsi="Liberation Serif" w:cs="Calibri"/>
                <w:sz w:val="28"/>
                <w:szCs w:val="28"/>
                <w:lang w:eastAsia="ru-RU"/>
              </w:rPr>
              <w:t>.2025</w:t>
            </w:r>
            <w:r w:rsidRPr="00DA779B">
              <w:rPr>
                <w:rFonts w:ascii="Liberation Serif" w:eastAsia="Calibri" w:hAnsi="Liberation Serif" w:cs="Calibri"/>
                <w:sz w:val="28"/>
                <w:szCs w:val="28"/>
                <w:lang w:eastAsia="ru-RU"/>
              </w:rPr>
              <w:t xml:space="preserve"> №</w:t>
            </w:r>
            <w:r>
              <w:rPr>
                <w:rFonts w:ascii="Liberation Serif" w:eastAsia="Calibri" w:hAnsi="Liberation Serif" w:cs="Calibri"/>
                <w:sz w:val="28"/>
                <w:szCs w:val="28"/>
                <w:lang w:eastAsia="ru-RU"/>
              </w:rPr>
              <w:t xml:space="preserve"> </w:t>
            </w:r>
            <w:r w:rsidR="000D384D">
              <w:rPr>
                <w:rFonts w:ascii="Liberation Serif" w:eastAsia="Calibri" w:hAnsi="Liberation Serif" w:cs="Calibri"/>
                <w:sz w:val="28"/>
                <w:szCs w:val="28"/>
                <w:lang w:eastAsia="ru-RU"/>
              </w:rPr>
              <w:t>339</w:t>
            </w:r>
          </w:p>
        </w:tc>
      </w:tr>
      <w:tr w:rsidR="00DA779B" w:rsidRPr="00DA779B" w:rsidTr="00DA779B">
        <w:trPr>
          <w:trHeight w:val="130"/>
        </w:trPr>
        <w:tc>
          <w:tcPr>
            <w:tcW w:w="9729" w:type="dxa"/>
            <w:gridSpan w:val="6"/>
          </w:tcPr>
          <w:p w:rsidR="00DA779B" w:rsidRPr="00DA779B" w:rsidRDefault="00DA779B" w:rsidP="00DA779B">
            <w:pPr>
              <w:spacing w:after="0" w:line="240" w:lineRule="auto"/>
              <w:rPr>
                <w:rFonts w:ascii="Liberation Serif" w:eastAsia="Times New Roman" w:hAnsi="Liberation Serif" w:cs="Times New Roman"/>
                <w:sz w:val="20"/>
                <w:szCs w:val="28"/>
                <w:lang w:eastAsia="ru-RU"/>
              </w:rPr>
            </w:pPr>
          </w:p>
        </w:tc>
      </w:tr>
      <w:tr w:rsidR="00DA779B" w:rsidRPr="00DA779B" w:rsidTr="00DA779B">
        <w:tc>
          <w:tcPr>
            <w:tcW w:w="9729" w:type="dxa"/>
            <w:gridSpan w:val="6"/>
          </w:tcPr>
          <w:p w:rsidR="00DA779B" w:rsidRPr="00DA779B" w:rsidRDefault="00DA779B" w:rsidP="00DA779B">
            <w:pPr>
              <w:spacing w:after="0" w:line="240" w:lineRule="auto"/>
              <w:rPr>
                <w:rFonts w:ascii="Liberation Serif" w:eastAsia="Times New Roman" w:hAnsi="Liberation Serif" w:cs="Times New Roman"/>
                <w:sz w:val="20"/>
                <w:szCs w:val="28"/>
                <w:lang w:eastAsia="ru-RU"/>
              </w:rPr>
            </w:pPr>
            <w:r w:rsidRPr="00DA779B">
              <w:rPr>
                <w:rFonts w:ascii="Liberation Serif" w:eastAsia="Times New Roman" w:hAnsi="Liberation Serif" w:cs="Times New Roman"/>
                <w:sz w:val="20"/>
                <w:szCs w:val="28"/>
                <w:lang w:eastAsia="ru-RU"/>
              </w:rPr>
              <w:t>г. Верхняя Пышма</w:t>
            </w:r>
          </w:p>
          <w:p w:rsidR="00DA779B" w:rsidRPr="00DA779B" w:rsidRDefault="00DA779B" w:rsidP="00DA779B">
            <w:pPr>
              <w:spacing w:after="0" w:line="240" w:lineRule="auto"/>
              <w:rPr>
                <w:rFonts w:ascii="Liberation Serif" w:eastAsia="Times New Roman" w:hAnsi="Liberation Serif" w:cs="Times New Roman"/>
                <w:sz w:val="28"/>
                <w:szCs w:val="28"/>
                <w:lang w:eastAsia="ru-RU"/>
              </w:rPr>
            </w:pPr>
          </w:p>
        </w:tc>
      </w:tr>
      <w:tr w:rsidR="00DA779B" w:rsidRPr="00031876" w:rsidTr="00DA779B">
        <w:tc>
          <w:tcPr>
            <w:tcW w:w="9729" w:type="dxa"/>
            <w:gridSpan w:val="6"/>
          </w:tcPr>
          <w:p w:rsidR="00DA779B" w:rsidRPr="00031876" w:rsidRDefault="00DA779B" w:rsidP="00DA779B">
            <w:pPr>
              <w:spacing w:after="0" w:line="240" w:lineRule="auto"/>
              <w:jc w:val="center"/>
              <w:rPr>
                <w:rFonts w:ascii="Liberation Serif" w:eastAsia="Times New Roman" w:hAnsi="Liberation Serif" w:cs="Times New Roman"/>
                <w:b/>
                <w:i/>
                <w:sz w:val="28"/>
                <w:szCs w:val="28"/>
                <w:lang w:eastAsia="ru-RU"/>
              </w:rPr>
            </w:pPr>
            <w:r w:rsidRPr="00031876">
              <w:rPr>
                <w:rFonts w:ascii="Liberation Serif" w:eastAsia="Times New Roman" w:hAnsi="Liberation Serif" w:cs="Times New Roman"/>
                <w:b/>
                <w:i/>
                <w:sz w:val="28"/>
                <w:szCs w:val="28"/>
                <w:lang w:eastAsia="ru-RU"/>
              </w:rPr>
              <w:t xml:space="preserve">Об утверждении муниципальной программы </w:t>
            </w:r>
          </w:p>
          <w:p w:rsidR="00031876" w:rsidRPr="00031876" w:rsidRDefault="00297600" w:rsidP="00031876">
            <w:pPr>
              <w:pStyle w:val="ParagraphStyle0"/>
              <w:ind w:left="0"/>
              <w:rPr>
                <w:rStyle w:val="CharacterStyle0"/>
                <w:rFonts w:ascii="Liberation Serif" w:eastAsia="Calibri" w:hAnsi="Liberation Serif" w:cs="Liberation Serif"/>
                <w:i/>
              </w:rPr>
            </w:pPr>
            <w:r>
              <w:rPr>
                <w:rFonts w:ascii="Liberation Serif" w:eastAsia="Times New Roman" w:hAnsi="Liberation Serif" w:cs="Liberation Serif"/>
                <w:b/>
                <w:i/>
                <w:sz w:val="28"/>
                <w:szCs w:val="28"/>
              </w:rPr>
              <w:t>«</w:t>
            </w:r>
            <w:r w:rsidR="00031876" w:rsidRPr="00031876">
              <w:rPr>
                <w:rStyle w:val="CharacterStyle0"/>
                <w:rFonts w:ascii="Liberation Serif" w:eastAsia="Calibri" w:hAnsi="Liberation Serif" w:cs="Liberation Serif"/>
                <w:i/>
              </w:rPr>
              <w:t>Развитие социальной сферы в городском округе Верхняя Пышма</w:t>
            </w:r>
          </w:p>
          <w:p w:rsidR="00DA779B" w:rsidRPr="00031876" w:rsidRDefault="00031876" w:rsidP="00031876">
            <w:pPr>
              <w:autoSpaceDE w:val="0"/>
              <w:autoSpaceDN w:val="0"/>
              <w:adjustRightInd w:val="0"/>
              <w:spacing w:after="0" w:line="240" w:lineRule="auto"/>
              <w:jc w:val="center"/>
              <w:rPr>
                <w:rFonts w:ascii="Liberation Serif" w:eastAsia="Times New Roman" w:hAnsi="Liberation Serif" w:cs="Liberation Serif"/>
                <w:b/>
                <w:i/>
                <w:sz w:val="28"/>
                <w:szCs w:val="28"/>
                <w:lang w:eastAsia="ru-RU"/>
              </w:rPr>
            </w:pPr>
            <w:r w:rsidRPr="00031876">
              <w:rPr>
                <w:rStyle w:val="CharacterStyle0"/>
                <w:rFonts w:ascii="Liberation Serif" w:eastAsia="Calibri" w:hAnsi="Liberation Serif" w:cs="Liberation Serif"/>
                <w:i/>
              </w:rPr>
              <w:t>до 2027 года</w:t>
            </w:r>
            <w:r w:rsidR="00297600">
              <w:rPr>
                <w:rFonts w:ascii="Liberation Serif" w:eastAsia="Times New Roman" w:hAnsi="Liberation Serif" w:cs="Liberation Serif"/>
                <w:b/>
                <w:i/>
                <w:sz w:val="28"/>
                <w:szCs w:val="28"/>
                <w:lang w:eastAsia="ru-RU"/>
              </w:rPr>
              <w:t>»</w:t>
            </w:r>
          </w:p>
        </w:tc>
      </w:tr>
    </w:tbl>
    <w:p w:rsidR="00DA779B" w:rsidRPr="00DA779B" w:rsidRDefault="00DA779B" w:rsidP="00DA779B">
      <w:pPr>
        <w:autoSpaceDE w:val="0"/>
        <w:autoSpaceDN w:val="0"/>
        <w:adjustRightInd w:val="0"/>
        <w:spacing w:after="0" w:line="240" w:lineRule="auto"/>
        <w:jc w:val="center"/>
        <w:rPr>
          <w:rFonts w:ascii="Arial" w:hAnsi="Arial" w:cs="Arial"/>
          <w:b/>
          <w:bCs/>
          <w:sz w:val="20"/>
          <w:szCs w:val="20"/>
        </w:rPr>
      </w:pPr>
    </w:p>
    <w:p w:rsidR="00E92A33" w:rsidRDefault="00E92A33" w:rsidP="00DA779B">
      <w:pPr>
        <w:autoSpaceDE w:val="0"/>
        <w:autoSpaceDN w:val="0"/>
        <w:adjustRightInd w:val="0"/>
        <w:spacing w:after="0" w:line="240" w:lineRule="auto"/>
        <w:ind w:firstLine="567"/>
        <w:jc w:val="both"/>
        <w:rPr>
          <w:rFonts w:ascii="Liberation Serif" w:hAnsi="Liberation Serif" w:cs="Liberation Serif"/>
          <w:bCs/>
          <w:iCs/>
          <w:sz w:val="28"/>
          <w:szCs w:val="28"/>
        </w:rPr>
      </w:pPr>
      <w:r w:rsidRPr="00E92A33">
        <w:rPr>
          <w:rFonts w:ascii="Liberation Serif" w:hAnsi="Liberation Serif" w:cs="Liberation Serif"/>
          <w:bCs/>
          <w:iCs/>
          <w:sz w:val="28"/>
          <w:szCs w:val="28"/>
        </w:rPr>
        <w:t xml:space="preserve">В соответствии с Федеральным законом от 06 октября 2003 года № 131-ФЗ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Об общих принципах организации местного самоуправления в Российской Федерации</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xml:space="preserve">, постановлением администрации городского округа Верхняя Пышма от 28.12.2020 № 1083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Об утверждении Порядка формирования и реализации муниципальных программ в городском округе Верхняя Пышма</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xml:space="preserve"> администрация городского округа Верхняя Пышма</w:t>
      </w:r>
    </w:p>
    <w:p w:rsidR="00DA779B" w:rsidRPr="00DA779B" w:rsidRDefault="00DA779B" w:rsidP="00DA779B">
      <w:pPr>
        <w:autoSpaceDE w:val="0"/>
        <w:autoSpaceDN w:val="0"/>
        <w:adjustRightInd w:val="0"/>
        <w:spacing w:after="0" w:line="240" w:lineRule="auto"/>
        <w:ind w:firstLine="567"/>
        <w:jc w:val="both"/>
        <w:rPr>
          <w:rFonts w:ascii="Liberation Serif" w:hAnsi="Liberation Serif" w:cs="Liberation Serif"/>
          <w:sz w:val="28"/>
          <w:szCs w:val="28"/>
        </w:rPr>
      </w:pPr>
      <w:r w:rsidRPr="00DA779B">
        <w:rPr>
          <w:rFonts w:ascii="Liberation Serif" w:hAnsi="Liberation Serif" w:cs="Liberation Serif"/>
          <w:sz w:val="28"/>
          <w:szCs w:val="28"/>
        </w:rPr>
        <w:t>ПОСТАНОВЛЯЕТ:</w:t>
      </w:r>
    </w:p>
    <w:p w:rsidR="00DA779B" w:rsidRPr="00DA779B" w:rsidRDefault="00DA779B" w:rsidP="00DA779B">
      <w:pPr>
        <w:autoSpaceDE w:val="0"/>
        <w:autoSpaceDN w:val="0"/>
        <w:adjustRightInd w:val="0"/>
        <w:spacing w:after="0" w:line="240" w:lineRule="auto"/>
        <w:ind w:firstLine="540"/>
        <w:jc w:val="both"/>
        <w:rPr>
          <w:rFonts w:ascii="Liberation Serif" w:hAnsi="Liberation Serif" w:cs="Liberation Serif"/>
          <w:bCs/>
          <w:iCs/>
          <w:sz w:val="28"/>
          <w:szCs w:val="28"/>
        </w:rPr>
      </w:pPr>
      <w:r w:rsidRPr="00DA779B">
        <w:rPr>
          <w:rFonts w:ascii="Liberation Serif" w:hAnsi="Liberation Serif" w:cs="Liberation Serif"/>
          <w:bCs/>
          <w:iCs/>
          <w:sz w:val="28"/>
          <w:szCs w:val="28"/>
        </w:rPr>
        <w:t xml:space="preserve">1. Утвердить муниципальную </w:t>
      </w:r>
      <w:hyperlink r:id="rId8" w:history="1">
        <w:r w:rsidRPr="00DA779B">
          <w:rPr>
            <w:rFonts w:ascii="Liberation Serif" w:hAnsi="Liberation Serif" w:cs="Liberation Serif"/>
            <w:bCs/>
            <w:iCs/>
            <w:sz w:val="28"/>
            <w:szCs w:val="28"/>
          </w:rPr>
          <w:t>программу</w:t>
        </w:r>
      </w:hyperlink>
      <w:r w:rsidRPr="00DA779B">
        <w:rPr>
          <w:rFonts w:ascii="Liberation Serif" w:hAnsi="Liberation Serif" w:cs="Liberation Serif"/>
          <w:bCs/>
          <w:iCs/>
          <w:sz w:val="28"/>
          <w:szCs w:val="28"/>
        </w:rPr>
        <w:t xml:space="preserve"> </w:t>
      </w:r>
      <w:r w:rsidR="00297600">
        <w:rPr>
          <w:rFonts w:ascii="Liberation Serif" w:hAnsi="Liberation Serif" w:cs="Liberation Serif"/>
          <w:bCs/>
          <w:iCs/>
          <w:sz w:val="28"/>
          <w:szCs w:val="28"/>
        </w:rPr>
        <w:t>«</w:t>
      </w:r>
      <w:r w:rsidRPr="00DA779B">
        <w:rPr>
          <w:rFonts w:ascii="Liberation Serif" w:hAnsi="Liberation Serif" w:cs="Liberation Serif"/>
          <w:bCs/>
          <w:iCs/>
          <w:sz w:val="28"/>
          <w:szCs w:val="28"/>
        </w:rPr>
        <w:t>Развитие социальной сферы в городском округе Верхняя Пышма до 202</w:t>
      </w:r>
      <w:r>
        <w:rPr>
          <w:rFonts w:ascii="Liberation Serif" w:hAnsi="Liberation Serif" w:cs="Liberation Serif"/>
          <w:bCs/>
          <w:iCs/>
          <w:sz w:val="28"/>
          <w:szCs w:val="28"/>
        </w:rPr>
        <w:t>7</w:t>
      </w:r>
      <w:r w:rsidRPr="00DA779B">
        <w:rPr>
          <w:rFonts w:ascii="Liberation Serif" w:hAnsi="Liberation Serif" w:cs="Liberation Serif"/>
          <w:bCs/>
          <w:iCs/>
          <w:sz w:val="28"/>
          <w:szCs w:val="28"/>
        </w:rPr>
        <w:t xml:space="preserve"> года</w:t>
      </w:r>
      <w:r w:rsidR="00297600">
        <w:rPr>
          <w:rFonts w:ascii="Liberation Serif" w:hAnsi="Liberation Serif" w:cs="Liberation Serif"/>
          <w:bCs/>
          <w:iCs/>
          <w:sz w:val="28"/>
          <w:szCs w:val="28"/>
        </w:rPr>
        <w:t>»</w:t>
      </w:r>
      <w:r w:rsidRPr="00DA779B">
        <w:rPr>
          <w:rFonts w:ascii="Liberation Serif" w:hAnsi="Liberation Serif" w:cs="Liberation Serif"/>
          <w:bCs/>
          <w:iCs/>
          <w:sz w:val="28"/>
          <w:szCs w:val="28"/>
        </w:rPr>
        <w:t xml:space="preserve"> (прилагается).</w:t>
      </w:r>
    </w:p>
    <w:p w:rsidR="00DA779B" w:rsidRPr="00DA779B" w:rsidRDefault="00DA779B" w:rsidP="00DA779B">
      <w:pPr>
        <w:autoSpaceDE w:val="0"/>
        <w:autoSpaceDN w:val="0"/>
        <w:adjustRightInd w:val="0"/>
        <w:spacing w:after="0" w:line="240" w:lineRule="auto"/>
        <w:ind w:firstLine="540"/>
        <w:jc w:val="both"/>
        <w:rPr>
          <w:rFonts w:ascii="Liberation Serif" w:hAnsi="Liberation Serif" w:cs="Liberation Serif"/>
          <w:bCs/>
          <w:iCs/>
          <w:sz w:val="28"/>
          <w:szCs w:val="28"/>
        </w:rPr>
      </w:pPr>
      <w:r w:rsidRPr="00DA779B">
        <w:rPr>
          <w:rFonts w:ascii="Liberation Serif" w:hAnsi="Liberation Serif" w:cs="Liberation Serif"/>
          <w:bCs/>
          <w:iCs/>
          <w:sz w:val="28"/>
          <w:szCs w:val="28"/>
        </w:rPr>
        <w:t>2. Установить, что настоящее Постановление вступает в силу с 01 января 2015 года.</w:t>
      </w:r>
    </w:p>
    <w:p w:rsidR="00E92A33" w:rsidRPr="00E92A33" w:rsidRDefault="00E92A33" w:rsidP="00E92A33">
      <w:pPr>
        <w:autoSpaceDE w:val="0"/>
        <w:autoSpaceDN w:val="0"/>
        <w:adjustRightInd w:val="0"/>
        <w:spacing w:after="0" w:line="240" w:lineRule="auto"/>
        <w:ind w:firstLine="540"/>
        <w:jc w:val="both"/>
        <w:rPr>
          <w:rFonts w:ascii="Liberation Serif" w:hAnsi="Liberation Serif" w:cs="Liberation Serif"/>
          <w:bCs/>
          <w:iCs/>
          <w:sz w:val="28"/>
          <w:szCs w:val="28"/>
        </w:rPr>
      </w:pPr>
      <w:r w:rsidRPr="00E92A33">
        <w:rPr>
          <w:rFonts w:ascii="Liberation Serif" w:hAnsi="Liberation Serif" w:cs="Liberation Serif"/>
          <w:bCs/>
          <w:iCs/>
          <w:sz w:val="28"/>
          <w:szCs w:val="28"/>
        </w:rPr>
        <w:t xml:space="preserve">3. Опубликовать настоящее постановление в газете </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Красное знамя</w:t>
      </w:r>
      <w:r w:rsidR="00297600">
        <w:rPr>
          <w:rFonts w:ascii="Liberation Serif" w:hAnsi="Liberation Serif" w:cs="Liberation Serif"/>
          <w:bCs/>
          <w:iCs/>
          <w:sz w:val="28"/>
          <w:szCs w:val="28"/>
        </w:rPr>
        <w:t>»</w:t>
      </w:r>
      <w:r w:rsidRPr="00E92A33">
        <w:rPr>
          <w:rFonts w:ascii="Liberation Serif" w:hAnsi="Liberation Serif" w:cs="Liberation Serif"/>
          <w:bCs/>
          <w:iCs/>
          <w:sz w:val="28"/>
          <w:szCs w:val="28"/>
        </w:rPr>
        <w:t>,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w:t>
      </w:r>
      <w:hyperlink r:id="rId9" w:history="1">
        <w:r w:rsidRPr="00E92A33">
          <w:rPr>
            <w:rFonts w:ascii="Liberation Serif" w:hAnsi="Liberation Serif" w:cs="Liberation Serif"/>
            <w:bCs/>
            <w:iCs/>
            <w:sz w:val="28"/>
            <w:szCs w:val="28"/>
          </w:rPr>
          <w:t>www.movp.ru</w:t>
        </w:r>
      </w:hyperlink>
      <w:r w:rsidRPr="00E92A33">
        <w:rPr>
          <w:rFonts w:ascii="Liberation Serif" w:hAnsi="Liberation Serif" w:cs="Liberation Serif"/>
          <w:bCs/>
          <w:iCs/>
          <w:sz w:val="28"/>
          <w:szCs w:val="28"/>
        </w:rPr>
        <w:t>).</w:t>
      </w:r>
    </w:p>
    <w:p w:rsidR="00DA779B" w:rsidRPr="00E92A33" w:rsidRDefault="00E92A33" w:rsidP="00E92A33">
      <w:pPr>
        <w:autoSpaceDE w:val="0"/>
        <w:autoSpaceDN w:val="0"/>
        <w:adjustRightInd w:val="0"/>
        <w:spacing w:after="0" w:line="240" w:lineRule="auto"/>
        <w:ind w:firstLine="540"/>
        <w:jc w:val="both"/>
        <w:rPr>
          <w:rFonts w:ascii="Liberation Serif" w:hAnsi="Liberation Serif" w:cs="Liberation Serif"/>
          <w:bCs/>
          <w:iCs/>
          <w:sz w:val="28"/>
          <w:szCs w:val="28"/>
        </w:rPr>
      </w:pPr>
      <w:r w:rsidRPr="00E92A33">
        <w:rPr>
          <w:rFonts w:ascii="Liberation Serif" w:hAnsi="Liberation Serif" w:cs="Liberation Serif"/>
          <w:bCs/>
          <w:iCs/>
          <w:sz w:val="28"/>
          <w:szCs w:val="28"/>
        </w:rPr>
        <w:t xml:space="preserve">4. Контроль за выполнением настоящего постановления возложить на заместителя главы администрации по социальным вопросам </w:t>
      </w:r>
      <w:proofErr w:type="spellStart"/>
      <w:r w:rsidRPr="00E92A33">
        <w:rPr>
          <w:rFonts w:ascii="Liberation Serif" w:hAnsi="Liberation Serif" w:cs="Liberation Serif"/>
          <w:bCs/>
          <w:iCs/>
          <w:sz w:val="28"/>
          <w:szCs w:val="28"/>
        </w:rPr>
        <w:t>Выгодского</w:t>
      </w:r>
      <w:proofErr w:type="spellEnd"/>
      <w:r w:rsidRPr="00E92A33">
        <w:rPr>
          <w:rFonts w:ascii="Liberation Serif" w:hAnsi="Liberation Serif" w:cs="Liberation Serif"/>
          <w:bCs/>
          <w:iCs/>
          <w:sz w:val="28"/>
          <w:szCs w:val="28"/>
        </w:rPr>
        <w:t xml:space="preserve"> П.Я.</w:t>
      </w:r>
    </w:p>
    <w:p w:rsidR="00E92A33" w:rsidRPr="00DA779B" w:rsidRDefault="00E92A33" w:rsidP="00E92A33">
      <w:pPr>
        <w:autoSpaceDE w:val="0"/>
        <w:autoSpaceDN w:val="0"/>
        <w:adjustRightInd w:val="0"/>
        <w:spacing w:after="0" w:line="240" w:lineRule="auto"/>
        <w:jc w:val="right"/>
        <w:rPr>
          <w:rFonts w:ascii="Liberation Serif" w:hAnsi="Liberation Serif" w:cs="Liberation Serif"/>
          <w:sz w:val="28"/>
          <w:szCs w:val="28"/>
        </w:rPr>
      </w:pPr>
    </w:p>
    <w:p w:rsidR="00DA779B" w:rsidRPr="00DA779B" w:rsidRDefault="00DA779B" w:rsidP="00DA779B">
      <w:pPr>
        <w:autoSpaceDE w:val="0"/>
        <w:autoSpaceDN w:val="0"/>
        <w:adjustRightInd w:val="0"/>
        <w:spacing w:after="0" w:line="240" w:lineRule="auto"/>
        <w:jc w:val="right"/>
        <w:rPr>
          <w:rFonts w:ascii="Liberation Serif" w:hAnsi="Liberation Serif" w:cs="Liberation Serif"/>
          <w:sz w:val="28"/>
          <w:szCs w:val="28"/>
        </w:rPr>
      </w:pPr>
      <w:r w:rsidRPr="00DA779B">
        <w:rPr>
          <w:rFonts w:ascii="Liberation Serif" w:hAnsi="Liberation Serif" w:cs="Liberation Serif"/>
          <w:sz w:val="28"/>
          <w:szCs w:val="28"/>
        </w:rPr>
        <w:t>Глава администрации</w:t>
      </w:r>
    </w:p>
    <w:p w:rsidR="00DA779B" w:rsidRPr="00DA779B" w:rsidRDefault="00DA779B" w:rsidP="00DA779B">
      <w:pPr>
        <w:autoSpaceDE w:val="0"/>
        <w:autoSpaceDN w:val="0"/>
        <w:adjustRightInd w:val="0"/>
        <w:spacing w:after="0" w:line="240" w:lineRule="auto"/>
        <w:jc w:val="right"/>
        <w:rPr>
          <w:rFonts w:ascii="Liberation Serif" w:hAnsi="Liberation Serif" w:cs="Liberation Serif"/>
          <w:sz w:val="28"/>
          <w:szCs w:val="28"/>
        </w:rPr>
      </w:pPr>
      <w:r w:rsidRPr="00DA779B">
        <w:rPr>
          <w:rFonts w:ascii="Liberation Serif" w:hAnsi="Liberation Serif" w:cs="Liberation Serif"/>
          <w:sz w:val="28"/>
          <w:szCs w:val="28"/>
        </w:rPr>
        <w:t>В.С.ЧИРКОВ</w:t>
      </w:r>
    </w:p>
    <w:p w:rsidR="00B116EC" w:rsidRDefault="00B116EC"/>
    <w:p w:rsidR="00B116EC" w:rsidRDefault="00B116EC"/>
    <w:p w:rsidR="00B116EC" w:rsidRDefault="00B116EC">
      <w:r>
        <w:br w:type="page"/>
      </w:r>
    </w:p>
    <w:tbl>
      <w:tblPr>
        <w:tblpPr w:leftFromText="180" w:rightFromText="180" w:horzAnchor="margin" w:tblpX="-142" w:tblpY="519"/>
        <w:tblW w:w="9675" w:type="dxa"/>
        <w:tblLayout w:type="fixed"/>
        <w:tblCellMar>
          <w:left w:w="0" w:type="dxa"/>
          <w:right w:w="0" w:type="dxa"/>
        </w:tblCellMar>
        <w:tblLook w:val="04A0" w:firstRow="1" w:lastRow="0" w:firstColumn="1" w:lastColumn="0" w:noHBand="0" w:noVBand="1"/>
      </w:tblPr>
      <w:tblGrid>
        <w:gridCol w:w="28"/>
        <w:gridCol w:w="114"/>
        <w:gridCol w:w="425"/>
        <w:gridCol w:w="2975"/>
        <w:gridCol w:w="992"/>
        <w:gridCol w:w="4964"/>
        <w:gridCol w:w="177"/>
      </w:tblGrid>
      <w:tr w:rsidR="00B116EC" w:rsidTr="00031876">
        <w:trPr>
          <w:gridBefore w:val="2"/>
          <w:gridAfter w:val="1"/>
          <w:wBefore w:w="142" w:type="dxa"/>
          <w:wAfter w:w="177" w:type="dxa"/>
          <w:trHeight w:val="375"/>
        </w:trPr>
        <w:tc>
          <w:tcPr>
            <w:tcW w:w="425" w:type="dxa"/>
          </w:tcPr>
          <w:p w:rsidR="00B116EC" w:rsidRDefault="00B116EC" w:rsidP="00EB64EE">
            <w:pPr>
              <w:rPr>
                <w:rStyle w:val="FakeCharacterStyle"/>
              </w:rPr>
            </w:pPr>
          </w:p>
        </w:tc>
        <w:tc>
          <w:tcPr>
            <w:tcW w:w="8931" w:type="dxa"/>
            <w:gridSpan w:val="3"/>
            <w:shd w:val="clear" w:color="auto" w:fill="auto"/>
          </w:tcPr>
          <w:p w:rsidR="00EB64EE" w:rsidRPr="00EB64EE" w:rsidRDefault="00EB64EE" w:rsidP="00EB64EE">
            <w:pPr>
              <w:autoSpaceDE w:val="0"/>
              <w:autoSpaceDN w:val="0"/>
              <w:adjustRightInd w:val="0"/>
              <w:spacing w:after="0" w:line="240" w:lineRule="auto"/>
              <w:ind w:left="4536"/>
              <w:outlineLvl w:val="0"/>
              <w:rPr>
                <w:rFonts w:ascii="Liberation Serif" w:hAnsi="Liberation Serif" w:cs="Liberation Serif"/>
                <w:sz w:val="28"/>
                <w:szCs w:val="28"/>
              </w:rPr>
            </w:pPr>
            <w:r w:rsidRPr="00EB64EE">
              <w:rPr>
                <w:rFonts w:ascii="Liberation Serif" w:hAnsi="Liberation Serif" w:cs="Liberation Serif"/>
                <w:sz w:val="28"/>
                <w:szCs w:val="28"/>
              </w:rPr>
              <w:t>УТВЕРЖДЕНА</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постановлением администрации</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городского округа Верхняя Пышма</w:t>
            </w:r>
          </w:p>
          <w:p w:rsidR="00EB64EE" w:rsidRPr="00EB64EE" w:rsidRDefault="00EB64EE" w:rsidP="00EB64EE">
            <w:pPr>
              <w:autoSpaceDE w:val="0"/>
              <w:autoSpaceDN w:val="0"/>
              <w:adjustRightInd w:val="0"/>
              <w:spacing w:after="0" w:line="240" w:lineRule="auto"/>
              <w:ind w:left="4536"/>
              <w:rPr>
                <w:rFonts w:ascii="Liberation Serif" w:hAnsi="Liberation Serif" w:cs="Liberation Serif"/>
                <w:sz w:val="28"/>
                <w:szCs w:val="28"/>
              </w:rPr>
            </w:pPr>
            <w:r w:rsidRPr="00EB64EE">
              <w:rPr>
                <w:rFonts w:ascii="Liberation Serif" w:hAnsi="Liberation Serif" w:cs="Liberation Serif"/>
                <w:sz w:val="28"/>
                <w:szCs w:val="28"/>
              </w:rPr>
              <w:t xml:space="preserve">от </w:t>
            </w:r>
            <w:r>
              <w:rPr>
                <w:rFonts w:ascii="Liberation Serif" w:hAnsi="Liberation Serif" w:cs="Liberation Serif"/>
                <w:sz w:val="28"/>
                <w:szCs w:val="28"/>
              </w:rPr>
              <w:t>10.10.</w:t>
            </w:r>
            <w:r w:rsidR="001119B6">
              <w:rPr>
                <w:rFonts w:ascii="Liberation Serif" w:hAnsi="Liberation Serif" w:cs="Liberation Serif"/>
                <w:sz w:val="28"/>
                <w:szCs w:val="28"/>
              </w:rPr>
              <w:t>2014</w:t>
            </w:r>
            <w:r w:rsidRPr="00EB64EE">
              <w:rPr>
                <w:rFonts w:ascii="Liberation Serif" w:hAnsi="Liberation Serif" w:cs="Liberation Serif"/>
                <w:sz w:val="28"/>
                <w:szCs w:val="28"/>
              </w:rPr>
              <w:t xml:space="preserve"> № 1</w:t>
            </w:r>
            <w:r>
              <w:rPr>
                <w:rFonts w:ascii="Liberation Serif" w:hAnsi="Liberation Serif" w:cs="Liberation Serif"/>
                <w:sz w:val="28"/>
                <w:szCs w:val="28"/>
              </w:rPr>
              <w:t>834</w:t>
            </w:r>
          </w:p>
          <w:p w:rsidR="00EB64EE" w:rsidRPr="00EB64EE" w:rsidRDefault="00EB64EE" w:rsidP="00EB64EE">
            <w:pPr>
              <w:autoSpaceDE w:val="0"/>
              <w:autoSpaceDN w:val="0"/>
              <w:adjustRightInd w:val="0"/>
              <w:spacing w:after="0" w:line="240" w:lineRule="auto"/>
              <w:jc w:val="right"/>
              <w:rPr>
                <w:rFonts w:ascii="Liberation Serif" w:hAnsi="Liberation Serif" w:cs="Liberation Serif"/>
                <w:sz w:val="28"/>
                <w:szCs w:val="28"/>
              </w:rPr>
            </w:pPr>
          </w:p>
          <w:p w:rsidR="00EB64EE" w:rsidRPr="00EB64EE" w:rsidRDefault="00EB64EE" w:rsidP="00EB64EE">
            <w:pPr>
              <w:autoSpaceDE w:val="0"/>
              <w:autoSpaceDN w:val="0"/>
              <w:adjustRightInd w:val="0"/>
              <w:spacing w:after="0" w:line="240" w:lineRule="auto"/>
              <w:jc w:val="center"/>
              <w:rPr>
                <w:rFonts w:ascii="Liberation Serif" w:hAnsi="Liberation Serif" w:cs="Liberation Serif"/>
                <w:b/>
                <w:sz w:val="28"/>
                <w:szCs w:val="24"/>
              </w:rPr>
            </w:pPr>
            <w:r w:rsidRPr="00EB64EE">
              <w:rPr>
                <w:rFonts w:ascii="Liberation Serif" w:hAnsi="Liberation Serif" w:cs="Liberation Serif"/>
                <w:b/>
                <w:sz w:val="28"/>
                <w:szCs w:val="24"/>
              </w:rPr>
              <w:t>МУНИЦИПАЛЬНАЯ ПРОГРАММА</w:t>
            </w:r>
          </w:p>
          <w:p w:rsidR="00EB64EE" w:rsidRPr="00EB64EE" w:rsidRDefault="00297600" w:rsidP="00EB64EE">
            <w:pPr>
              <w:autoSpaceDE w:val="0"/>
              <w:autoSpaceDN w:val="0"/>
              <w:adjustRightInd w:val="0"/>
              <w:spacing w:after="0" w:line="240" w:lineRule="auto"/>
              <w:jc w:val="center"/>
              <w:rPr>
                <w:rFonts w:ascii="Liberation Serif" w:hAnsi="Liberation Serif" w:cs="Liberation Serif"/>
                <w:b/>
                <w:sz w:val="28"/>
                <w:szCs w:val="24"/>
              </w:rPr>
            </w:pPr>
            <w:r>
              <w:rPr>
                <w:rFonts w:ascii="Liberation Serif" w:hAnsi="Liberation Serif" w:cs="Liberation Serif"/>
                <w:b/>
                <w:sz w:val="28"/>
                <w:szCs w:val="24"/>
              </w:rPr>
              <w:t>«</w:t>
            </w:r>
            <w:r w:rsidR="00EB64EE">
              <w:rPr>
                <w:rFonts w:ascii="Liberation Serif" w:hAnsi="Liberation Serif" w:cs="Liberation Serif"/>
                <w:b/>
                <w:bCs/>
                <w:sz w:val="28"/>
                <w:szCs w:val="28"/>
              </w:rPr>
              <w:t>РАЗВИТИЕ СОЦИАЛЬНОЙ СФЕРЫ В ГОРОДСКОМ ОКРУГЕ ВЕРХНЯЯ ПЫШМА ДО 2027 ГОДА</w:t>
            </w:r>
            <w:r>
              <w:rPr>
                <w:rFonts w:ascii="Liberation Serif" w:hAnsi="Liberation Serif" w:cs="Liberation Serif"/>
                <w:b/>
                <w:sz w:val="28"/>
                <w:szCs w:val="24"/>
              </w:rPr>
              <w:t>»</w:t>
            </w:r>
          </w:p>
          <w:p w:rsidR="00B116EC" w:rsidRPr="00F23C90" w:rsidRDefault="00EB64EE" w:rsidP="00F23C90">
            <w:pPr>
              <w:autoSpaceDE w:val="0"/>
              <w:autoSpaceDN w:val="0"/>
              <w:adjustRightInd w:val="0"/>
              <w:spacing w:after="0" w:line="240" w:lineRule="auto"/>
              <w:jc w:val="center"/>
              <w:rPr>
                <w:rStyle w:val="CharacterStyle0"/>
                <w:rFonts w:ascii="Liberation Serif" w:eastAsiaTheme="minorHAnsi" w:hAnsi="Liberation Serif" w:cs="Liberation Serif"/>
                <w:noProof w:val="0"/>
                <w:color w:val="auto"/>
                <w:szCs w:val="24"/>
              </w:rPr>
            </w:pPr>
            <w:r w:rsidRPr="00EB64EE">
              <w:rPr>
                <w:rFonts w:ascii="Liberation Serif" w:hAnsi="Liberation Serif" w:cs="Liberation Serif"/>
                <w:b/>
                <w:sz w:val="28"/>
                <w:szCs w:val="24"/>
              </w:rPr>
              <w:t>(ДАЛЕЕ - ПРОГРАММА)</w:t>
            </w:r>
          </w:p>
        </w:tc>
      </w:tr>
      <w:tr w:rsidR="00B116EC" w:rsidTr="00031876">
        <w:trPr>
          <w:gridBefore w:val="2"/>
          <w:gridAfter w:val="1"/>
          <w:wBefore w:w="142" w:type="dxa"/>
          <w:wAfter w:w="177" w:type="dxa"/>
          <w:trHeight w:val="359"/>
        </w:trPr>
        <w:tc>
          <w:tcPr>
            <w:tcW w:w="425" w:type="dxa"/>
          </w:tcPr>
          <w:p w:rsidR="00B116EC" w:rsidRDefault="00B116EC" w:rsidP="00EB64EE">
            <w:pPr>
              <w:rPr>
                <w:rStyle w:val="FakeCharacterStyle"/>
              </w:rPr>
            </w:pPr>
          </w:p>
        </w:tc>
        <w:tc>
          <w:tcPr>
            <w:tcW w:w="8931" w:type="dxa"/>
            <w:gridSpan w:val="3"/>
            <w:shd w:val="clear" w:color="auto" w:fill="auto"/>
          </w:tcPr>
          <w:p w:rsidR="00F23C90" w:rsidRDefault="00F23C90" w:rsidP="00EB64EE">
            <w:pPr>
              <w:pStyle w:val="ParagraphStyle0"/>
              <w:rPr>
                <w:rStyle w:val="CharacterStyle0"/>
                <w:rFonts w:ascii="Liberation Serif" w:eastAsia="Calibri" w:hAnsi="Liberation Serif" w:cs="Liberation Serif"/>
              </w:rPr>
            </w:pPr>
          </w:p>
          <w:p w:rsidR="00B116EC" w:rsidRPr="0056758D" w:rsidRDefault="00B116EC" w:rsidP="00EB64EE">
            <w:pPr>
              <w:pStyle w:val="ParagraphStyle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ПАСПОРТ</w:t>
            </w:r>
          </w:p>
        </w:tc>
      </w:tr>
      <w:tr w:rsidR="00B116EC" w:rsidTr="00031876">
        <w:trPr>
          <w:gridBefore w:val="2"/>
          <w:gridAfter w:val="1"/>
          <w:wBefore w:w="142" w:type="dxa"/>
          <w:wAfter w:w="177" w:type="dxa"/>
          <w:trHeight w:val="283"/>
        </w:trPr>
        <w:tc>
          <w:tcPr>
            <w:tcW w:w="425" w:type="dxa"/>
          </w:tcPr>
          <w:p w:rsidR="00B116EC" w:rsidRDefault="00B116EC" w:rsidP="00EB64EE">
            <w:pPr>
              <w:rPr>
                <w:rStyle w:val="FakeCharacterStyle"/>
              </w:rPr>
            </w:pPr>
          </w:p>
        </w:tc>
        <w:tc>
          <w:tcPr>
            <w:tcW w:w="8931" w:type="dxa"/>
            <w:gridSpan w:val="3"/>
            <w:shd w:val="clear" w:color="auto" w:fill="auto"/>
          </w:tcPr>
          <w:p w:rsidR="00B116EC" w:rsidRPr="0056758D" w:rsidRDefault="00B116EC" w:rsidP="00EB64EE">
            <w:pPr>
              <w:pStyle w:val="ParagraphStyle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муниципальной программы</w:t>
            </w:r>
          </w:p>
        </w:tc>
      </w:tr>
      <w:tr w:rsidR="00F23C90" w:rsidTr="00031876">
        <w:trPr>
          <w:gridBefore w:val="2"/>
          <w:gridAfter w:val="1"/>
          <w:wBefore w:w="142" w:type="dxa"/>
          <w:wAfter w:w="177" w:type="dxa"/>
          <w:trHeight w:val="675"/>
        </w:trPr>
        <w:tc>
          <w:tcPr>
            <w:tcW w:w="9356" w:type="dxa"/>
            <w:gridSpan w:val="4"/>
          </w:tcPr>
          <w:p w:rsidR="00F23C90" w:rsidRDefault="00297600" w:rsidP="00F23C90">
            <w:pPr>
              <w:pStyle w:val="ParagraphStyle0"/>
              <w:ind w:left="0"/>
              <w:rPr>
                <w:rStyle w:val="CharacterStyle0"/>
                <w:rFonts w:ascii="Liberation Serif" w:eastAsia="Calibri" w:hAnsi="Liberation Serif" w:cs="Liberation Serif"/>
              </w:rPr>
            </w:pPr>
            <w:r>
              <w:rPr>
                <w:rStyle w:val="CharacterStyle0"/>
                <w:rFonts w:ascii="Liberation Serif" w:eastAsia="Calibri" w:hAnsi="Liberation Serif" w:cs="Liberation Serif"/>
              </w:rPr>
              <w:t>«</w:t>
            </w:r>
            <w:r w:rsidR="00F23C90" w:rsidRPr="0056758D">
              <w:rPr>
                <w:rStyle w:val="CharacterStyle0"/>
                <w:rFonts w:ascii="Liberation Serif" w:eastAsia="Calibri" w:hAnsi="Liberation Serif" w:cs="Liberation Serif"/>
              </w:rPr>
              <w:t>Развитие социальной сферы в</w:t>
            </w:r>
            <w:r w:rsidR="00F23C90">
              <w:rPr>
                <w:rStyle w:val="CharacterStyle0"/>
                <w:rFonts w:ascii="Liberation Serif" w:eastAsia="Calibri" w:hAnsi="Liberation Serif" w:cs="Liberation Serif"/>
              </w:rPr>
              <w:t xml:space="preserve"> городском округе Верхняя Пышма</w:t>
            </w:r>
          </w:p>
          <w:p w:rsidR="00F23C90" w:rsidRPr="0056758D" w:rsidRDefault="00F23C90" w:rsidP="00F23C90">
            <w:pPr>
              <w:pStyle w:val="ParagraphStyle0"/>
              <w:ind w:left="0"/>
              <w:rPr>
                <w:rStyle w:val="CharacterStyle0"/>
                <w:rFonts w:ascii="Liberation Serif" w:eastAsia="Calibri" w:hAnsi="Liberation Serif" w:cs="Liberation Serif"/>
              </w:rPr>
            </w:pPr>
            <w:r w:rsidRPr="0056758D">
              <w:rPr>
                <w:rStyle w:val="CharacterStyle0"/>
                <w:rFonts w:ascii="Liberation Serif" w:eastAsia="Calibri" w:hAnsi="Liberation Serif" w:cs="Liberation Serif"/>
              </w:rPr>
              <w:t>до 2027 года</w:t>
            </w:r>
            <w:r w:rsidR="00297600">
              <w:rPr>
                <w:rStyle w:val="CharacterStyle0"/>
                <w:rFonts w:ascii="Liberation Serif" w:eastAsia="Calibri" w:hAnsi="Liberation Serif" w:cs="Liberation Serif"/>
              </w:rPr>
              <w:t>»</w:t>
            </w:r>
          </w:p>
        </w:tc>
      </w:tr>
      <w:tr w:rsidR="00B116EC" w:rsidRPr="005111E5" w:rsidTr="00031876">
        <w:trPr>
          <w:trHeight w:val="586"/>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Ответственный исполнитель муниципальной программы</w:t>
            </w:r>
          </w:p>
        </w:tc>
        <w:tc>
          <w:tcPr>
            <w:tcW w:w="6133" w:type="dxa"/>
            <w:gridSpan w:val="3"/>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Администрация городского округа Верхняя Пышма</w:t>
            </w:r>
          </w:p>
        </w:tc>
      </w:tr>
      <w:tr w:rsidR="00B116EC" w:rsidRPr="005111E5" w:rsidTr="00031876">
        <w:trPr>
          <w:trHeight w:val="638"/>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Сроки реализации муниципальной программы</w:t>
            </w:r>
          </w:p>
        </w:tc>
        <w:tc>
          <w:tcPr>
            <w:tcW w:w="992" w:type="dxa"/>
            <w:tcBorders>
              <w:top w:val="single" w:sz="6" w:space="0" w:color="000000"/>
            </w:tcBorders>
            <w:shd w:val="clear" w:color="auto" w:fill="auto"/>
          </w:tcPr>
          <w:p w:rsidR="00B116EC" w:rsidRPr="005111E5" w:rsidRDefault="00B116EC" w:rsidP="00EB64EE">
            <w:pPr>
              <w:pStyle w:val="ParagraphStyle3"/>
              <w:rPr>
                <w:rStyle w:val="CharacterStyle3"/>
                <w:rFonts w:ascii="Liberation Serif" w:eastAsia="Calibri" w:hAnsi="Liberation Serif" w:cs="Liberation Serif"/>
              </w:rPr>
            </w:pPr>
            <w:r w:rsidRPr="005111E5">
              <w:rPr>
                <w:rStyle w:val="CharacterStyle3"/>
                <w:rFonts w:ascii="Liberation Serif" w:eastAsia="Calibri" w:hAnsi="Liberation Serif" w:cs="Liberation Serif"/>
              </w:rPr>
              <w:t>2019 -</w:t>
            </w:r>
          </w:p>
        </w:tc>
        <w:tc>
          <w:tcPr>
            <w:tcW w:w="5141" w:type="dxa"/>
            <w:gridSpan w:val="2"/>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2027 годы</w:t>
            </w:r>
          </w:p>
        </w:tc>
      </w:tr>
      <w:tr w:rsidR="00B116EC" w:rsidRPr="005111E5" w:rsidTr="00031876">
        <w:trPr>
          <w:trHeight w:val="1650"/>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top w:val="single" w:sz="6" w:space="0" w:color="000000"/>
              <w:left w:val="single" w:sz="6" w:space="0" w:color="000000"/>
              <w:right w:val="single" w:sz="6" w:space="0" w:color="000000"/>
            </w:tcBorders>
            <w:shd w:val="clear" w:color="auto" w:fill="auto"/>
          </w:tcPr>
          <w:p w:rsidR="00B116EC" w:rsidRPr="005111E5" w:rsidRDefault="00B116EC" w:rsidP="00EB64EE">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Цели и задачи муниципальной программы</w:t>
            </w:r>
          </w:p>
        </w:tc>
        <w:tc>
          <w:tcPr>
            <w:tcW w:w="6133" w:type="dxa"/>
            <w:gridSpan w:val="3"/>
            <w:tcBorders>
              <w:top w:val="single" w:sz="6" w:space="0" w:color="000000"/>
              <w:right w:val="single" w:sz="6" w:space="0" w:color="000000"/>
            </w:tcBorders>
            <w:shd w:val="clear" w:color="auto" w:fill="auto"/>
          </w:tcPr>
          <w:p w:rsidR="00B116EC" w:rsidRPr="005111E5" w:rsidRDefault="00B116EC" w:rsidP="00EB64EE">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B116EC" w:rsidRPr="005111E5" w:rsidTr="00031876">
        <w:trPr>
          <w:trHeight w:val="990"/>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 Создание лицензионных условий в образовательных учреждениях общего и дополнительного образования</w:t>
            </w:r>
          </w:p>
        </w:tc>
      </w:tr>
      <w:tr w:rsidR="00B116EC" w:rsidRPr="005111E5" w:rsidTr="00031876">
        <w:trPr>
          <w:trHeight w:val="885"/>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1.2. Обеспечение образовательных учреждений условиями в соответствии с ФГОС общего и дошкольного образования</w:t>
            </w:r>
          </w:p>
        </w:tc>
      </w:tr>
      <w:tr w:rsidR="00B116EC" w:rsidRPr="005111E5" w:rsidTr="00031876">
        <w:trPr>
          <w:trHeight w:val="1154"/>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B116EC" w:rsidRPr="005111E5" w:rsidTr="00031876">
        <w:trPr>
          <w:trHeight w:val="1005"/>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1.4. Обеспечение доступности образования для детей-сирот и детей, оставшихся без попечения родителей</w:t>
            </w:r>
          </w:p>
        </w:tc>
      </w:tr>
      <w:tr w:rsidR="00B116EC" w:rsidRPr="005111E5" w:rsidTr="00031876">
        <w:trPr>
          <w:trHeight w:val="1612"/>
        </w:trPr>
        <w:tc>
          <w:tcPr>
            <w:tcW w:w="28" w:type="dxa"/>
          </w:tcPr>
          <w:p w:rsidR="00B116EC" w:rsidRPr="005111E5" w:rsidRDefault="00B116EC" w:rsidP="00EB64EE">
            <w:pPr>
              <w:rPr>
                <w:rStyle w:val="FakeCharacterStyle"/>
                <w:rFonts w:ascii="Liberation Serif" w:hAnsi="Liberation Serif" w:cs="Liberation Serif"/>
                <w:sz w:val="28"/>
                <w:szCs w:val="28"/>
              </w:rPr>
            </w:pPr>
          </w:p>
        </w:tc>
        <w:tc>
          <w:tcPr>
            <w:tcW w:w="3514" w:type="dxa"/>
            <w:gridSpan w:val="3"/>
            <w:tcBorders>
              <w:left w:val="single" w:sz="6" w:space="0" w:color="000000"/>
              <w:right w:val="single" w:sz="6" w:space="0" w:color="000000"/>
            </w:tcBorders>
            <w:shd w:val="clear" w:color="auto" w:fill="auto"/>
          </w:tcPr>
          <w:p w:rsidR="00B116EC" w:rsidRPr="005111E5" w:rsidRDefault="00B116EC" w:rsidP="00EB64EE">
            <w:pPr>
              <w:pStyle w:val="ParagraphStyle4"/>
              <w:rPr>
                <w:rStyle w:val="CharacterStyle4"/>
                <w:rFonts w:ascii="Liberation Serif" w:eastAsia="Calibri" w:hAnsi="Liberation Serif" w:cs="Liberation Serif"/>
                <w:sz w:val="28"/>
                <w:szCs w:val="28"/>
              </w:rPr>
            </w:pPr>
          </w:p>
        </w:tc>
        <w:tc>
          <w:tcPr>
            <w:tcW w:w="6133" w:type="dxa"/>
            <w:gridSpan w:val="3"/>
            <w:tcBorders>
              <w:right w:val="single" w:sz="6" w:space="0" w:color="000000"/>
            </w:tcBorders>
            <w:shd w:val="clear" w:color="auto" w:fill="auto"/>
          </w:tcPr>
          <w:p w:rsidR="00B116EC" w:rsidRPr="005111E5" w:rsidRDefault="00B116EC" w:rsidP="00EB64EE">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bl>
    <w:p w:rsidR="00B116EC" w:rsidRPr="005111E5" w:rsidRDefault="00B116EC" w:rsidP="00B116EC">
      <w:pPr>
        <w:rPr>
          <w:rFonts w:ascii="Liberation Serif" w:hAnsi="Liberation Serif" w:cs="Liberation Serif"/>
          <w:sz w:val="28"/>
          <w:szCs w:val="28"/>
        </w:rPr>
      </w:pPr>
    </w:p>
    <w:tbl>
      <w:tblPr>
        <w:tblW w:w="9781" w:type="dxa"/>
        <w:tblInd w:w="-174" w:type="dxa"/>
        <w:tblLayout w:type="fixed"/>
        <w:tblCellMar>
          <w:left w:w="0" w:type="dxa"/>
          <w:right w:w="0" w:type="dxa"/>
        </w:tblCellMar>
        <w:tblLook w:val="04A0" w:firstRow="1" w:lastRow="0" w:firstColumn="1" w:lastColumn="0" w:noHBand="0" w:noVBand="1"/>
      </w:tblPr>
      <w:tblGrid>
        <w:gridCol w:w="28"/>
        <w:gridCol w:w="9"/>
        <w:gridCol w:w="3507"/>
        <w:gridCol w:w="7"/>
        <w:gridCol w:w="8"/>
        <w:gridCol w:w="9"/>
        <w:gridCol w:w="6189"/>
        <w:gridCol w:w="9"/>
        <w:gridCol w:w="15"/>
      </w:tblGrid>
      <w:tr w:rsidR="0056758D" w:rsidRPr="005111E5" w:rsidTr="00A575FF">
        <w:trPr>
          <w:trHeight w:val="1268"/>
        </w:trPr>
        <w:tc>
          <w:tcPr>
            <w:tcW w:w="3544" w:type="dxa"/>
            <w:gridSpan w:val="3"/>
            <w:tcBorders>
              <w:left w:val="single" w:sz="6" w:space="0" w:color="000000"/>
              <w:right w:val="single" w:sz="6" w:space="0" w:color="000000"/>
            </w:tcBorders>
            <w:shd w:val="clear" w:color="auto" w:fill="auto"/>
          </w:tcPr>
          <w:p w:rsidR="0056758D" w:rsidRPr="005111E5" w:rsidRDefault="0056758D" w:rsidP="00B116EC">
            <w:pPr>
              <w:pStyle w:val="ParagraphStyle4"/>
              <w:rPr>
                <w:rStyle w:val="CharacterStyle4"/>
                <w:rFonts w:ascii="Liberation Serif" w:eastAsia="Calibri" w:hAnsi="Liberation Serif" w:cs="Liberation Serif"/>
                <w:sz w:val="28"/>
                <w:szCs w:val="28"/>
              </w:rPr>
            </w:pPr>
          </w:p>
        </w:tc>
        <w:tc>
          <w:tcPr>
            <w:tcW w:w="6237" w:type="dxa"/>
            <w:gridSpan w:val="6"/>
            <w:tcBorders>
              <w:right w:val="single" w:sz="6" w:space="0" w:color="000000"/>
            </w:tcBorders>
            <w:shd w:val="clear" w:color="auto" w:fill="auto"/>
          </w:tcPr>
          <w:p w:rsidR="0056758D" w:rsidRPr="005111E5" w:rsidRDefault="0056758D"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5111E5" w:rsidRPr="005111E5" w:rsidTr="00A575FF">
        <w:trPr>
          <w:trHeight w:val="11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5111E5" w:rsidRPr="005111E5" w:rsidTr="00A575FF">
        <w:trPr>
          <w:trHeight w:val="118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1.10. Реализация программ и форм для талантливых детей</w:t>
            </w:r>
          </w:p>
        </w:tc>
      </w:tr>
      <w:tr w:rsidR="005111E5" w:rsidRPr="005111E5" w:rsidTr="00A575FF">
        <w:trPr>
          <w:trHeight w:val="66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1.11. Формирование у детей навыков безопасного поведения на улицах и дорогах</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1.12. Материально-техническое обеспечение системы образования в городском округе Верхняя Пышма</w:t>
            </w:r>
          </w:p>
        </w:tc>
      </w:tr>
      <w:tr w:rsidR="005111E5" w:rsidRPr="005111E5" w:rsidTr="00A575FF">
        <w:trPr>
          <w:trHeight w:val="165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1.14. Обновление системы развития педагогических кадров, повышение престижа учительской профессии.</w:t>
            </w:r>
          </w:p>
        </w:tc>
      </w:tr>
      <w:tr w:rsidR="005111E5" w:rsidRPr="005111E5" w:rsidTr="00A575FF">
        <w:trPr>
          <w:trHeight w:val="127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2.1. Формирование культуры здорового питания обучающихся</w:t>
            </w:r>
          </w:p>
        </w:tc>
      </w:tr>
      <w:tr w:rsidR="005111E5" w:rsidRPr="005111E5" w:rsidTr="00A575FF">
        <w:trPr>
          <w:trHeight w:val="58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2.2. Модернизация материально-технической базы предприятий системы школьного питания</w:t>
            </w:r>
          </w:p>
        </w:tc>
      </w:tr>
      <w:tr w:rsidR="005111E5" w:rsidRPr="005111E5" w:rsidTr="00A575FF">
        <w:trPr>
          <w:trHeight w:val="8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2.3. Обеспечение льготных категорий обучающихся бесплатными новогодними подарками</w:t>
            </w:r>
          </w:p>
        </w:tc>
      </w:tr>
      <w:tr w:rsidR="005111E5" w:rsidRPr="005111E5" w:rsidTr="00A575FF">
        <w:trPr>
          <w:trHeight w:val="56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5111E5" w:rsidRPr="005111E5" w:rsidTr="00A575FF">
        <w:trPr>
          <w:trHeight w:val="13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5111E5" w:rsidRPr="005111E5" w:rsidTr="00A575FF">
        <w:trPr>
          <w:trHeight w:val="192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5111E5" w:rsidRPr="005111E5" w:rsidTr="00A575FF">
        <w:trPr>
          <w:trHeight w:val="99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3.3. Пропаганда культурного многообразия, этнокультурных ценностей и толерантных отношений в городском округе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4. Создание благоприятных условий для устойчивого развития сферы культуры</w:t>
            </w:r>
          </w:p>
        </w:tc>
      </w:tr>
      <w:tr w:rsidR="005111E5" w:rsidRPr="005111E5" w:rsidTr="00A575FF">
        <w:trPr>
          <w:trHeight w:val="129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4.2. Обеспечение доступа граждан к участию в культурной жизни, реализация творческого потенциала</w:t>
            </w:r>
          </w:p>
        </w:tc>
      </w:tr>
      <w:tr w:rsidR="005111E5" w:rsidRPr="005111E5" w:rsidTr="00A575FF">
        <w:trPr>
          <w:trHeight w:val="57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5. Создание условий для сохранения здоровья и развития детей городского округа Верхняя Пышма</w:t>
            </w:r>
          </w:p>
        </w:tc>
      </w:tr>
      <w:tr w:rsidR="005111E5" w:rsidRPr="005111E5" w:rsidTr="00A575FF">
        <w:trPr>
          <w:trHeight w:val="67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5.1. Совершенствование форм организации отдыха и оздоровления детей</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5.2. Расширение спектра услуг, предоставляемых муниципальным автономным учреждением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Загородный оздоровительный лагерь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Медная горка</w:t>
            </w:r>
            <w:r w:rsidR="00297600">
              <w:rPr>
                <w:rStyle w:val="CharacterStyle5"/>
                <w:rFonts w:ascii="Liberation Serif" w:eastAsia="Calibri" w:hAnsi="Liberation Serif" w:cs="Liberation Serif"/>
              </w:rPr>
              <w:t>»</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5.3. Сохранение и развитие инфраструктуры системы отдыха и оздоровления детей</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6. Предоставление физкультурно-спортивных услуг отвечающим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5111E5" w:rsidRPr="005111E5" w:rsidTr="00A575FF">
        <w:trPr>
          <w:trHeight w:val="161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6.1. Укрепление материально-технической базы учреждений физической культуры и спорта, подведомственных МКУ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Управление физической культуры, спорта и молодежной политики городского округа Верхняя Пышма</w:t>
            </w:r>
            <w:r w:rsidR="00297600">
              <w:rPr>
                <w:rStyle w:val="CharacterStyle5"/>
                <w:rFonts w:ascii="Liberation Serif" w:eastAsia="Calibri" w:hAnsi="Liberation Serif" w:cs="Liberation Serif"/>
              </w:rPr>
              <w:t>»</w:t>
            </w:r>
          </w:p>
        </w:tc>
      </w:tr>
      <w:tr w:rsidR="005111E5" w:rsidRPr="005111E5" w:rsidTr="00A575FF">
        <w:trPr>
          <w:trHeight w:val="98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5111E5" w:rsidRPr="005111E5" w:rsidTr="00A575FF">
        <w:trPr>
          <w:trHeight w:val="36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6.4. Поддержка перспективных спортсменов</w:t>
            </w:r>
          </w:p>
        </w:tc>
      </w:tr>
      <w:tr w:rsidR="005111E5" w:rsidRPr="005111E5" w:rsidTr="00A575FF">
        <w:trPr>
          <w:trHeight w:val="156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5111E5" w:rsidRPr="005111E5" w:rsidTr="00A575FF">
        <w:trPr>
          <w:trHeight w:val="123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031876">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Задача 6.6. Поэтапное внедрение Всероссийского физкультурно-спортивного комплекса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Готов к труду и обороне</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 (ГТО) на территории городского округа Верхняя Пышма</w:t>
            </w:r>
          </w:p>
        </w:tc>
      </w:tr>
      <w:tr w:rsidR="005111E5" w:rsidRPr="005111E5" w:rsidTr="00A575FF">
        <w:trPr>
          <w:trHeight w:val="122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6.7. Подготовка спортивной и иной инфраструктуры, необходимой для проведения ХХХII Всемирной летней Универсиады 2023 года в городе Екатеринбурге</w:t>
            </w:r>
          </w:p>
        </w:tc>
      </w:tr>
      <w:tr w:rsidR="005111E5" w:rsidRPr="005111E5" w:rsidTr="00A575FF">
        <w:trPr>
          <w:trHeight w:val="227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5111E5" w:rsidRPr="005111E5" w:rsidTr="00A575FF">
        <w:trPr>
          <w:trHeight w:val="156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5111E5" w:rsidRPr="005111E5" w:rsidTr="00A575FF">
        <w:trPr>
          <w:trHeight w:val="122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родительства</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031876" w:rsidP="00B116EC">
            <w:pPr>
              <w:pStyle w:val="ParagraphStyle5"/>
              <w:rPr>
                <w:rStyle w:val="CharacterStyle5"/>
                <w:rFonts w:ascii="Liberation Serif" w:eastAsia="Calibri" w:hAnsi="Liberation Serif" w:cs="Liberation Serif"/>
              </w:rPr>
            </w:pPr>
            <w:r>
              <w:rPr>
                <w:rStyle w:val="CharacterStyle5"/>
                <w:rFonts w:ascii="Liberation Serif" w:eastAsia="Calibri" w:hAnsi="Liberation Serif" w:cs="Liberation Serif"/>
              </w:rPr>
              <w:t xml:space="preserve">Задача 7.3. </w:t>
            </w:r>
            <w:r w:rsidR="00B116EC" w:rsidRPr="005111E5">
              <w:rPr>
                <w:rStyle w:val="CharacterStyle5"/>
                <w:rFonts w:ascii="Liberation Serif" w:eastAsia="Calibri" w:hAnsi="Liberation Serif" w:cs="Liberation Serif"/>
              </w:rPr>
              <w:t>Создание и распространение эффективных моделей и форм включения молодых граждан в трудовую деятельность, реализация трудового потенциала</w:t>
            </w:r>
          </w:p>
        </w:tc>
      </w:tr>
      <w:tr w:rsidR="005111E5" w:rsidRPr="005111E5" w:rsidTr="00A575FF">
        <w:trPr>
          <w:trHeight w:val="1308"/>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5111E5" w:rsidRPr="005111E5" w:rsidTr="00A575FF">
        <w:trPr>
          <w:trHeight w:val="70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Цель 8. Осуществление эффективной деятельности муниципальных казенных учреждений</w:t>
            </w:r>
          </w:p>
        </w:tc>
      </w:tr>
      <w:tr w:rsidR="005111E5" w:rsidRPr="005111E5" w:rsidTr="00A575FF">
        <w:trPr>
          <w:trHeight w:val="71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4"/>
              <w:rPr>
                <w:rStyle w:val="CharacterStyle4"/>
                <w:rFonts w:ascii="Liberation Serif" w:eastAsia="Calibri" w:hAnsi="Liberation Serif" w:cs="Liberation Serif"/>
                <w:sz w:val="28"/>
                <w:szCs w:val="28"/>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Задача 8.1. Повышение качества оказания муниципальных услуг (работ) в социальной сфере</w:t>
            </w:r>
          </w:p>
        </w:tc>
      </w:tr>
      <w:tr w:rsidR="005111E5" w:rsidRPr="005111E5" w:rsidTr="00A575FF">
        <w:trPr>
          <w:trHeight w:val="68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vMerge w:val="restart"/>
            <w:tcBorders>
              <w:top w:val="single" w:sz="6" w:space="0" w:color="000000"/>
              <w:left w:val="single" w:sz="6" w:space="0" w:color="000000"/>
              <w:right w:val="single" w:sz="6" w:space="0" w:color="000000"/>
            </w:tcBorders>
            <w:shd w:val="clear" w:color="auto" w:fill="auto"/>
          </w:tcPr>
          <w:p w:rsidR="00B116EC" w:rsidRPr="005111E5" w:rsidRDefault="00B116EC" w:rsidP="00B116EC">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Перечень подпрограмм муниципальной программы (при их наличии)</w:t>
            </w:r>
          </w:p>
        </w:tc>
        <w:tc>
          <w:tcPr>
            <w:tcW w:w="6213" w:type="dxa"/>
            <w:gridSpan w:val="3"/>
            <w:tcBorders>
              <w:top w:val="single" w:sz="6" w:space="0" w:color="000000"/>
              <w:right w:val="single" w:sz="6" w:space="0" w:color="000000"/>
            </w:tcBorders>
            <w:shd w:val="clear" w:color="auto" w:fill="auto"/>
          </w:tcPr>
          <w:p w:rsidR="00B116EC" w:rsidRPr="005111E5" w:rsidRDefault="00B116EC" w:rsidP="00B116EC">
            <w:pPr>
              <w:pStyle w:val="ParagraphStyle2"/>
              <w:rPr>
                <w:rStyle w:val="CharacterStyle2"/>
                <w:rFonts w:ascii="Liberation Serif" w:eastAsia="Calibri" w:hAnsi="Liberation Serif" w:cs="Liberation Serif"/>
              </w:rPr>
            </w:pPr>
            <w:r w:rsidRPr="005111E5">
              <w:rPr>
                <w:rStyle w:val="CharacterStyle2"/>
                <w:rFonts w:ascii="Liberation Serif" w:eastAsia="Calibri" w:hAnsi="Liberation Serif" w:cs="Liberation Serif"/>
              </w:rPr>
              <w:t xml:space="preserve">1. </w:t>
            </w:r>
            <w:r w:rsidR="00297600">
              <w:rPr>
                <w:rStyle w:val="CharacterStyle2"/>
                <w:rFonts w:ascii="Liberation Serif" w:eastAsia="Calibri" w:hAnsi="Liberation Serif" w:cs="Liberation Serif"/>
              </w:rPr>
              <w:t>«</w:t>
            </w:r>
            <w:r w:rsidRPr="005111E5">
              <w:rPr>
                <w:rStyle w:val="CharacterStyle2"/>
                <w:rFonts w:ascii="Liberation Serif" w:eastAsia="Calibri" w:hAnsi="Liberation Serif" w:cs="Liberation Serif"/>
              </w:rPr>
              <w:t>Развитие системы образования на территории городского округа Верхняя Пышма до 2027 года</w:t>
            </w:r>
            <w:r w:rsidR="00297600">
              <w:rPr>
                <w:rStyle w:val="CharacterStyle2"/>
                <w:rFonts w:ascii="Liberation Serif" w:eastAsia="Calibri" w:hAnsi="Liberation Serif" w:cs="Liberation Serif"/>
              </w:rPr>
              <w:t>»</w:t>
            </w:r>
          </w:p>
        </w:tc>
      </w:tr>
      <w:tr w:rsidR="005111E5" w:rsidRPr="005111E5" w:rsidTr="00A575FF">
        <w:trPr>
          <w:trHeight w:val="13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vMerge/>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2.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Совершенствование организации питания учащихся образовательных учреждений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3.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Патриотическое воспитание граждан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68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4.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культуры и искусства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5.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системы отдыха и оздоровления детей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100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6.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физической культуры и спорта на территории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67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7.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Молодежь городского округа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994"/>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6"/>
              <w:rPr>
                <w:rStyle w:val="CharacterStyle6"/>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5"/>
              <w:rPr>
                <w:rStyle w:val="CharacterStyle5"/>
                <w:rFonts w:ascii="Liberation Serif" w:eastAsia="Calibri" w:hAnsi="Liberation Serif" w:cs="Liberation Serif"/>
              </w:rPr>
            </w:pPr>
            <w:r w:rsidRPr="005111E5">
              <w:rPr>
                <w:rStyle w:val="CharacterStyle5"/>
                <w:rFonts w:ascii="Liberation Serif" w:eastAsia="Calibri" w:hAnsi="Liberation Serif" w:cs="Liberation Serif"/>
              </w:rPr>
              <w:t xml:space="preserve">8.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 xml:space="preserve">Обеспечение реализации муниципальной программы </w:t>
            </w:r>
            <w:r w:rsidR="00297600">
              <w:rPr>
                <w:rStyle w:val="CharacterStyle5"/>
                <w:rFonts w:ascii="Liberation Serif" w:eastAsia="Calibri" w:hAnsi="Liberation Serif" w:cs="Liberation Serif"/>
              </w:rPr>
              <w:t>«</w:t>
            </w:r>
            <w:r w:rsidRPr="005111E5">
              <w:rPr>
                <w:rStyle w:val="CharacterStyle5"/>
                <w:rFonts w:ascii="Liberation Serif" w:eastAsia="Calibri" w:hAnsi="Liberation Serif" w:cs="Liberation Serif"/>
              </w:rPr>
              <w:t>Развитие социальной сферы в городском округе Верхняя Пышма до 2027 года</w:t>
            </w:r>
            <w:r w:rsidR="00297600">
              <w:rPr>
                <w:rStyle w:val="CharacterStyle5"/>
                <w:rFonts w:ascii="Liberation Serif" w:eastAsia="Calibri" w:hAnsi="Liberation Serif" w:cs="Liberation Serif"/>
              </w:rPr>
              <w:t>»</w:t>
            </w:r>
          </w:p>
        </w:tc>
      </w:tr>
      <w:tr w:rsidR="005111E5" w:rsidRPr="005111E5" w:rsidTr="00A575FF">
        <w:trPr>
          <w:trHeight w:val="1262"/>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top w:val="single" w:sz="6" w:space="0" w:color="000000"/>
              <w:left w:val="single" w:sz="6" w:space="0" w:color="000000"/>
              <w:right w:val="single" w:sz="6" w:space="0" w:color="000000"/>
            </w:tcBorders>
            <w:shd w:val="clear" w:color="auto" w:fill="auto"/>
          </w:tcPr>
          <w:p w:rsidR="00B116EC" w:rsidRPr="005111E5" w:rsidRDefault="00B116EC" w:rsidP="00B116EC">
            <w:pPr>
              <w:pStyle w:val="ParagraphStyle7"/>
              <w:rPr>
                <w:rStyle w:val="CharacterStyle7"/>
                <w:rFonts w:ascii="Liberation Serif" w:eastAsia="Calibri" w:hAnsi="Liberation Serif" w:cs="Liberation Serif"/>
              </w:rPr>
            </w:pPr>
            <w:r w:rsidRPr="005111E5">
              <w:rPr>
                <w:rStyle w:val="CharacterStyle7"/>
                <w:rFonts w:ascii="Liberation Serif" w:eastAsia="Calibri" w:hAnsi="Liberation Serif" w:cs="Liberation Serif"/>
              </w:rPr>
              <w:t>Перечень основных целевых показателей муниципальной программы</w:t>
            </w:r>
          </w:p>
        </w:tc>
        <w:tc>
          <w:tcPr>
            <w:tcW w:w="6230" w:type="dxa"/>
            <w:gridSpan w:val="5"/>
            <w:tcBorders>
              <w:top w:val="single" w:sz="6" w:space="0" w:color="000000"/>
              <w:right w:val="single" w:sz="6" w:space="0" w:color="000000"/>
            </w:tcBorders>
            <w:shd w:val="clear" w:color="auto" w:fill="auto"/>
          </w:tcPr>
          <w:p w:rsidR="00B116EC" w:rsidRPr="005111E5" w:rsidRDefault="00B116EC" w:rsidP="00B116EC">
            <w:pPr>
              <w:pStyle w:val="ParagraphStyle8"/>
              <w:rPr>
                <w:rStyle w:val="CharacterStyle8"/>
                <w:rFonts w:ascii="Liberation Serif" w:eastAsia="Calibri" w:hAnsi="Liberation Serif" w:cs="Liberation Serif"/>
              </w:rPr>
            </w:pPr>
            <w:r w:rsidRPr="005111E5">
              <w:rPr>
                <w:rStyle w:val="CharacterStyle8"/>
                <w:rFonts w:ascii="Liberation Serif" w:eastAsia="Calibri" w:hAnsi="Liberation Serif" w:cs="Liberation Serif"/>
              </w:rPr>
              <w:t>1. 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r>
      <w:tr w:rsidR="005111E5" w:rsidRPr="005111E5" w:rsidTr="00A575FF">
        <w:trPr>
          <w:trHeight w:val="2811"/>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 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r>
      <w:tr w:rsidR="005111E5" w:rsidRPr="005111E5" w:rsidTr="00A575FF">
        <w:trPr>
          <w:trHeight w:val="1335"/>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3. Доля работников, прошедших курсы по обеспечению комплексной безопасности и совершенствования деятельности образовательных учреждений</w:t>
            </w:r>
          </w:p>
        </w:tc>
      </w:tr>
      <w:tr w:rsidR="005111E5" w:rsidRPr="005111E5" w:rsidTr="00A575FF">
        <w:trPr>
          <w:trHeight w:val="830"/>
        </w:trPr>
        <w:tc>
          <w:tcPr>
            <w:tcW w:w="37" w:type="dxa"/>
            <w:gridSpan w:val="2"/>
          </w:tcPr>
          <w:p w:rsidR="00B116EC" w:rsidRPr="005111E5" w:rsidRDefault="00B116EC" w:rsidP="00B116EC">
            <w:pPr>
              <w:rPr>
                <w:rStyle w:val="FakeCharacterStyle"/>
                <w:rFonts w:ascii="Liberation Serif" w:hAnsi="Liberation Serif" w:cs="Liberation Serif"/>
                <w:sz w:val="28"/>
                <w:szCs w:val="28"/>
              </w:rPr>
            </w:pPr>
          </w:p>
        </w:tc>
        <w:tc>
          <w:tcPr>
            <w:tcW w:w="3514" w:type="dxa"/>
            <w:gridSpan w:val="2"/>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 xml:space="preserve">4. Количество созданных центров </w:t>
            </w:r>
            <w:r w:rsidR="00297600">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Точка роста</w:t>
            </w:r>
            <w:r w:rsidR="00297600">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на базе общеобразовательных учреждений городского округа Верхняя Пышма</w:t>
            </w:r>
          </w:p>
        </w:tc>
      </w:tr>
      <w:tr w:rsidR="005111E5" w:rsidRPr="005111E5" w:rsidTr="00A575FF">
        <w:trPr>
          <w:trHeight w:val="199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 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r>
      <w:tr w:rsidR="005111E5" w:rsidRPr="005111E5" w:rsidTr="00A575FF">
        <w:trPr>
          <w:trHeight w:val="186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 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r>
      <w:tr w:rsidR="005111E5" w:rsidRPr="005111E5" w:rsidTr="00A575FF">
        <w:trPr>
          <w:trHeight w:val="18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 Доля детей-инвалидов дошкольного возраста, проживающих в городском округе Верхняя Пышма, охваченных обучением на дому,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r>
      <w:tr w:rsidR="005111E5" w:rsidRPr="005111E5" w:rsidTr="00A575FF">
        <w:trPr>
          <w:trHeight w:val="56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23" w:type="dxa"/>
            <w:gridSpan w:val="3"/>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30" w:type="dxa"/>
            <w:gridSpan w:val="5"/>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 xml:space="preserve">8. Доля детей-сирот и детей, оставшихся без попечения родителей, охваченных образовательными услугами в муниципальных </w:t>
            </w:r>
            <w:r w:rsidRPr="005111E5">
              <w:rPr>
                <w:rStyle w:val="CharacterStyle10"/>
                <w:rFonts w:ascii="Liberation Serif" w:eastAsia="Calibri" w:hAnsi="Liberation Serif" w:cs="Liberation Serif"/>
              </w:rPr>
              <w:lastRenderedPageBreak/>
              <w:t>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r>
      <w:tr w:rsidR="005111E5" w:rsidRPr="005111E5" w:rsidTr="00A575FF">
        <w:trPr>
          <w:trHeight w:val="289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 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r>
      <w:tr w:rsidR="005111E5" w:rsidRPr="005111E5" w:rsidTr="00A575FF">
        <w:trPr>
          <w:trHeight w:val="69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 Количество автобусов, приобретённых для обеспечения подвоза обучающихся</w:t>
            </w:r>
          </w:p>
        </w:tc>
      </w:tr>
      <w:tr w:rsidR="005111E5" w:rsidRPr="005111E5" w:rsidTr="00A575FF">
        <w:trPr>
          <w:trHeight w:val="158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11. 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r>
      <w:tr w:rsidR="005111E5" w:rsidRPr="005111E5" w:rsidTr="00A575FF">
        <w:trPr>
          <w:trHeight w:val="1112"/>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12. 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p>
        </w:tc>
      </w:tr>
      <w:tr w:rsidR="005111E5" w:rsidRPr="005111E5" w:rsidTr="00A575FF">
        <w:trPr>
          <w:trHeight w:val="1787"/>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13. 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r>
      <w:tr w:rsidR="005111E5" w:rsidRPr="005111E5" w:rsidTr="00A575FF">
        <w:trPr>
          <w:trHeight w:val="1561"/>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14. 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r>
      <w:tr w:rsidR="005111E5" w:rsidRPr="005111E5" w:rsidTr="00A575FF">
        <w:trPr>
          <w:trHeight w:val="94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31" w:type="dxa"/>
            <w:gridSpan w:val="4"/>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22" w:type="dxa"/>
            <w:gridSpan w:val="4"/>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15. Уровень освоения обучающимися основной общеобразовательной программы начального общего образования</w:t>
            </w:r>
          </w:p>
        </w:tc>
      </w:tr>
      <w:tr w:rsidR="005111E5" w:rsidRPr="005111E5" w:rsidTr="00A575FF">
        <w:trPr>
          <w:trHeight w:val="102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16. Уровень освоения обучающимися основной общеобразовательной программы основного общего образования</w:t>
            </w:r>
          </w:p>
        </w:tc>
      </w:tr>
      <w:tr w:rsidR="005111E5" w:rsidRPr="005111E5" w:rsidTr="00A575FF">
        <w:trPr>
          <w:trHeight w:val="1005"/>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17. Уровень освоения обучающимися основной общеобразовательной программы среднего общего образования</w:t>
            </w:r>
          </w:p>
        </w:tc>
      </w:tr>
      <w:tr w:rsidR="005111E5" w:rsidRPr="005111E5" w:rsidTr="00A575FF">
        <w:trPr>
          <w:trHeight w:val="1909"/>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18. 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r>
      <w:tr w:rsidR="005111E5" w:rsidRPr="005111E5" w:rsidTr="00A575FF">
        <w:trPr>
          <w:trHeight w:val="1350"/>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19. Количество советников директоров муниципальных общеобразовательных учреждений городского округа Верхняя Пышма, получивших выплату</w:t>
            </w:r>
          </w:p>
        </w:tc>
      </w:tr>
      <w:tr w:rsidR="005111E5" w:rsidRPr="005111E5" w:rsidTr="00A575FF">
        <w:trPr>
          <w:trHeight w:val="1176"/>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20. Доля детей в возрасте от 5 до 18 лет, обучающихся по дополнительным образовательным программам, в общей численности детей этой возрастной группы</w:t>
            </w:r>
          </w:p>
        </w:tc>
      </w:tr>
      <w:tr w:rsidR="005111E5" w:rsidRPr="005111E5" w:rsidTr="00A575FF">
        <w:trPr>
          <w:trHeight w:val="1733"/>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21. 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w:t>
            </w:r>
          </w:p>
        </w:tc>
      </w:tr>
      <w:tr w:rsidR="005111E5" w:rsidRPr="005111E5" w:rsidTr="00A575FF">
        <w:trPr>
          <w:trHeight w:val="1244"/>
        </w:trPr>
        <w:tc>
          <w:tcPr>
            <w:tcW w:w="28" w:type="dxa"/>
          </w:tcPr>
          <w:p w:rsidR="00B116EC" w:rsidRPr="005111E5" w:rsidRDefault="00B116EC" w:rsidP="00B116EC">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B116EC" w:rsidRPr="005111E5" w:rsidRDefault="00B116EC" w:rsidP="00B116EC">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B116EC" w:rsidRPr="005111E5" w:rsidRDefault="00B116EC" w:rsidP="00B116EC">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22. Доля детей от 5 до 18 лет, использующих сертификаты дополнительного образования в статусе сертификатов персонифицированного финансирования</w:t>
            </w:r>
          </w:p>
        </w:tc>
      </w:tr>
      <w:tr w:rsidR="00A575FF" w:rsidRPr="005111E5" w:rsidTr="00A575FF">
        <w:trPr>
          <w:trHeight w:val="12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vMerge w:val="restart"/>
            <w:tcBorders>
              <w:right w:val="single" w:sz="6" w:space="0" w:color="000000"/>
            </w:tcBorders>
            <w:shd w:val="clear" w:color="auto" w:fill="auto"/>
          </w:tcPr>
          <w:p w:rsidR="00A575FF" w:rsidRPr="00DE0E0C" w:rsidRDefault="00A575FF" w:rsidP="00A575FF">
            <w:pPr>
              <w:pStyle w:val="ParagraphStyle10"/>
              <w:rPr>
                <w:rStyle w:val="CharacterStyle10"/>
                <w:rFonts w:ascii="Liberation Serif" w:eastAsia="Calibri" w:hAnsi="Liberation Serif"/>
              </w:rPr>
            </w:pPr>
            <w:r w:rsidRPr="00B00EED">
              <w:rPr>
                <w:rStyle w:val="CharacterStyle10"/>
                <w:rFonts w:ascii="Liberation Serif" w:eastAsia="Calibri" w:hAnsi="Liberation Serif"/>
              </w:rPr>
              <w:t>23. Количество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r>
      <w:tr w:rsidR="00A575FF" w:rsidRPr="005111E5" w:rsidTr="00A575FF">
        <w:trPr>
          <w:trHeight w:val="12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vMerge/>
            <w:tcBorders>
              <w:right w:val="single" w:sz="6" w:space="0" w:color="000000"/>
            </w:tcBorders>
            <w:shd w:val="clear" w:color="auto" w:fill="auto"/>
          </w:tcPr>
          <w:p w:rsidR="00A575FF" w:rsidRPr="00B00EED" w:rsidRDefault="00A575FF" w:rsidP="00A575FF">
            <w:pPr>
              <w:pStyle w:val="ParagraphStyle10"/>
              <w:rPr>
                <w:rStyle w:val="CharacterStyle10"/>
                <w:rFonts w:ascii="Liberation Serif" w:eastAsia="Calibri" w:hAnsi="Liberation Serif"/>
              </w:rPr>
            </w:pPr>
          </w:p>
        </w:tc>
      </w:tr>
      <w:tr w:rsidR="00A575FF" w:rsidRPr="005111E5" w:rsidTr="00A575FF">
        <w:trPr>
          <w:trHeight w:val="99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24</w:t>
            </w:r>
            <w:r w:rsidRPr="005111E5">
              <w:rPr>
                <w:rStyle w:val="CharacterStyle10"/>
                <w:rFonts w:ascii="Liberation Serif" w:eastAsia="Calibri" w:hAnsi="Liberation Serif" w:cs="Liberation Serif"/>
              </w:rPr>
              <w:t>. 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r>
      <w:tr w:rsidR="00A575FF" w:rsidRPr="005111E5" w:rsidTr="00A575FF">
        <w:trPr>
          <w:trHeight w:val="70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25</w:t>
            </w:r>
            <w:r w:rsidRPr="005111E5">
              <w:rPr>
                <w:rStyle w:val="CharacterStyle10"/>
                <w:rFonts w:ascii="Liberation Serif" w:eastAsia="Calibri" w:hAnsi="Liberation Serif" w:cs="Liberation Serif"/>
              </w:rPr>
              <w:t xml:space="preserve">. Доля обучающихся, по вине которых произошли дорожно-транспортные происшествия, от общего количества </w:t>
            </w:r>
            <w:r w:rsidRPr="005111E5">
              <w:rPr>
                <w:rStyle w:val="CharacterStyle10"/>
                <w:rFonts w:ascii="Liberation Serif" w:eastAsia="Calibri" w:hAnsi="Liberation Serif" w:cs="Liberation Serif"/>
              </w:rPr>
              <w:lastRenderedPageBreak/>
              <w:t>обучающихся муниципальных общеобразовательных учреждений</w:t>
            </w:r>
          </w:p>
        </w:tc>
      </w:tr>
      <w:tr w:rsidR="00A575FF" w:rsidRPr="005111E5" w:rsidTr="00A575FF">
        <w:trPr>
          <w:trHeight w:val="124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26</w:t>
            </w:r>
            <w:r w:rsidRPr="005111E5">
              <w:rPr>
                <w:rStyle w:val="CharacterStyle10"/>
                <w:rFonts w:ascii="Liberation Serif" w:eastAsia="Calibri" w:hAnsi="Liberation Serif" w:cs="Liberation Serif"/>
              </w:rPr>
              <w:t xml:space="preserve">. Количество кабинетов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Светофор</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приобретенных для создания условий и организация мероприятий по формированию безопасного поведения обучающихся</w:t>
            </w:r>
          </w:p>
        </w:tc>
      </w:tr>
      <w:tr w:rsidR="00A575FF" w:rsidRPr="005111E5" w:rsidTr="00A575FF">
        <w:trPr>
          <w:trHeight w:val="94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27</w:t>
            </w:r>
            <w:r w:rsidRPr="005111E5">
              <w:rPr>
                <w:rStyle w:val="CharacterStyle10"/>
                <w:rFonts w:ascii="Liberation Serif" w:eastAsia="Calibri" w:hAnsi="Liberation Serif" w:cs="Liberation Serif"/>
              </w:rPr>
              <w:t>. Количество муниципальных общеобразовательных учреждений улучшивших материально -техническую базу</w:t>
            </w:r>
          </w:p>
        </w:tc>
      </w:tr>
      <w:tr w:rsidR="00A575FF" w:rsidRPr="005111E5" w:rsidTr="00A575FF">
        <w:trPr>
          <w:trHeight w:val="56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28</w:t>
            </w:r>
            <w:r w:rsidRPr="005111E5">
              <w:rPr>
                <w:rStyle w:val="CharacterStyle10"/>
                <w:rFonts w:ascii="Liberation Serif" w:eastAsia="Calibri" w:hAnsi="Liberation Serif" w:cs="Liberation Serif"/>
              </w:rPr>
              <w:t>. 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29</w:t>
            </w:r>
            <w:r w:rsidRPr="005111E5">
              <w:rPr>
                <w:rStyle w:val="CharacterStyle10"/>
                <w:rFonts w:ascii="Liberation Serif" w:eastAsia="Calibri" w:hAnsi="Liberation Serif" w:cs="Liberation Serif"/>
              </w:rPr>
              <w:t>. Количество муниципальных дошкольных учреждений, улучшивших материально-техническую базу</w:t>
            </w:r>
          </w:p>
        </w:tc>
      </w:tr>
      <w:tr w:rsidR="00A575FF" w:rsidRPr="005111E5" w:rsidTr="00A575FF">
        <w:trPr>
          <w:trHeight w:val="90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30</w:t>
            </w:r>
            <w:r w:rsidRPr="005111E5">
              <w:rPr>
                <w:rStyle w:val="CharacterStyle10"/>
                <w:rFonts w:ascii="Liberation Serif" w:eastAsia="Calibri" w:hAnsi="Liberation Serif" w:cs="Liberation Serif"/>
              </w:rPr>
              <w:t>. Количество муниципальных учреждений дополнительного образования, улучшивших материально-техническую базу</w:t>
            </w:r>
          </w:p>
        </w:tc>
      </w:tr>
      <w:tr w:rsidR="00A575FF" w:rsidRPr="005111E5" w:rsidTr="00A575FF">
        <w:trPr>
          <w:trHeight w:val="135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31</w:t>
            </w:r>
            <w:r w:rsidRPr="005111E5">
              <w:rPr>
                <w:rStyle w:val="CharacterStyle10"/>
                <w:rFonts w:ascii="Liberation Serif" w:eastAsia="Calibri" w:hAnsi="Liberation Serif" w:cs="Liberation Serif"/>
              </w:rPr>
              <w:t>. Количество муниципальных общеобразовательных организаций, в которых открыты (модернизированы) кабинеты естественно-научного цикла</w:t>
            </w:r>
          </w:p>
        </w:tc>
      </w:tr>
      <w:tr w:rsidR="00A575FF" w:rsidRPr="005111E5" w:rsidTr="00A575FF">
        <w:trPr>
          <w:trHeight w:val="199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40" w:type="dxa"/>
            <w:gridSpan w:val="5"/>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3"/>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32</w:t>
            </w:r>
            <w:r w:rsidRPr="005111E5">
              <w:rPr>
                <w:rStyle w:val="CharacterStyle10"/>
                <w:rFonts w:ascii="Liberation Serif" w:eastAsia="Calibri" w:hAnsi="Liberation Serif" w:cs="Liberation Serif"/>
              </w:rPr>
              <w:t>. Количество муниципальных общеобразовательных организаций, в которых  в результате приобретения учебно-производственного оборудования созданы условия для проведения профориентационной работы</w:t>
            </w:r>
          </w:p>
        </w:tc>
      </w:tr>
      <w:tr w:rsidR="00A575FF" w:rsidRPr="005111E5" w:rsidTr="00A575FF">
        <w:trPr>
          <w:trHeight w:val="18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3</w:t>
            </w:r>
            <w:r>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муниципальных образовательных организаций, оснащенных 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r>
      <w:tr w:rsidR="003D0C27" w:rsidRPr="005111E5" w:rsidTr="00A575FF">
        <w:trPr>
          <w:trHeight w:val="1844"/>
        </w:trPr>
        <w:tc>
          <w:tcPr>
            <w:tcW w:w="28" w:type="dxa"/>
          </w:tcPr>
          <w:p w:rsidR="003D0C27" w:rsidRPr="005111E5" w:rsidRDefault="003D0C27"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3D0C27" w:rsidRPr="005111E5" w:rsidRDefault="003D0C27"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3D0C27"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rPr>
              <w:t xml:space="preserve">34. </w:t>
            </w:r>
            <w:r w:rsidRPr="00DE0E0C">
              <w:rPr>
                <w:rStyle w:val="CharacterStyle10"/>
                <w:rFonts w:ascii="Liberation Serif" w:eastAsia="Calibri" w:hAnsi="Liberation Serif"/>
              </w:rPr>
              <w:t>Количество государственных профессиональных образовательных организаций дополнительного образования (детских школ искусств) оснащенных музыкальными инструментами, оборудованием и учебными материалами</w:t>
            </w:r>
          </w:p>
        </w:tc>
      </w:tr>
      <w:tr w:rsidR="00A575FF" w:rsidRPr="005111E5" w:rsidTr="00A575FF">
        <w:trPr>
          <w:trHeight w:val="189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66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образовательных учреждений, которые оснащены приборами учета энергоресурсов</w:t>
            </w:r>
          </w:p>
        </w:tc>
      </w:tr>
      <w:tr w:rsidR="00A575FF" w:rsidRPr="005111E5" w:rsidTr="00A575FF">
        <w:trPr>
          <w:trHeight w:val="155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37</w:t>
            </w:r>
            <w:r w:rsidR="00A575FF" w:rsidRPr="005111E5">
              <w:rPr>
                <w:rStyle w:val="CharacterStyle10"/>
                <w:rFonts w:ascii="Liberation Serif" w:eastAsia="Calibri" w:hAnsi="Liberation Serif" w:cs="Liberation Serif"/>
              </w:rPr>
              <w:t>. 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150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r>
      <w:tr w:rsidR="00A575FF" w:rsidRPr="005111E5" w:rsidTr="00A575FF">
        <w:trPr>
          <w:trHeight w:val="131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39</w:t>
            </w:r>
            <w:r w:rsidR="00A575FF" w:rsidRPr="005111E5">
              <w:rPr>
                <w:rStyle w:val="CharacterStyle10"/>
                <w:rFonts w:ascii="Liberation Serif" w:eastAsia="Calibri" w:hAnsi="Liberation Serif" w:cs="Liberation Serif"/>
              </w:rPr>
              <w:t>. Доля образовательных учреждений, готовых к отопительному сезону к отопительному сезону, от общего количества образовательных учреждений городского округа Верхняя Пышма</w:t>
            </w:r>
          </w:p>
        </w:tc>
      </w:tr>
      <w:tr w:rsidR="00A575FF" w:rsidRPr="005111E5" w:rsidTr="00A575FF">
        <w:trPr>
          <w:trHeight w:val="127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40</w:t>
            </w:r>
            <w:r w:rsidR="00A575FF" w:rsidRPr="005111E5">
              <w:rPr>
                <w:rStyle w:val="CharacterStyle10"/>
                <w:rFonts w:ascii="Liberation Serif" w:eastAsia="Calibri" w:hAnsi="Liberation Serif" w:cs="Liberation Serif"/>
              </w:rPr>
              <w:t>. Количество муниципальных общеобразовате</w:t>
            </w:r>
            <w:r w:rsidR="00A575FF">
              <w:rPr>
                <w:rStyle w:val="CharacterStyle10"/>
                <w:rFonts w:ascii="Liberation Serif" w:eastAsia="Calibri" w:hAnsi="Liberation Serif" w:cs="Liberation Serif"/>
              </w:rPr>
              <w:t>льных учреждений, расположенных</w:t>
            </w:r>
            <w:r w:rsidR="00A575FF" w:rsidRPr="005111E5">
              <w:rPr>
                <w:rStyle w:val="CharacterStyle10"/>
                <w:rFonts w:ascii="Liberation Serif" w:eastAsia="Calibri" w:hAnsi="Liberation Serif" w:cs="Liberation Serif"/>
              </w:rPr>
              <w:t xml:space="preserve"> в сельской</w:t>
            </w:r>
            <w:r w:rsidR="00A575FF">
              <w:rPr>
                <w:rStyle w:val="CharacterStyle10"/>
                <w:rFonts w:ascii="Liberation Serif" w:eastAsia="Calibri" w:hAnsi="Liberation Serif" w:cs="Liberation Serif"/>
              </w:rPr>
              <w:t xml:space="preserve"> местности, в которых  созданы условия для занятия</w:t>
            </w:r>
            <w:r w:rsidR="00A575FF" w:rsidRPr="005111E5">
              <w:rPr>
                <w:rStyle w:val="CharacterStyle10"/>
                <w:rFonts w:ascii="Liberation Serif" w:eastAsia="Calibri" w:hAnsi="Liberation Serif" w:cs="Liberation Serif"/>
              </w:rPr>
              <w:t xml:space="preserve"> физической культурой и спортом</w:t>
            </w:r>
          </w:p>
        </w:tc>
      </w:tr>
      <w:tr w:rsidR="00A575FF" w:rsidRPr="005111E5" w:rsidTr="00A575FF">
        <w:trPr>
          <w:trHeight w:val="112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41</w:t>
            </w:r>
            <w:r w:rsidR="00A575FF" w:rsidRPr="005111E5">
              <w:rPr>
                <w:rStyle w:val="CharacterStyle10"/>
                <w:rFonts w:ascii="Liberation Serif" w:eastAsia="Calibri" w:hAnsi="Liberation Serif" w:cs="Liberation Serif"/>
              </w:rPr>
              <w:t>. Количество муниципальных учреждений дополнительного образования, в которых проведены работы по повышению энергетической эффективности</w:t>
            </w:r>
          </w:p>
        </w:tc>
      </w:tr>
      <w:tr w:rsidR="00A575FF" w:rsidRPr="005111E5" w:rsidTr="00A575FF">
        <w:trPr>
          <w:trHeight w:val="88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42</w:t>
            </w:r>
            <w:r w:rsidR="00A575FF" w:rsidRPr="005111E5">
              <w:rPr>
                <w:rStyle w:val="CharacterStyle10"/>
                <w:rFonts w:ascii="Liberation Serif" w:eastAsia="Calibri" w:hAnsi="Liberation Serif" w:cs="Liberation Serif"/>
              </w:rPr>
              <w:t>. Количество проведённых общегородских мероприятий в сфере образования для педагогических работников</w:t>
            </w:r>
          </w:p>
        </w:tc>
      </w:tr>
      <w:tr w:rsidR="00A575FF" w:rsidRPr="005111E5" w:rsidTr="00A575FF">
        <w:trPr>
          <w:trHeight w:val="12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43</w:t>
            </w:r>
            <w:r w:rsidR="00A575FF" w:rsidRPr="005111E5">
              <w:rPr>
                <w:rStyle w:val="CharacterStyle10"/>
                <w:rFonts w:ascii="Liberation Serif" w:eastAsia="Calibri" w:hAnsi="Liberation Serif" w:cs="Liberation Serif"/>
              </w:rPr>
              <w:t>. Охват обучающихся горячим питанием, от общего количества обучающихся общеобразовательных учреждений городского округа Верхняя Пышма</w:t>
            </w:r>
          </w:p>
        </w:tc>
      </w:tr>
      <w:tr w:rsidR="00A575FF" w:rsidRPr="005111E5" w:rsidTr="00A575FF">
        <w:trPr>
          <w:trHeight w:val="118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44</w:t>
            </w:r>
            <w:r w:rsidR="00A575FF" w:rsidRPr="005111E5">
              <w:rPr>
                <w:rStyle w:val="CharacterStyle10"/>
                <w:rFonts w:ascii="Liberation Serif" w:eastAsia="Calibri" w:hAnsi="Liberation Serif" w:cs="Liberation Serif"/>
              </w:rPr>
              <w:t>. Охват бесплатным горячим питанием обучающихся, получающих начальное общее образование в муниципальных образовательных организациях</w:t>
            </w:r>
          </w:p>
        </w:tc>
      </w:tr>
      <w:tr w:rsidR="00A575FF" w:rsidRPr="005111E5" w:rsidTr="00A575FF">
        <w:trPr>
          <w:trHeight w:val="216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xml:space="preserve">. Охват бесплатным горячим питанием обучающихся из числа льготныхкатегорий граждан, получающих основное и среднее общее образование вмуниципальных образовательных организациях (в соответствии со статьей 22 Закона Свердловской области от 15.07.2013 </w:t>
            </w:r>
            <w:r>
              <w:rPr>
                <w:rStyle w:val="CharacterStyle10"/>
                <w:rFonts w:ascii="Liberation Serif" w:eastAsia="Calibri" w:hAnsi="Liberation Serif" w:cs="Liberation Serif"/>
              </w:rPr>
              <w:t>№ </w:t>
            </w:r>
            <w:r w:rsidRPr="005111E5">
              <w:rPr>
                <w:rStyle w:val="CharacterStyle10"/>
                <w:rFonts w:ascii="Liberation Serif" w:eastAsia="Calibri" w:hAnsi="Liberation Serif" w:cs="Liberation Serif"/>
              </w:rPr>
              <w:t>78-</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Об образовании в Свердловской области</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w:t>
            </w:r>
          </w:p>
        </w:tc>
      </w:tr>
      <w:tr w:rsidR="00A575FF" w:rsidRPr="005111E5" w:rsidTr="00A575FF">
        <w:trPr>
          <w:trHeight w:val="6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школьных столовых, в которых произведена замена технологического оборудования</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7</w:t>
            </w:r>
            <w:r w:rsidRPr="005111E5">
              <w:rPr>
                <w:rStyle w:val="CharacterStyle10"/>
                <w:rFonts w:ascii="Liberation Serif" w:eastAsia="Calibri" w:hAnsi="Liberation Serif" w:cs="Liberation Serif"/>
              </w:rPr>
              <w:t>. Количество школьных столовых, в которых заменена обеденная мебель</w:t>
            </w:r>
          </w:p>
        </w:tc>
      </w:tr>
      <w:tr w:rsidR="00A575FF" w:rsidRPr="005111E5" w:rsidTr="00A575FF">
        <w:trPr>
          <w:trHeight w:val="57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школьных столовых, в которых произведена замена системы вентиляции</w:t>
            </w:r>
          </w:p>
        </w:tc>
      </w:tr>
      <w:tr w:rsidR="00A575FF" w:rsidRPr="005111E5" w:rsidTr="00A575FF">
        <w:trPr>
          <w:trHeight w:val="89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4</w:t>
            </w:r>
            <w:r w:rsidR="003D0C27">
              <w:rPr>
                <w:rStyle w:val="CharacterStyle10"/>
                <w:rFonts w:ascii="Liberation Serif" w:eastAsia="Calibri" w:hAnsi="Liberation Serif" w:cs="Liberation Serif"/>
              </w:rPr>
              <w:t>9</w:t>
            </w:r>
            <w:r w:rsidRPr="005111E5">
              <w:rPr>
                <w:rStyle w:val="CharacterStyle10"/>
                <w:rFonts w:ascii="Liberation Serif" w:eastAsia="Calibri" w:hAnsi="Liberation Serif" w:cs="Liberation Serif"/>
              </w:rPr>
              <w:t>. Количество школьных столовых, в которых заменен кухонный инвентарь, столовая посуда, столовые приборы</w:t>
            </w:r>
          </w:p>
        </w:tc>
      </w:tr>
      <w:tr w:rsidR="00A575FF" w:rsidRPr="005111E5" w:rsidTr="00A575FF">
        <w:trPr>
          <w:trHeight w:val="190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50</w:t>
            </w:r>
            <w:r w:rsidR="00A575FF" w:rsidRPr="005111E5">
              <w:rPr>
                <w:rStyle w:val="CharacterStyle10"/>
                <w:rFonts w:ascii="Liberation Serif" w:eastAsia="Calibri" w:hAnsi="Liberation Serif" w:cs="Liberation Serif"/>
              </w:rPr>
              <w:t>. Охват обучающихся льготных категорий (в</w:t>
            </w:r>
            <w:r w:rsidR="00A575FF">
              <w:rPr>
                <w:rStyle w:val="CharacterStyle10"/>
                <w:rFonts w:ascii="Liberation Serif" w:eastAsia="Calibri" w:hAnsi="Liberation Serif" w:cs="Liberation Serif"/>
              </w:rPr>
              <w:t> </w:t>
            </w:r>
            <w:r w:rsidR="00A575FF" w:rsidRPr="005111E5">
              <w:rPr>
                <w:rStyle w:val="CharacterStyle10"/>
                <w:rFonts w:ascii="Liberation Serif" w:eastAsia="Calibri" w:hAnsi="Liberation Serif" w:cs="Liberation Serif"/>
              </w:rPr>
              <w:t xml:space="preserve">соответствии со статьей 22 Закона Свердловской области от 15.07.2013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78-</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Об образовании в Свердловской области</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бесплатными новогодними подарками от общего количества обучающихся льготных категорий</w:t>
            </w:r>
          </w:p>
        </w:tc>
      </w:tr>
      <w:tr w:rsidR="00A575FF" w:rsidRPr="005111E5" w:rsidTr="00A575FF">
        <w:trPr>
          <w:trHeight w:val="15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51</w:t>
            </w:r>
            <w:r w:rsidR="00A575FF" w:rsidRPr="005111E5">
              <w:rPr>
                <w:rStyle w:val="CharacterStyle10"/>
                <w:rFonts w:ascii="Liberation Serif" w:eastAsia="Calibri" w:hAnsi="Liberation Serif" w:cs="Liberation Serif"/>
              </w:rPr>
              <w:t>. 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r>
      <w:tr w:rsidR="00A575FF" w:rsidRPr="005111E5" w:rsidTr="00A575FF">
        <w:trPr>
          <w:trHeight w:val="12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A575FF">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Количество учреждений, проводивших работы по ремонту/</w:t>
            </w:r>
            <w:r>
              <w:rPr>
                <w:rStyle w:val="CharacterStyle10"/>
                <w:rFonts w:ascii="Liberation Serif" w:eastAsia="Calibri" w:hAnsi="Liberation Serif" w:cs="Liberation Serif"/>
              </w:rPr>
              <w:t xml:space="preserve"> </w:t>
            </w:r>
            <w:r w:rsidRPr="005111E5">
              <w:rPr>
                <w:rStyle w:val="CharacterStyle10"/>
                <w:rFonts w:ascii="Liberation Serif" w:eastAsia="Calibri" w:hAnsi="Liberation Serif" w:cs="Liberation Serif"/>
              </w:rPr>
              <w:t>строительству/</w:t>
            </w:r>
            <w:r>
              <w:rPr>
                <w:rStyle w:val="CharacterStyle10"/>
                <w:rFonts w:ascii="Liberation Serif" w:eastAsia="Calibri" w:hAnsi="Liberation Serif" w:cs="Liberation Serif"/>
              </w:rPr>
              <w:t xml:space="preserve"> </w:t>
            </w:r>
            <w:r w:rsidRPr="005111E5">
              <w:rPr>
                <w:rStyle w:val="CharacterStyle10"/>
                <w:rFonts w:ascii="Liberation Serif" w:eastAsia="Calibri" w:hAnsi="Liberation Serif" w:cs="Liberation Serif"/>
              </w:rPr>
              <w:t>реконструкции памятных объектов и содержанию прилегающей к ним территорий</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созданных арт – объектов, патриотической направленности</w:t>
            </w:r>
          </w:p>
        </w:tc>
      </w:tr>
      <w:tr w:rsidR="00A575FF" w:rsidRPr="005111E5" w:rsidTr="00A575FF">
        <w:trPr>
          <w:trHeight w:val="158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r>
      <w:tr w:rsidR="00A575FF" w:rsidRPr="005111E5" w:rsidTr="00A575FF">
        <w:trPr>
          <w:trHeight w:val="96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55</w:t>
            </w:r>
            <w:r w:rsidR="00A575FF" w:rsidRPr="005111E5">
              <w:rPr>
                <w:rStyle w:val="CharacterStyle10"/>
                <w:rFonts w:ascii="Liberation Serif" w:eastAsia="Calibri" w:hAnsi="Liberation Serif" w:cs="Liberation Serif"/>
              </w:rPr>
              <w:t>. Количество граждан допризывного возраста (15-18 лет) готовых к службе в армии, проживающих на территории городского округа Верхняя Пышма</w:t>
            </w:r>
          </w:p>
        </w:tc>
      </w:tr>
      <w:tr w:rsidR="00A575FF" w:rsidRPr="005111E5" w:rsidTr="00A575FF">
        <w:trPr>
          <w:trHeight w:val="100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ED68AE"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9</w:t>
            </w:r>
            <w:r w:rsidR="00A575FF" w:rsidRPr="005111E5">
              <w:rPr>
                <w:rStyle w:val="CharacterStyle10"/>
                <w:rFonts w:ascii="Liberation Serif" w:eastAsia="Calibri" w:hAnsi="Liberation Serif" w:cs="Liberation Serif"/>
              </w:rPr>
              <w:t>. Количество мероприятий по патриотическому воспитанию граждан в городском округе Верхняя Пышма</w:t>
            </w:r>
          </w:p>
        </w:tc>
      </w:tr>
      <w:tr w:rsidR="00A575FF" w:rsidRPr="005111E5" w:rsidTr="00A575FF">
        <w:trPr>
          <w:trHeight w:val="82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ED68AE"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7</w:t>
            </w:r>
            <w:r w:rsidR="00A575FF" w:rsidRPr="005111E5">
              <w:rPr>
                <w:rStyle w:val="CharacterStyle10"/>
                <w:rFonts w:ascii="Liberation Serif" w:eastAsia="Calibri" w:hAnsi="Liberation Serif" w:cs="Liberation Serif"/>
              </w:rPr>
              <w:t>. Количество действующих на территории городского округа Верхняя Пышма патриотических молодежных объединений</w:t>
            </w:r>
          </w:p>
        </w:tc>
      </w:tr>
      <w:tr w:rsidR="00A575FF" w:rsidRPr="005111E5" w:rsidTr="00A575FF">
        <w:trPr>
          <w:trHeight w:val="227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5</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r>
      <w:tr w:rsidR="00A575FF" w:rsidRPr="005111E5" w:rsidTr="00A575FF">
        <w:trPr>
          <w:trHeight w:val="5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59</w:t>
            </w:r>
            <w:r w:rsidR="00A575FF" w:rsidRPr="005111E5">
              <w:rPr>
                <w:rStyle w:val="CharacterStyle10"/>
                <w:rFonts w:ascii="Liberation Serif" w:eastAsia="Calibri" w:hAnsi="Liberation Serif" w:cs="Liberation Serif"/>
              </w:rPr>
              <w:t>. Увеличение числа посетителей Модельной библиотеки для детей и молодежи</w:t>
            </w:r>
          </w:p>
        </w:tc>
      </w:tr>
      <w:tr w:rsidR="00A575FF" w:rsidRPr="005111E5" w:rsidTr="00A575FF">
        <w:trPr>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60</w:t>
            </w:r>
            <w:r w:rsidR="00A575FF" w:rsidRPr="005111E5">
              <w:rPr>
                <w:rStyle w:val="CharacterStyle10"/>
                <w:rFonts w:ascii="Liberation Serif" w:eastAsia="Calibri" w:hAnsi="Liberation Serif" w:cs="Liberation Serif"/>
              </w:rPr>
              <w:t>. Количество посещений муниципальных библиотек</w:t>
            </w:r>
          </w:p>
        </w:tc>
      </w:tr>
      <w:tr w:rsidR="00A575FF" w:rsidRPr="005111E5" w:rsidTr="00A575FF">
        <w:trPr>
          <w:trHeight w:val="94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61</w:t>
            </w:r>
            <w:r w:rsidR="00A575FF" w:rsidRPr="005111E5">
              <w:rPr>
                <w:rStyle w:val="CharacterStyle10"/>
                <w:rFonts w:ascii="Liberation Serif" w:eastAsia="Calibri" w:hAnsi="Liberation Serif" w:cs="Liberation Serif"/>
              </w:rPr>
              <w:t>. Количество музейных предметов, основного музейного фонда учреждения, опубликованных на экспозициях и выставках</w:t>
            </w:r>
          </w:p>
        </w:tc>
      </w:tr>
      <w:tr w:rsidR="00A575FF" w:rsidRPr="005111E5" w:rsidTr="00A575FF">
        <w:trPr>
          <w:trHeight w:val="97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Соотношение средней заработной платы муниципальных учреждений культуры и средней заработной платы в субъекте Российской Федерации</w:t>
            </w:r>
          </w:p>
        </w:tc>
      </w:tr>
      <w:tr w:rsidR="00A575FF" w:rsidRPr="005111E5" w:rsidTr="00A575FF">
        <w:trPr>
          <w:trHeight w:val="26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xml:space="preserve">. Количество зрителей кинотеатра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Киноград</w:t>
            </w:r>
            <w:r>
              <w:rPr>
                <w:rStyle w:val="CharacterStyle10"/>
                <w:rFonts w:ascii="Liberation Serif" w:eastAsia="Calibri" w:hAnsi="Liberation Serif" w:cs="Liberation Serif"/>
              </w:rPr>
              <w:t>»</w:t>
            </w:r>
          </w:p>
        </w:tc>
      </w:tr>
      <w:tr w:rsidR="00A575FF" w:rsidRPr="005111E5" w:rsidTr="00A575FF">
        <w:trPr>
          <w:trHeight w:val="29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клубных формирований</w:t>
            </w:r>
          </w:p>
        </w:tc>
      </w:tr>
      <w:tr w:rsidR="00A575FF" w:rsidRPr="005111E5" w:rsidTr="00A575FF">
        <w:trPr>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размещенных материалов туристической направленности</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учреждений, получивших субсидию на модернизацию библиотек в части комплектования книжных фондов</w:t>
            </w:r>
          </w:p>
        </w:tc>
      </w:tr>
      <w:tr w:rsidR="00A575FF" w:rsidRPr="005111E5" w:rsidTr="00A575FF">
        <w:trPr>
          <w:trHeight w:val="93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ED68AE">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67</w:t>
            </w:r>
            <w:r w:rsidR="00A575FF" w:rsidRPr="005111E5">
              <w:rPr>
                <w:rStyle w:val="CharacterStyle10"/>
                <w:rFonts w:ascii="Liberation Serif" w:eastAsia="Calibri" w:hAnsi="Liberation Serif" w:cs="Liberation Serif"/>
              </w:rPr>
              <w:t>. Количество муниципальных учреждений культуры, улучшивших материально-техническую базу</w:t>
            </w:r>
          </w:p>
        </w:tc>
      </w:tr>
      <w:tr w:rsidR="00A575FF" w:rsidRPr="005111E5" w:rsidTr="00A575FF">
        <w:trPr>
          <w:trHeight w:val="25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68</w:t>
            </w:r>
            <w:r w:rsidR="00A575FF" w:rsidRPr="005111E5">
              <w:rPr>
                <w:rStyle w:val="CharacterStyle10"/>
                <w:rFonts w:ascii="Liberation Serif" w:eastAsia="Calibri" w:hAnsi="Liberation Serif" w:cs="Liberation Serif"/>
              </w:rPr>
              <w:t>. Количество проведенных мероприятий</w:t>
            </w:r>
          </w:p>
        </w:tc>
      </w:tr>
      <w:tr w:rsidR="00A575FF" w:rsidRPr="005111E5" w:rsidTr="00A575FF">
        <w:trPr>
          <w:trHeight w:val="60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6</w:t>
            </w:r>
            <w:r w:rsidR="003D0C27">
              <w:rPr>
                <w:rStyle w:val="CharacterStyle10"/>
                <w:rFonts w:ascii="Liberation Serif" w:eastAsia="Calibri" w:hAnsi="Liberation Serif" w:cs="Liberation Serif"/>
              </w:rPr>
              <w:t>9</w:t>
            </w:r>
            <w:r w:rsidRPr="005111E5">
              <w:rPr>
                <w:rStyle w:val="CharacterStyle10"/>
                <w:rFonts w:ascii="Liberation Serif" w:eastAsia="Calibri" w:hAnsi="Liberation Serif" w:cs="Liberation Serif"/>
              </w:rPr>
              <w:t xml:space="preserve">. Увеличение количества выставок в МБУК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Верхнепышминский исторический музей</w:t>
            </w:r>
            <w:r>
              <w:rPr>
                <w:rStyle w:val="CharacterStyle10"/>
                <w:rFonts w:ascii="Liberation Serif" w:eastAsia="Calibri" w:hAnsi="Liberation Serif" w:cs="Liberation Serif"/>
              </w:rPr>
              <w:t>»</w:t>
            </w:r>
          </w:p>
        </w:tc>
      </w:tr>
      <w:tr w:rsidR="00A575FF" w:rsidRPr="005111E5" w:rsidTr="00A575FF">
        <w:trPr>
          <w:trHeight w:val="67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70</w:t>
            </w:r>
            <w:r w:rsidR="00A575FF" w:rsidRPr="005111E5">
              <w:rPr>
                <w:rStyle w:val="CharacterStyle10"/>
                <w:rFonts w:ascii="Liberation Serif" w:eastAsia="Calibri" w:hAnsi="Liberation Serif" w:cs="Liberation Serif"/>
              </w:rPr>
              <w:t xml:space="preserve">. </w:t>
            </w:r>
            <w:r w:rsidR="00A575FF" w:rsidRPr="005D065C">
              <w:rPr>
                <w:rStyle w:val="CharacterStyle10"/>
                <w:rFonts w:ascii="Liberation Serif" w:eastAsia="Calibri" w:hAnsi="Liberation Serif" w:cs="Liberation Serif"/>
              </w:rPr>
              <w:t>Количество учреждений культуры, готовых к отопительному сезону (юридических лиц)</w:t>
            </w:r>
          </w:p>
        </w:tc>
      </w:tr>
      <w:tr w:rsidR="00A575FF" w:rsidRPr="005111E5" w:rsidTr="00A575FF">
        <w:trPr>
          <w:trHeight w:val="41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71</w:t>
            </w:r>
            <w:r w:rsidR="00A575FF" w:rsidRPr="005111E5">
              <w:rPr>
                <w:rStyle w:val="CharacterStyle10"/>
                <w:rFonts w:ascii="Liberation Serif" w:eastAsia="Calibri" w:hAnsi="Liberation Serif" w:cs="Liberation Serif"/>
              </w:rPr>
              <w:t>. Количество музейных предметов</w:t>
            </w:r>
          </w:p>
        </w:tc>
      </w:tr>
      <w:tr w:rsidR="00A575FF" w:rsidRPr="005111E5" w:rsidTr="00A575FF">
        <w:trPr>
          <w:trHeight w:val="8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Количество человек, получивших государственную поддержку лучшим работникам сельских учреждений культуры</w:t>
            </w:r>
          </w:p>
        </w:tc>
      </w:tr>
      <w:tr w:rsidR="00A575FF" w:rsidRPr="005111E5" w:rsidTr="00A575FF">
        <w:trPr>
          <w:trHeight w:val="131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коллективов, получивших государственную поддержку муниципальным учреждениям культуры на поддержку любительских творческих коллективов</w:t>
            </w:r>
          </w:p>
        </w:tc>
      </w:tr>
      <w:tr w:rsidR="00A575FF" w:rsidRPr="005111E5" w:rsidTr="00A575FF">
        <w:trPr>
          <w:trHeight w:val="155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r>
      <w:tr w:rsidR="00A575FF" w:rsidRPr="005111E5" w:rsidTr="00A575FF">
        <w:trPr>
          <w:trHeight w:val="50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детей в городском округе Верхняя Пышма, охваченных детско-юношеским туризмом</w:t>
            </w:r>
          </w:p>
        </w:tc>
      </w:tr>
      <w:tr w:rsidR="00A575FF" w:rsidRPr="005111E5" w:rsidTr="00A575FF">
        <w:trPr>
          <w:trHeight w:val="166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ED68AE">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7</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xml:space="preserve">. Количество детей и подростков, получивших услуги по организации отдыха и оздоровления в муниципальном автономном учреждении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Загородный оздоровительный лагерь </w:t>
            </w:r>
            <w:r>
              <w:rPr>
                <w:rStyle w:val="CharacterStyle10"/>
                <w:rFonts w:ascii="Liberation Serif" w:eastAsia="Calibri" w:hAnsi="Liberation Serif" w:cs="Liberation Serif"/>
              </w:rPr>
              <w:t>«Медная горка»</w:t>
            </w:r>
          </w:p>
        </w:tc>
      </w:tr>
      <w:tr w:rsidR="00A575FF" w:rsidRPr="005111E5" w:rsidTr="00A575FF">
        <w:trPr>
          <w:trHeight w:val="28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77</w:t>
            </w:r>
            <w:r w:rsidR="00A575FF" w:rsidRPr="005111E5">
              <w:rPr>
                <w:rStyle w:val="CharacterStyle10"/>
                <w:rFonts w:ascii="Liberation Serif" w:eastAsia="Calibri" w:hAnsi="Liberation Serif" w:cs="Liberation Serif"/>
              </w:rPr>
              <w:t xml:space="preserve">. Количество зданий и сооружений муниципального автономного учреждения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Загородный оздоровительный лагерь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Медная горка</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безбарьерной среды для детей всех групп здоровья</w:t>
            </w:r>
          </w:p>
        </w:tc>
      </w:tr>
      <w:tr w:rsidR="00A575FF" w:rsidRPr="005111E5" w:rsidTr="00A575FF">
        <w:trPr>
          <w:trHeight w:val="85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78</w:t>
            </w:r>
            <w:r w:rsidR="00A575FF" w:rsidRPr="005111E5">
              <w:rPr>
                <w:rStyle w:val="CharacterStyle10"/>
                <w:rFonts w:ascii="Liberation Serif" w:eastAsia="Calibri" w:hAnsi="Liberation Serif" w:cs="Liberation Serif"/>
              </w:rPr>
              <w:t>. Количество спортивных площадок, оснащенных специализированным оборудованием для занятий уличной гимнастикой</w:t>
            </w:r>
          </w:p>
        </w:tc>
      </w:tr>
      <w:tr w:rsidR="00A575FF" w:rsidRPr="005111E5" w:rsidTr="00A575FF">
        <w:trPr>
          <w:trHeight w:val="86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79</w:t>
            </w:r>
            <w:r w:rsidR="00A575FF" w:rsidRPr="005111E5">
              <w:rPr>
                <w:rStyle w:val="CharacterStyle10"/>
                <w:rFonts w:ascii="Liberation Serif" w:eastAsia="Calibri" w:hAnsi="Liberation Serif" w:cs="Liberation Serif"/>
              </w:rPr>
              <w:t>. Количество муниципальных учреждений в сфере физической культуры и спорта, улучшивших материально-техническую базу</w:t>
            </w:r>
          </w:p>
        </w:tc>
      </w:tr>
      <w:tr w:rsidR="00A575FF" w:rsidRPr="005111E5" w:rsidTr="00A575FF">
        <w:trPr>
          <w:trHeight w:val="62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80</w:t>
            </w:r>
            <w:r w:rsidR="00A575FF" w:rsidRPr="005111E5">
              <w:rPr>
                <w:rStyle w:val="CharacterStyle10"/>
                <w:rFonts w:ascii="Liberation Serif" w:eastAsia="Calibri" w:hAnsi="Liberation Serif" w:cs="Liberation Serif"/>
              </w:rPr>
              <w:t>. Количество спортивно - массовых и физкультурно-оздоровительных мероприятий</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81</w:t>
            </w:r>
            <w:r w:rsidR="00A575FF" w:rsidRPr="005111E5">
              <w:rPr>
                <w:rStyle w:val="CharacterStyle10"/>
                <w:rFonts w:ascii="Liberation Serif" w:eastAsia="Calibri" w:hAnsi="Liberation Serif" w:cs="Liberation Serif"/>
              </w:rPr>
              <w:t>. Уровень обеспеченности населения спортивными сооружениями, исходя из единовременной пропускной способности объектов спорта</w:t>
            </w:r>
          </w:p>
        </w:tc>
      </w:tr>
      <w:tr w:rsidR="00A575FF" w:rsidRPr="005111E5" w:rsidTr="00A575FF">
        <w:trPr>
          <w:trHeight w:val="61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82</w:t>
            </w:r>
            <w:r w:rsidR="00A575FF" w:rsidRPr="005111E5">
              <w:rPr>
                <w:rStyle w:val="CharacterStyle10"/>
                <w:rFonts w:ascii="Liberation Serif" w:eastAsia="Calibri" w:hAnsi="Liberation Serif" w:cs="Liberation Serif"/>
              </w:rPr>
              <w:t>. Ввод в эксплуатацию спортивной инфраструктуры муниципальной собственности</w:t>
            </w:r>
          </w:p>
        </w:tc>
      </w:tr>
      <w:tr w:rsidR="00A575FF" w:rsidRPr="005111E5" w:rsidTr="00A575FF">
        <w:trPr>
          <w:trHeight w:val="97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объектов, в которых проведены мероприятия по энергосбережению и повышению энергетической эффективности</w:t>
            </w:r>
          </w:p>
        </w:tc>
      </w:tr>
      <w:tr w:rsidR="00A575FF" w:rsidRPr="005111E5" w:rsidTr="00A575FF">
        <w:trPr>
          <w:trHeight w:val="102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3D0C27">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объектов спортивной инфраструктуры, приведенных в нормативное состояние</w:t>
            </w:r>
          </w:p>
        </w:tc>
      </w:tr>
      <w:tr w:rsidR="00A575FF" w:rsidRPr="005111E5" w:rsidTr="00A575FF">
        <w:trPr>
          <w:trHeight w:val="152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Доля детей и молодежи в возрасте 3-29 лет, систематически занимающихся физической культурой и спортом, в общей численности детей и молодежи</w:t>
            </w:r>
          </w:p>
        </w:tc>
      </w:tr>
      <w:tr w:rsidR="00A575FF" w:rsidRPr="005111E5" w:rsidTr="00A575FF">
        <w:trPr>
          <w:trHeight w:val="155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87</w:t>
            </w:r>
            <w:r w:rsidR="00A575FF" w:rsidRPr="005111E5">
              <w:rPr>
                <w:rStyle w:val="CharacterStyle10"/>
                <w:rFonts w:ascii="Liberation Serif" w:eastAsia="Calibri" w:hAnsi="Liberation Serif" w:cs="Liberation Serif"/>
              </w:rPr>
              <w:t>. 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w:t>
            </w:r>
          </w:p>
        </w:tc>
      </w:tr>
      <w:tr w:rsidR="00A575FF" w:rsidRPr="005111E5" w:rsidTr="00A575FF">
        <w:trPr>
          <w:trHeight w:val="1561"/>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w:t>
            </w:r>
            <w:r w:rsidR="003D0C27">
              <w:rPr>
                <w:rStyle w:val="CharacterStyle10"/>
                <w:rFonts w:ascii="Liberation Serif" w:eastAsia="Calibri" w:hAnsi="Liberation Serif" w:cs="Liberation Serif"/>
              </w:rPr>
              <w:t>8</w:t>
            </w:r>
            <w:r w:rsidR="00A575FF" w:rsidRPr="005111E5">
              <w:rPr>
                <w:rStyle w:val="CharacterStyle10"/>
                <w:rFonts w:ascii="Liberation Serif" w:eastAsia="Calibri" w:hAnsi="Liberation Serif" w:cs="Liberation Serif"/>
              </w:rPr>
              <w:t>. 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w:t>
            </w:r>
          </w:p>
        </w:tc>
      </w:tr>
      <w:tr w:rsidR="00A575FF" w:rsidRPr="005111E5" w:rsidTr="00A575FF">
        <w:trPr>
          <w:trHeight w:val="184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89</w:t>
            </w:r>
            <w:r w:rsidR="00A575FF" w:rsidRPr="005111E5">
              <w:rPr>
                <w:rStyle w:val="CharacterStyle10"/>
                <w:rFonts w:ascii="Liberation Serif" w:eastAsia="Calibri" w:hAnsi="Liberation Serif" w:cs="Liberation Serif"/>
              </w:rPr>
              <w:t>. Количество объектов муниципальных учреждений физической культуры и спорта, в которых проведены мероприятия по проектированию, реконструкции и строительству прочих объектов муниципальной собственности в сфере физической культуры и спорта</w:t>
            </w:r>
          </w:p>
        </w:tc>
      </w:tr>
      <w:tr w:rsidR="00A575FF" w:rsidRPr="005111E5" w:rsidTr="00A575FF">
        <w:trPr>
          <w:trHeight w:val="135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C52E7A">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w:t>
            </w:r>
            <w:r w:rsidR="003D0C27">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 xml:space="preserve"> Количество муниципальных учреждений физической культуры и спорта, в которых проведены мероприятия по обеспечению деятельности</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1</w:t>
            </w:r>
            <w:r w:rsidR="00A575FF" w:rsidRPr="005111E5">
              <w:rPr>
                <w:rStyle w:val="CharacterStyle10"/>
                <w:rFonts w:ascii="Liberation Serif" w:eastAsia="Calibri" w:hAnsi="Liberation Serif" w:cs="Liberation Serif"/>
              </w:rPr>
              <w:t>. Количество присвоенных спортивных разрядов и квалификационных категорий</w:t>
            </w:r>
          </w:p>
        </w:tc>
      </w:tr>
      <w:tr w:rsidR="00A575FF" w:rsidRPr="005111E5" w:rsidTr="00A575FF">
        <w:trPr>
          <w:trHeight w:val="184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2</w:t>
            </w:r>
            <w:r w:rsidRPr="005111E5">
              <w:rPr>
                <w:rStyle w:val="CharacterStyle10"/>
                <w:rFonts w:ascii="Liberation Serif" w:eastAsia="Calibri" w:hAnsi="Liberation Serif" w:cs="Liberation Serif"/>
              </w:rPr>
              <w:t>. 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w:t>
            </w:r>
          </w:p>
        </w:tc>
      </w:tr>
      <w:tr w:rsidR="00A575FF" w:rsidRPr="005111E5" w:rsidTr="00A575FF">
        <w:trPr>
          <w:trHeight w:val="89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Доля лиц, занимающихся по программам спортивной подготовки в муниципальных учреждениях физической культуры и спорта</w:t>
            </w:r>
          </w:p>
        </w:tc>
      </w:tr>
      <w:tr w:rsidR="00A575FF" w:rsidRPr="005111E5" w:rsidTr="00A575FF">
        <w:trPr>
          <w:trHeight w:val="134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94</w:t>
            </w:r>
            <w:r w:rsidR="00A575FF" w:rsidRPr="005111E5">
              <w:rPr>
                <w:rStyle w:val="CharacterStyle10"/>
                <w:rFonts w:ascii="Liberation Serif" w:eastAsia="Calibri" w:hAnsi="Liberation Serif" w:cs="Liberation Serif"/>
              </w:rPr>
              <w:t>. Количество медалей, завоеванных спортсменами городского округа Верхняя Пышма на международных, всероссийских, региональных, областных соревнованиях по видам спорта</w:t>
            </w:r>
          </w:p>
        </w:tc>
      </w:tr>
      <w:tr w:rsidR="00A575FF" w:rsidRPr="005111E5" w:rsidTr="00A575FF">
        <w:trPr>
          <w:trHeight w:val="126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5</w:t>
            </w:r>
            <w:r w:rsidRPr="005111E5">
              <w:rPr>
                <w:rStyle w:val="CharacterStyle10"/>
                <w:rFonts w:ascii="Liberation Serif" w:eastAsia="Calibri" w:hAnsi="Liberation Serif" w:cs="Liberation Serif"/>
              </w:rPr>
              <w:t>. 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r>
      <w:tr w:rsidR="00A575FF" w:rsidRPr="005111E5" w:rsidTr="00A575FF">
        <w:trPr>
          <w:trHeight w:val="192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96</w:t>
            </w:r>
            <w:r w:rsidR="00A575FF" w:rsidRPr="005111E5">
              <w:rPr>
                <w:rStyle w:val="CharacterStyle10"/>
                <w:rFonts w:ascii="Liberation Serif" w:eastAsia="Calibri" w:hAnsi="Liberation Serif" w:cs="Liberation Serif"/>
              </w:rPr>
              <w:t>.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A575FF" w:rsidRPr="005111E5" w:rsidTr="00A575FF">
        <w:trPr>
          <w:trHeight w:val="212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97</w:t>
            </w:r>
            <w:r w:rsidR="00A575FF" w:rsidRPr="005111E5">
              <w:rPr>
                <w:rStyle w:val="CharacterStyle10"/>
                <w:rFonts w:ascii="Liberation Serif" w:eastAsia="Calibri" w:hAnsi="Liberation Serif" w:cs="Liberation Serif"/>
              </w:rPr>
              <w:t>. 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r>
      <w:tr w:rsidR="00A575FF" w:rsidRPr="005111E5" w:rsidTr="00A575FF">
        <w:trPr>
          <w:trHeight w:val="184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9</w:t>
            </w:r>
            <w:r w:rsidR="003D0C27">
              <w:rPr>
                <w:rStyle w:val="CharacterStyle10"/>
                <w:rFonts w:ascii="Liberation Serif" w:eastAsia="Calibri" w:hAnsi="Liberation Serif" w:cs="Liberation Serif"/>
              </w:rPr>
              <w:t>8</w:t>
            </w:r>
            <w:r w:rsidRPr="005111E5">
              <w:rPr>
                <w:rStyle w:val="CharacterStyle10"/>
                <w:rFonts w:ascii="Liberation Serif" w:eastAsia="Calibri" w:hAnsi="Liberation Serif" w:cs="Liberation Serif"/>
              </w:rPr>
              <w:t xml:space="preserve">. Доля населения городского округа Верхняя Пышма, выполнившего нормативы испытаний (тестов) ВФСК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Готов к труду и обороне</w:t>
            </w:r>
            <w:r>
              <w:rPr>
                <w:rStyle w:val="CharacterStyle10"/>
                <w:rFonts w:ascii="Liberation Serif" w:eastAsia="Calibri" w:hAnsi="Liberation Serif" w:cs="Liberation Serif"/>
              </w:rPr>
              <w:t>»</w:t>
            </w:r>
            <w:r w:rsidRPr="005111E5">
              <w:rPr>
                <w:rStyle w:val="CharacterStyle10"/>
                <w:rFonts w:ascii="Liberation Serif" w:eastAsia="Calibri" w:hAnsi="Liberation Serif" w:cs="Liberation Serif"/>
              </w:rPr>
              <w:t xml:space="preserve"> (ГТО)</w:t>
            </w:r>
          </w:p>
        </w:tc>
      </w:tr>
      <w:tr w:rsidR="00A575FF" w:rsidRPr="005111E5" w:rsidTr="00A575FF">
        <w:trPr>
          <w:trHeight w:val="218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99</w:t>
            </w:r>
            <w:r w:rsidR="00A575FF" w:rsidRPr="005111E5">
              <w:rPr>
                <w:rStyle w:val="CharacterStyle10"/>
                <w:rFonts w:ascii="Liberation Serif" w:eastAsia="Calibri" w:hAnsi="Liberation Serif" w:cs="Liberation Serif"/>
              </w:rPr>
              <w:t xml:space="preserve">. Доля учащихся и студентов городского округа Верхняя Пышма, выполнившего нормативы испытаний (тестов) ВФСК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Готов к труду и обороне</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в общей численности населения, принявшего участие в выполнении нормативов испытаний (тестов) ВФСК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Готов к труду и обороне</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(ГТО)</w:t>
            </w:r>
          </w:p>
        </w:tc>
      </w:tr>
      <w:tr w:rsidR="00A575FF" w:rsidRPr="005111E5" w:rsidTr="00A575FF">
        <w:trPr>
          <w:trHeight w:val="1198"/>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C52E7A">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100</w:t>
            </w:r>
            <w:r w:rsidR="00A575FF" w:rsidRPr="005111E5">
              <w:rPr>
                <w:rStyle w:val="CharacterStyle10"/>
                <w:rFonts w:ascii="Liberation Serif" w:eastAsia="Calibri" w:hAnsi="Liberation Serif" w:cs="Liberation Serif"/>
              </w:rPr>
              <w:t>. Количество действующих объектов спортивной и сопутствующей инфраструктуры, необходимых для проведения Универсиады, приведенных в нормативное состояние</w:t>
            </w:r>
          </w:p>
        </w:tc>
      </w:tr>
      <w:tr w:rsidR="00A575FF" w:rsidRPr="005111E5" w:rsidTr="00A575FF">
        <w:trPr>
          <w:trHeight w:val="148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101</w:t>
            </w:r>
            <w:r w:rsidR="00A575FF" w:rsidRPr="005111E5">
              <w:rPr>
                <w:rStyle w:val="CharacterStyle10"/>
                <w:rFonts w:ascii="Liberation Serif" w:eastAsia="Calibri" w:hAnsi="Liberation Serif" w:cs="Liberation Serif"/>
              </w:rPr>
              <w:t>. 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r>
      <w:tr w:rsidR="00A575FF" w:rsidRPr="005111E5" w:rsidTr="00A575FF">
        <w:trPr>
          <w:trHeight w:val="856"/>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102</w:t>
            </w:r>
            <w:r w:rsidR="00A575FF" w:rsidRPr="005111E5">
              <w:rPr>
                <w:rStyle w:val="CharacterStyle10"/>
                <w:rFonts w:ascii="Liberation Serif" w:eastAsia="Calibri" w:hAnsi="Liberation Serif" w:cs="Liberation Serif"/>
              </w:rPr>
              <w:t>. Количество действующих на территории городского округа Верхняя Пышма органов молодежного самоуправления</w:t>
            </w:r>
          </w:p>
        </w:tc>
      </w:tr>
      <w:tr w:rsidR="00A575FF" w:rsidRPr="005111E5" w:rsidTr="00A575FF">
        <w:trPr>
          <w:trHeight w:val="61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мероприятий по работе с молодежью в городском округе Верхняя Пышма</w:t>
            </w:r>
          </w:p>
        </w:tc>
      </w:tr>
      <w:tr w:rsidR="00A575FF" w:rsidRPr="005111E5" w:rsidTr="00A575FF">
        <w:trPr>
          <w:trHeight w:val="994"/>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4</w:t>
            </w:r>
            <w:r w:rsidRPr="005111E5">
              <w:rPr>
                <w:rStyle w:val="CharacterStyle10"/>
                <w:rFonts w:ascii="Liberation Serif" w:eastAsia="Calibri" w:hAnsi="Liberation Serif" w:cs="Liberation Serif"/>
              </w:rPr>
              <w:t>. Количество граждан, участвующих в добровольческой (волонтерской) деятельности в городском округе Верхняя Пышма</w:t>
            </w:r>
          </w:p>
        </w:tc>
      </w:tr>
      <w:tr w:rsidR="00A575FF" w:rsidRPr="005111E5" w:rsidTr="00A575FF">
        <w:trPr>
          <w:trHeight w:val="13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105</w:t>
            </w:r>
            <w:r w:rsidR="00A575FF" w:rsidRPr="005111E5">
              <w:rPr>
                <w:rStyle w:val="CharacterStyle10"/>
                <w:rFonts w:ascii="Liberation Serif" w:eastAsia="Calibri" w:hAnsi="Liberation Serif" w:cs="Liberation Serif"/>
              </w:rPr>
              <w:t xml:space="preserve">. Количество поддержанных молодежных инициатив по результатам проекта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Банк молодежных инициатив</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xml:space="preserve"> в городском округе Верхняя Пышма</w:t>
            </w:r>
          </w:p>
        </w:tc>
      </w:tr>
      <w:tr w:rsidR="00A575FF" w:rsidRPr="005111E5" w:rsidTr="00A575FF">
        <w:trPr>
          <w:trHeight w:val="69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6</w:t>
            </w:r>
            <w:r w:rsidRPr="005111E5">
              <w:rPr>
                <w:rStyle w:val="CharacterStyle10"/>
                <w:rFonts w:ascii="Liberation Serif" w:eastAsia="Calibri" w:hAnsi="Liberation Serif" w:cs="Liberation Serif"/>
              </w:rPr>
              <w:t>. Количество действующих молодежных коворкинг-центров</w:t>
            </w:r>
          </w:p>
        </w:tc>
      </w:tr>
      <w:tr w:rsidR="00A575FF" w:rsidRPr="005111E5" w:rsidTr="00A575FF">
        <w:trPr>
          <w:trHeight w:val="1943"/>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7</w:t>
            </w:r>
            <w:r w:rsidRPr="005111E5">
              <w:rPr>
                <w:rStyle w:val="CharacterStyle10"/>
                <w:rFonts w:ascii="Liberation Serif" w:eastAsia="Calibri" w:hAnsi="Liberation Serif" w:cs="Liberation Serif"/>
              </w:rPr>
              <w:t>.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r>
      <w:tr w:rsidR="00A575FF" w:rsidRPr="005111E5" w:rsidTr="00A575FF">
        <w:trPr>
          <w:trHeight w:val="1560"/>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108</w:t>
            </w:r>
            <w:r w:rsidR="00A575FF" w:rsidRPr="005111E5">
              <w:rPr>
                <w:rStyle w:val="CharacterStyle10"/>
                <w:rFonts w:ascii="Liberation Serif" w:eastAsia="Calibri" w:hAnsi="Liberation Serif" w:cs="Liberation Serif"/>
              </w:rPr>
              <w:t xml:space="preserve">. Количество молодых граждан в возрасте от 14-35 лет, находящихся в трудной жизненной ситуации, охваченных ведомственным проектом </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Безопасность жизни</w:t>
            </w:r>
            <w:r w:rsidR="00A575FF">
              <w:rPr>
                <w:rStyle w:val="CharacterStyle10"/>
                <w:rFonts w:ascii="Liberation Serif" w:eastAsia="Calibri" w:hAnsi="Liberation Serif" w:cs="Liberation Serif"/>
              </w:rPr>
              <w:t>»</w:t>
            </w:r>
            <w:r w:rsidR="00A575FF" w:rsidRPr="005111E5">
              <w:rPr>
                <w:rStyle w:val="CharacterStyle10"/>
                <w:rFonts w:ascii="Liberation Serif" w:eastAsia="Calibri" w:hAnsi="Liberation Serif" w:cs="Liberation Serif"/>
              </w:rPr>
              <w:t>, проживающих на территории городского округа Верхняя Пышма</w:t>
            </w:r>
          </w:p>
        </w:tc>
      </w:tr>
      <w:tr w:rsidR="00A575FF" w:rsidRPr="005111E5" w:rsidTr="00A575FF">
        <w:trPr>
          <w:trHeight w:val="19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10</w:t>
            </w:r>
            <w:r w:rsidR="003D0C27">
              <w:rPr>
                <w:rStyle w:val="CharacterStyle10"/>
                <w:rFonts w:ascii="Liberation Serif" w:eastAsia="Calibri" w:hAnsi="Liberation Serif" w:cs="Liberation Serif"/>
              </w:rPr>
              <w:t>9</w:t>
            </w:r>
            <w:r w:rsidR="00A575FF" w:rsidRPr="005111E5">
              <w:rPr>
                <w:rStyle w:val="CharacterStyle10"/>
                <w:rFonts w:ascii="Liberation Serif" w:eastAsia="Calibri" w:hAnsi="Liberation Serif" w:cs="Liberation Serif"/>
              </w:rPr>
              <w:t>.  Количество молодых граждан в возрасте от 14 до 35 лет, вовлеченных в мероприятия по формированию в молодежной среде осознанного родительства, пропаганде традиционных семейных ценностей, проживающих на территории городского округа Верхняя Пышма</w:t>
            </w:r>
          </w:p>
        </w:tc>
      </w:tr>
      <w:tr w:rsidR="00A575FF" w:rsidRPr="005111E5" w:rsidTr="00A575FF">
        <w:trPr>
          <w:trHeight w:val="1837"/>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w:t>
            </w:r>
            <w:r w:rsidR="003D0C27">
              <w:rPr>
                <w:rStyle w:val="CharacterStyle10"/>
                <w:rFonts w:ascii="Liberation Serif" w:eastAsia="Calibri" w:hAnsi="Liberation Serif" w:cs="Liberation Serif"/>
              </w:rPr>
              <w:t>1</w:t>
            </w:r>
            <w:r>
              <w:rPr>
                <w:rStyle w:val="CharacterStyle10"/>
                <w:rFonts w:ascii="Liberation Serif" w:eastAsia="Calibri" w:hAnsi="Liberation Serif" w:cs="Liberation Serif"/>
              </w:rPr>
              <w:t>0</w:t>
            </w:r>
            <w:r w:rsidR="00A575FF" w:rsidRPr="005111E5">
              <w:rPr>
                <w:rStyle w:val="CharacterStyle10"/>
                <w:rFonts w:ascii="Liberation Serif" w:eastAsia="Calibri" w:hAnsi="Liberation Serif" w:cs="Liberation Serif"/>
              </w:rPr>
              <w:t>. 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r>
      <w:tr w:rsidR="00A575FF" w:rsidRPr="005111E5" w:rsidTr="00A575FF">
        <w:trPr>
          <w:trHeight w:val="131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1</w:t>
            </w:r>
            <w:r w:rsidR="00A575FF" w:rsidRPr="005111E5">
              <w:rPr>
                <w:rStyle w:val="CharacterStyle10"/>
                <w:rFonts w:ascii="Liberation Serif" w:eastAsia="Calibri" w:hAnsi="Liberation Serif" w:cs="Liberation Serif"/>
              </w:rPr>
              <w:t>. 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r>
      <w:tr w:rsidR="00A575FF" w:rsidRPr="005111E5" w:rsidTr="00A575FF">
        <w:trPr>
          <w:trHeight w:val="82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37" w:type="dxa"/>
            <w:gridSpan w:val="6"/>
            <w:tcBorders>
              <w:right w:val="single" w:sz="6" w:space="0" w:color="000000"/>
            </w:tcBorders>
            <w:shd w:val="clear" w:color="auto" w:fill="auto"/>
          </w:tcPr>
          <w:p w:rsidR="00A575FF" w:rsidRPr="005111E5" w:rsidRDefault="00C52E7A" w:rsidP="003D0C27">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2</w:t>
            </w:r>
            <w:r w:rsidR="00A575FF" w:rsidRPr="005111E5">
              <w:rPr>
                <w:rStyle w:val="CharacterStyle10"/>
                <w:rFonts w:ascii="Liberation Serif" w:eastAsia="Calibri" w:hAnsi="Liberation Serif" w:cs="Liberation Serif"/>
              </w:rPr>
              <w:t>. Количество муниципальных учреждений молодежной политики, улучшивших материально-техническую базу</w:t>
            </w:r>
          </w:p>
        </w:tc>
      </w:tr>
      <w:tr w:rsidR="00A575FF" w:rsidRPr="005111E5" w:rsidTr="00A575FF">
        <w:trPr>
          <w:gridAfter w:val="2"/>
          <w:wAfter w:w="24" w:type="dxa"/>
          <w:trHeight w:val="113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A575FF" w:rsidP="00C52E7A">
            <w:pPr>
              <w:pStyle w:val="ParagraphStyle10"/>
              <w:rPr>
                <w:rStyle w:val="CharacterStyle10"/>
                <w:rFonts w:ascii="Liberation Serif" w:eastAsia="Calibri" w:hAnsi="Liberation Serif" w:cs="Liberation Serif"/>
              </w:rPr>
            </w:pPr>
            <w:r w:rsidRPr="005111E5">
              <w:rPr>
                <w:rStyle w:val="CharacterStyle10"/>
                <w:rFonts w:ascii="Liberation Serif" w:eastAsia="Calibri" w:hAnsi="Liberation Serif" w:cs="Liberation Serif"/>
              </w:rPr>
              <w:t>11</w:t>
            </w:r>
            <w:r w:rsidR="003D0C27">
              <w:rPr>
                <w:rStyle w:val="CharacterStyle10"/>
                <w:rFonts w:ascii="Liberation Serif" w:eastAsia="Calibri" w:hAnsi="Liberation Serif" w:cs="Liberation Serif"/>
              </w:rPr>
              <w:t>3</w:t>
            </w:r>
            <w:r w:rsidRPr="005111E5">
              <w:rPr>
                <w:rStyle w:val="CharacterStyle10"/>
                <w:rFonts w:ascii="Liberation Serif" w:eastAsia="Calibri" w:hAnsi="Liberation Serif" w:cs="Liberation Serif"/>
              </w:rPr>
              <w:t>. Количество объектов молодежной политики, в которых проведены мероприятия по энергосбережению и повышению энергетической эффективности</w:t>
            </w:r>
          </w:p>
        </w:tc>
      </w:tr>
      <w:tr w:rsidR="00A575FF" w:rsidRPr="005111E5" w:rsidTr="00A575FF">
        <w:trPr>
          <w:gridAfter w:val="2"/>
          <w:wAfter w:w="24" w:type="dxa"/>
          <w:trHeight w:val="969"/>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114</w:t>
            </w:r>
            <w:r w:rsidR="00A575FF" w:rsidRPr="005111E5">
              <w:rPr>
                <w:rStyle w:val="CharacterStyle10"/>
                <w:rFonts w:ascii="Liberation Serif" w:eastAsia="Calibri" w:hAnsi="Liberation Serif" w:cs="Liberation Serif"/>
              </w:rPr>
              <w:t>. Количество учреждений молодежной политики, приведенных в соответствие с санитарными, пожарными и иными нормативными требованиями</w:t>
            </w:r>
          </w:p>
        </w:tc>
      </w:tr>
      <w:tr w:rsidR="00A575FF" w:rsidRPr="005111E5" w:rsidTr="00A575FF">
        <w:trPr>
          <w:gridAfter w:val="2"/>
          <w:wAfter w:w="24" w:type="dxa"/>
          <w:trHeight w:val="972"/>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115</w:t>
            </w:r>
            <w:r w:rsidR="00A575FF" w:rsidRPr="005111E5">
              <w:rPr>
                <w:rStyle w:val="CharacterStyle10"/>
                <w:rFonts w:ascii="Liberation Serif" w:eastAsia="Calibri" w:hAnsi="Liberation Serif" w:cs="Liberation Serif"/>
              </w:rPr>
              <w:t>. Количество вновь созданных объектов, муниципальных учреждений по работе с  молодежью</w:t>
            </w:r>
          </w:p>
        </w:tc>
      </w:tr>
      <w:tr w:rsidR="00A575FF" w:rsidRPr="005111E5" w:rsidTr="00A575FF">
        <w:trPr>
          <w:gridAfter w:val="2"/>
          <w:wAfter w:w="24" w:type="dxa"/>
          <w:trHeight w:val="675"/>
        </w:trPr>
        <w:tc>
          <w:tcPr>
            <w:tcW w:w="28" w:type="dxa"/>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left w:val="single" w:sz="6" w:space="0" w:color="000000"/>
              <w:bottom w:val="single" w:sz="4" w:space="0" w:color="auto"/>
              <w:right w:val="single" w:sz="6" w:space="0" w:color="000000"/>
            </w:tcBorders>
            <w:shd w:val="clear" w:color="auto" w:fill="auto"/>
          </w:tcPr>
          <w:p w:rsidR="00A575FF" w:rsidRPr="005111E5" w:rsidRDefault="00A575FF" w:rsidP="00A575FF">
            <w:pPr>
              <w:pStyle w:val="ParagraphStyle9"/>
              <w:rPr>
                <w:rStyle w:val="CharacterStyle9"/>
                <w:rFonts w:ascii="Liberation Serif" w:eastAsia="Calibri" w:hAnsi="Liberation Serif" w:cs="Liberation Serif"/>
              </w:rPr>
            </w:pPr>
          </w:p>
        </w:tc>
        <w:tc>
          <w:tcPr>
            <w:tcW w:w="6213" w:type="dxa"/>
            <w:gridSpan w:val="4"/>
            <w:tcBorders>
              <w:bottom w:val="single" w:sz="4" w:space="0" w:color="auto"/>
              <w:right w:val="single" w:sz="6" w:space="0" w:color="000000"/>
            </w:tcBorders>
            <w:shd w:val="clear" w:color="auto" w:fill="auto"/>
          </w:tcPr>
          <w:p w:rsidR="00A575FF" w:rsidRPr="005111E5" w:rsidRDefault="003D0C27" w:rsidP="00A575FF">
            <w:pPr>
              <w:pStyle w:val="ParagraphStyle10"/>
              <w:rPr>
                <w:rStyle w:val="CharacterStyle10"/>
                <w:rFonts w:ascii="Liberation Serif" w:eastAsia="Calibri" w:hAnsi="Liberation Serif" w:cs="Liberation Serif"/>
              </w:rPr>
            </w:pPr>
            <w:r>
              <w:rPr>
                <w:rStyle w:val="CharacterStyle10"/>
                <w:rFonts w:ascii="Liberation Serif" w:eastAsia="Calibri" w:hAnsi="Liberation Serif" w:cs="Liberation Serif"/>
              </w:rPr>
              <w:t>116</w:t>
            </w:r>
            <w:r w:rsidR="00A575FF" w:rsidRPr="005111E5">
              <w:rPr>
                <w:rStyle w:val="CharacterStyle10"/>
                <w:rFonts w:ascii="Liberation Serif" w:eastAsia="Calibri" w:hAnsi="Liberation Serif" w:cs="Liberation Serif"/>
              </w:rPr>
              <w:t>. Достижение целевых показателей муниципальной программы</w:t>
            </w:r>
          </w:p>
        </w:tc>
      </w:tr>
      <w:tr w:rsidR="00A575FF" w:rsidTr="00A575FF">
        <w:trPr>
          <w:gridAfter w:val="2"/>
          <w:wAfter w:w="24" w:type="dxa"/>
          <w:trHeight w:val="360"/>
        </w:trPr>
        <w:tc>
          <w:tcPr>
            <w:tcW w:w="28" w:type="dxa"/>
            <w:tcBorders>
              <w:right w:val="single" w:sz="4" w:space="0" w:color="auto"/>
            </w:tcBorders>
          </w:tcPr>
          <w:p w:rsidR="00A575FF" w:rsidRPr="005111E5" w:rsidRDefault="00A575FF" w:rsidP="00A575FF">
            <w:pPr>
              <w:rPr>
                <w:rStyle w:val="FakeCharacterStyle"/>
                <w:rFonts w:ascii="Liberation Serif" w:hAnsi="Liberation Serif" w:cs="Liberation Serif"/>
                <w:sz w:val="28"/>
                <w:szCs w:val="28"/>
              </w:rPr>
            </w:pPr>
          </w:p>
        </w:tc>
        <w:tc>
          <w:tcPr>
            <w:tcW w:w="3516" w:type="dxa"/>
            <w:gridSpan w:val="2"/>
            <w:tcBorders>
              <w:top w:val="single" w:sz="4" w:space="0" w:color="auto"/>
              <w:left w:val="single" w:sz="4" w:space="0" w:color="auto"/>
              <w:bottom w:val="single" w:sz="6" w:space="0" w:color="000000"/>
              <w:right w:val="single" w:sz="4" w:space="0" w:color="auto"/>
            </w:tcBorders>
            <w:shd w:val="clear" w:color="auto" w:fill="auto"/>
          </w:tcPr>
          <w:p w:rsidR="00A575FF" w:rsidRPr="005111E5" w:rsidRDefault="00A575FF" w:rsidP="00A575FF">
            <w:pPr>
              <w:pStyle w:val="ParagraphStyle1"/>
              <w:rPr>
                <w:rStyle w:val="CharacterStyle1"/>
                <w:rFonts w:ascii="Liberation Serif" w:eastAsia="Calibri" w:hAnsi="Liberation Serif" w:cs="Liberation Serif"/>
              </w:rPr>
            </w:pPr>
            <w:r w:rsidRPr="005111E5">
              <w:rPr>
                <w:rStyle w:val="CharacterStyle1"/>
                <w:rFonts w:ascii="Liberation Serif" w:eastAsia="Calibri" w:hAnsi="Liberation Serif" w:cs="Liberation Serif"/>
              </w:rPr>
              <w:t xml:space="preserve">Обьем финансирования </w:t>
            </w:r>
            <w:r w:rsidRPr="005111E5">
              <w:rPr>
                <w:rStyle w:val="CharacterStyle6"/>
                <w:rFonts w:ascii="Liberation Serif" w:eastAsia="Calibri" w:hAnsi="Liberation Serif" w:cs="Liberation Serif"/>
              </w:rPr>
              <w:t>муниципальной программы по годам реализации, тыс. рублей</w:t>
            </w:r>
          </w:p>
        </w:tc>
        <w:tc>
          <w:tcPr>
            <w:tcW w:w="6213" w:type="dxa"/>
            <w:gridSpan w:val="4"/>
            <w:tcBorders>
              <w:top w:val="single" w:sz="4" w:space="0" w:color="auto"/>
              <w:left w:val="single" w:sz="4" w:space="0" w:color="auto"/>
              <w:bottom w:val="single" w:sz="4" w:space="0" w:color="auto"/>
              <w:right w:val="single" w:sz="4" w:space="0" w:color="auto"/>
            </w:tcBorders>
            <w:shd w:val="clear" w:color="auto" w:fill="auto"/>
          </w:tcPr>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ВСЕГО:</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35 472 234,9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 том числе:</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2019 год – 2 210 274,5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2020 год – 2 629 972,4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2021 год – 2 935 219,1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2022 год – 3 245 311,1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2023 год – 3 680 198,0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2024 год – 4 575 414,1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2025 год – 5 309 363,5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2026 год – 5 309 031,9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2027 год – 5 577 450,3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из них:</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областной бюджет</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16 447 264,8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 том числе:</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2019 год – 1 067 431,2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2020 год – 1 227 804,4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2021 год – 1 270 455,4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2022 год – 1 480 357,9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2023 год – 1 635 071,8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2024 год – 2 003 407,5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2025 год – 2 370 841,1тыс.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2026 год – 2 608 211,8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lastRenderedPageBreak/>
              <w:t>2027 год – 2 783 683,6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федеральный бюджет</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499 678,2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 том числе:</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2019 год – 5 980,0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2020 год – 28 432,8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2021 год – 73 273,9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2022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2023 год – 71 923,3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2024 год – 150 732,3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2025 год – 169 335,9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2026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2027 год – 0,0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местный бюджет</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18 525 141,9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 том числе:</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2019 год – 1 136 863,3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2020 год – 1 373 735,2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2021 год – 1 591 489,7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2022 год – 1 764 953,2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2023 год – 1 973 052,9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2024 год – 2 421 274,3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2025 год – 2 769 186,5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2026 год – 2 700 820,1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2027 год – 2 793 766,7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внебюджетные источники</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150,0 тыс. рублей</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в том числе:</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2019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2020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2021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2022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2023 год – 150,0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2024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2025 год – 0,0 тыс. рублей, </w:t>
            </w:r>
          </w:p>
          <w:p w:rsidR="00C52E7A" w:rsidRPr="00C52E7A" w:rsidRDefault="00C52E7A" w:rsidP="00C52E7A">
            <w:pPr>
              <w:pStyle w:val="ParagraphStyle2"/>
              <w:rPr>
                <w:rStyle w:val="CharacterStyle5"/>
                <w:rFonts w:ascii="Liberation Serif" w:eastAsia="Calibri" w:hAnsi="Liberation Serif"/>
              </w:rPr>
            </w:pPr>
            <w:r w:rsidRPr="00C52E7A">
              <w:rPr>
                <w:rStyle w:val="CharacterStyle5"/>
                <w:rFonts w:ascii="Liberation Serif" w:eastAsia="Calibri" w:hAnsi="Liberation Serif"/>
              </w:rPr>
              <w:t xml:space="preserve">2026 год – 0,0 тыс. рублей, </w:t>
            </w:r>
          </w:p>
          <w:p w:rsidR="00A575FF" w:rsidRPr="005111E5" w:rsidRDefault="00C52E7A" w:rsidP="00C52E7A">
            <w:pPr>
              <w:pStyle w:val="ParagraphStyle2"/>
              <w:rPr>
                <w:rStyle w:val="CharacterStyle2"/>
                <w:rFonts w:ascii="Liberation Serif" w:eastAsia="Calibri" w:hAnsi="Liberation Serif" w:cs="Liberation Serif"/>
              </w:rPr>
            </w:pPr>
            <w:r w:rsidRPr="00C52E7A">
              <w:rPr>
                <w:rStyle w:val="CharacterStyle5"/>
                <w:rFonts w:ascii="Liberation Serif" w:eastAsia="Calibri" w:hAnsi="Liberation Serif"/>
              </w:rPr>
              <w:t>2027 год – 0,0 тыс. рублей</w:t>
            </w: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top w:val="single" w:sz="6" w:space="0" w:color="000000"/>
              <w:left w:val="single" w:sz="6" w:space="0" w:color="000000"/>
              <w:right w:val="single" w:sz="6" w:space="0" w:color="000000"/>
            </w:tcBorders>
            <w:shd w:val="clear" w:color="auto" w:fill="auto"/>
          </w:tcPr>
          <w:p w:rsidR="00A575FF" w:rsidRPr="005111E5" w:rsidRDefault="00A575FF" w:rsidP="00A575FF">
            <w:pPr>
              <w:pStyle w:val="ParagraphStyle7"/>
              <w:rPr>
                <w:rStyle w:val="CharacterStyle7"/>
                <w:rFonts w:ascii="Liberation Serif" w:eastAsia="Calibri" w:hAnsi="Liberation Serif" w:cs="Liberation Serif"/>
              </w:rPr>
            </w:pPr>
            <w:r w:rsidRPr="005111E5">
              <w:rPr>
                <w:rStyle w:val="CharacterStyle7"/>
                <w:rFonts w:ascii="Liberation Serif" w:eastAsia="Calibri" w:hAnsi="Liberation Serif" w:cs="Liberation Serif"/>
              </w:rPr>
              <w:t>Адрес размещения</w:t>
            </w:r>
          </w:p>
        </w:tc>
        <w:tc>
          <w:tcPr>
            <w:tcW w:w="6222" w:type="dxa"/>
            <w:gridSpan w:val="5"/>
            <w:vMerge w:val="restart"/>
            <w:tcBorders>
              <w:top w:val="single" w:sz="6" w:space="0" w:color="000000"/>
              <w:right w:val="single" w:sz="6" w:space="0" w:color="000000"/>
            </w:tcBorders>
            <w:shd w:val="clear" w:color="auto" w:fill="auto"/>
          </w:tcPr>
          <w:p w:rsidR="00A575FF" w:rsidRPr="005111E5" w:rsidRDefault="00A575FF" w:rsidP="00A575FF">
            <w:pPr>
              <w:pStyle w:val="ParagraphStyle8"/>
              <w:rPr>
                <w:rStyle w:val="CharacterStyle8"/>
                <w:rFonts w:ascii="Liberation Serif" w:eastAsia="Calibri" w:hAnsi="Liberation Serif" w:cs="Liberation Serif"/>
              </w:rPr>
            </w:pPr>
            <w:r w:rsidRPr="005111E5">
              <w:rPr>
                <w:rStyle w:val="CharacterStyle8"/>
                <w:rFonts w:ascii="Liberation Serif" w:eastAsia="Calibri" w:hAnsi="Liberation Serif" w:cs="Liberation Serif"/>
              </w:rPr>
              <w:t>http://movp.ru/site/section?id=1436</w:t>
            </w: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left w:val="single" w:sz="6" w:space="0" w:color="000000"/>
              <w:right w:val="single" w:sz="6" w:space="0" w:color="000000"/>
            </w:tcBorders>
            <w:shd w:val="clear" w:color="auto" w:fill="auto"/>
          </w:tcPr>
          <w:p w:rsidR="00A575FF" w:rsidRPr="005111E5" w:rsidRDefault="00A575FF" w:rsidP="00A575FF">
            <w:pPr>
              <w:pStyle w:val="ParagraphStyle12"/>
              <w:rPr>
                <w:rStyle w:val="CharacterStyle12"/>
                <w:rFonts w:ascii="Liberation Serif" w:eastAsia="Calibri" w:hAnsi="Liberation Serif" w:cs="Liberation Serif"/>
              </w:rPr>
            </w:pPr>
            <w:r w:rsidRPr="005111E5">
              <w:rPr>
                <w:rStyle w:val="CharacterStyle12"/>
                <w:rFonts w:ascii="Liberation Serif" w:eastAsia="Calibri" w:hAnsi="Liberation Serif" w:cs="Liberation Serif"/>
              </w:rPr>
              <w:t xml:space="preserve">муниципальной программы </w:t>
            </w:r>
          </w:p>
        </w:tc>
        <w:tc>
          <w:tcPr>
            <w:tcW w:w="6222" w:type="dxa"/>
            <w:gridSpan w:val="5"/>
            <w:vMerge/>
            <w:tcBorders>
              <w:right w:val="single" w:sz="6" w:space="0" w:color="000000"/>
            </w:tcBorders>
            <w:shd w:val="clear" w:color="auto" w:fill="auto"/>
          </w:tcPr>
          <w:p w:rsidR="00A575FF" w:rsidRPr="005111E5" w:rsidRDefault="00A575FF" w:rsidP="00A575FF">
            <w:pPr>
              <w:pStyle w:val="ParagraphStyle13"/>
              <w:rPr>
                <w:rStyle w:val="CharacterStyle13"/>
                <w:rFonts w:ascii="Liberation Serif" w:eastAsia="Calibri" w:hAnsi="Liberation Serif" w:cs="Liberation Serif"/>
              </w:rPr>
            </w:pPr>
          </w:p>
        </w:tc>
      </w:tr>
      <w:tr w:rsidR="00A575FF" w:rsidTr="00A575FF">
        <w:trPr>
          <w:gridAfter w:val="1"/>
          <w:wAfter w:w="15" w:type="dxa"/>
          <w:trHeight w:val="360"/>
        </w:trPr>
        <w:tc>
          <w:tcPr>
            <w:tcW w:w="28" w:type="dxa"/>
          </w:tcPr>
          <w:p w:rsidR="00A575FF" w:rsidRDefault="00A575FF" w:rsidP="00A575FF">
            <w:pPr>
              <w:rPr>
                <w:rStyle w:val="FakeCharacterStyle"/>
              </w:rPr>
            </w:pPr>
          </w:p>
        </w:tc>
        <w:tc>
          <w:tcPr>
            <w:tcW w:w="3516" w:type="dxa"/>
            <w:gridSpan w:val="2"/>
            <w:tcBorders>
              <w:left w:val="single" w:sz="6" w:space="0" w:color="000000"/>
              <w:bottom w:val="single" w:sz="4" w:space="0" w:color="auto"/>
              <w:right w:val="single" w:sz="6" w:space="0" w:color="000000"/>
            </w:tcBorders>
            <w:shd w:val="clear" w:color="auto" w:fill="auto"/>
          </w:tcPr>
          <w:p w:rsidR="00A575FF" w:rsidRPr="005111E5" w:rsidRDefault="00A575FF" w:rsidP="00A575FF">
            <w:pPr>
              <w:pStyle w:val="ParagraphStyle12"/>
              <w:rPr>
                <w:rStyle w:val="CharacterStyle12"/>
                <w:rFonts w:ascii="Liberation Serif" w:eastAsia="Calibri" w:hAnsi="Liberation Serif" w:cs="Liberation Serif"/>
              </w:rPr>
            </w:pPr>
            <w:r w:rsidRPr="005111E5">
              <w:rPr>
                <w:rStyle w:val="CharacterStyle14"/>
                <w:rFonts w:ascii="Liberation Serif" w:eastAsia="Calibri" w:hAnsi="Liberation Serif" w:cs="Liberation Serif"/>
              </w:rPr>
              <w:t>в сети Интернет</w:t>
            </w:r>
          </w:p>
        </w:tc>
        <w:tc>
          <w:tcPr>
            <w:tcW w:w="6222" w:type="dxa"/>
            <w:gridSpan w:val="5"/>
            <w:vMerge/>
            <w:tcBorders>
              <w:bottom w:val="single" w:sz="4" w:space="0" w:color="auto"/>
              <w:right w:val="single" w:sz="6" w:space="0" w:color="000000"/>
            </w:tcBorders>
            <w:shd w:val="clear" w:color="auto" w:fill="auto"/>
          </w:tcPr>
          <w:p w:rsidR="00A575FF" w:rsidRPr="005111E5" w:rsidRDefault="00A575FF" w:rsidP="00A575FF">
            <w:pPr>
              <w:pStyle w:val="ParagraphStyle13"/>
              <w:rPr>
                <w:rStyle w:val="CharacterStyle13"/>
                <w:rFonts w:ascii="Liberation Serif" w:eastAsia="Calibri" w:hAnsi="Liberation Serif" w:cs="Liberation Serif"/>
              </w:rPr>
            </w:pPr>
          </w:p>
        </w:tc>
      </w:tr>
    </w:tbl>
    <w:p w:rsidR="00B116EC" w:rsidRDefault="00B116EC" w:rsidP="00B116EC">
      <w:pPr>
        <w:spacing w:line="15" w:lineRule="exact"/>
      </w:pPr>
    </w:p>
    <w:p w:rsidR="001E5212" w:rsidRDefault="008E55F7" w:rsidP="00330EFD">
      <w:pPr>
        <w:pStyle w:val="ConsPlusTitle"/>
        <w:jc w:val="center"/>
        <w:outlineLvl w:val="1"/>
        <w:rPr>
          <w:rFonts w:ascii="Liberation Serif" w:hAnsi="Liberation Serif" w:cs="Liberation Serif"/>
          <w:sz w:val="28"/>
          <w:szCs w:val="28"/>
        </w:rPr>
      </w:pPr>
      <w:r>
        <w:br w:type="page"/>
      </w:r>
      <w:r w:rsidR="00330EFD" w:rsidRPr="00DB6DA7">
        <w:rPr>
          <w:rFonts w:ascii="Liberation Serif" w:hAnsi="Liberation Serif" w:cs="Liberation Serif"/>
          <w:sz w:val="28"/>
          <w:szCs w:val="28"/>
        </w:rPr>
        <w:lastRenderedPageBreak/>
        <w:t xml:space="preserve">Раздел 1. ХАРАКТЕРИСТИКА И АНАЛИЗ ПРОБЛЕМЫ, </w:t>
      </w:r>
    </w:p>
    <w:p w:rsidR="00330EFD" w:rsidRPr="001E5212" w:rsidRDefault="00330EFD" w:rsidP="001E5212">
      <w:pPr>
        <w:pStyle w:val="ConsPlusTitle"/>
        <w:jc w:val="center"/>
        <w:outlineLvl w:val="1"/>
        <w:rPr>
          <w:rFonts w:ascii="Liberation Serif" w:hAnsi="Liberation Serif" w:cs="Liberation Serif"/>
          <w:sz w:val="28"/>
          <w:szCs w:val="28"/>
        </w:rPr>
      </w:pPr>
      <w:r w:rsidRPr="001E5212">
        <w:rPr>
          <w:rFonts w:ascii="Liberation Serif" w:hAnsi="Liberation Serif" w:cs="Liberation Serif"/>
          <w:sz w:val="28"/>
          <w:szCs w:val="28"/>
        </w:rPr>
        <w:t>НА РЕШЕНИЕ</w:t>
      </w:r>
      <w:r w:rsidR="001E5212" w:rsidRPr="001E5212">
        <w:rPr>
          <w:rFonts w:ascii="Liberation Serif" w:hAnsi="Liberation Serif" w:cs="Liberation Serif"/>
          <w:sz w:val="28"/>
          <w:szCs w:val="28"/>
        </w:rPr>
        <w:t xml:space="preserve"> </w:t>
      </w:r>
      <w:r w:rsidRPr="001E5212">
        <w:rPr>
          <w:rFonts w:ascii="Liberation Serif" w:hAnsi="Liberation Serif" w:cs="Liberation Serif"/>
          <w:sz w:val="28"/>
          <w:szCs w:val="28"/>
        </w:rPr>
        <w:t xml:space="preserve">КОТОРОЙ НАПРАВЛЕНА ПОДПРОГРАММА 1 </w:t>
      </w:r>
    </w:p>
    <w:p w:rsidR="00330EFD" w:rsidRPr="00DB6DA7" w:rsidRDefault="00297600" w:rsidP="00330EFD">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Pr>
          <w:rFonts w:ascii="Liberation Serif" w:eastAsiaTheme="minorEastAsia" w:hAnsi="Liberation Serif" w:cs="Liberation Serif"/>
          <w:b/>
          <w:sz w:val="28"/>
          <w:szCs w:val="28"/>
          <w:lang w:eastAsia="ru-RU"/>
        </w:rPr>
        <w:t>«</w:t>
      </w:r>
      <w:r w:rsidR="00330EFD" w:rsidRPr="00DB6DA7">
        <w:rPr>
          <w:rFonts w:ascii="Liberation Serif" w:eastAsiaTheme="minorEastAsia" w:hAnsi="Liberation Serif" w:cs="Liberation Serif"/>
          <w:b/>
          <w:sz w:val="28"/>
          <w:szCs w:val="28"/>
          <w:lang w:eastAsia="ru-RU"/>
        </w:rPr>
        <w:t>РАЗВИТИЕ СИСТЕМЫ ОБРАЗОВАНИЯ В ГОРОДС</w:t>
      </w:r>
      <w:r w:rsidR="0068647B">
        <w:rPr>
          <w:rFonts w:ascii="Liberation Serif" w:eastAsiaTheme="minorEastAsia" w:hAnsi="Liberation Serif" w:cs="Liberation Serif"/>
          <w:b/>
          <w:sz w:val="28"/>
          <w:szCs w:val="28"/>
          <w:lang w:eastAsia="ru-RU"/>
        </w:rPr>
        <w:t>КОМ ОКРУГЕ ВЕРХНЯЯ ПЫШМА ДО 2027</w:t>
      </w:r>
      <w:r w:rsidR="00330EFD" w:rsidRPr="00DB6DA7">
        <w:rPr>
          <w:rFonts w:ascii="Liberation Serif" w:eastAsiaTheme="minorEastAsia" w:hAnsi="Liberation Serif" w:cs="Liberation Serif"/>
          <w:b/>
          <w:sz w:val="28"/>
          <w:szCs w:val="28"/>
          <w:lang w:eastAsia="ru-RU"/>
        </w:rPr>
        <w:t xml:space="preserve"> ГОДА</w:t>
      </w:r>
      <w:r>
        <w:rPr>
          <w:rFonts w:ascii="Liberation Serif" w:eastAsiaTheme="minorEastAsia" w:hAnsi="Liberation Serif" w:cs="Liberation Serif"/>
          <w:b/>
          <w:sz w:val="28"/>
          <w:szCs w:val="28"/>
          <w:lang w:eastAsia="ru-RU"/>
        </w:rPr>
        <w:t>»</w:t>
      </w:r>
      <w:r w:rsidR="00330EFD" w:rsidRPr="00DB6DA7">
        <w:rPr>
          <w:rFonts w:ascii="Liberation Serif" w:eastAsiaTheme="minorEastAsia" w:hAnsi="Liberation Serif" w:cs="Liberation Serif"/>
          <w:b/>
          <w:sz w:val="28"/>
          <w:szCs w:val="28"/>
          <w:lang w:eastAsia="ru-RU"/>
        </w:rPr>
        <w:t xml:space="preserve"> (ДАЛЕЕ - ПОДПРОГРАММА 1)</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32"/>
          <w:szCs w:val="28"/>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качестве одного из основных направлений развития городского округа Верхняя Пышма (далее - городской округ) определено развитие человеческого потенциала, которое обуславливается состоянием системы образования. Система образования городского округа ориентирована на обеспечение условий получения качественного образования, отвечающего требованиям современной инновационной экономики, формирование социально адаптированной, конкурентоспособной личности, создание условий для ее самореализации.</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Основная цель в области образования - повышение доступности качественных образовательных услуг, соответствующих требованиям инновационного развития экономики, современным потребностям общества и каждого гражданина.</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На начало 2017/2018 учебного года муниципальная система образования городского округа Верхняя Пышма представлена следующими уровнями общего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1) дошкольное образование - 29 дошкольных образовательных учреждений (из них 4 функционируют в с. </w:t>
      </w:r>
      <w:proofErr w:type="spellStart"/>
      <w:r w:rsidRPr="00DB6DA7">
        <w:rPr>
          <w:rFonts w:ascii="Liberation Serif" w:eastAsiaTheme="minorEastAsia" w:hAnsi="Liberation Serif" w:cs="Liberation Serif"/>
          <w:sz w:val="28"/>
          <w:szCs w:val="28"/>
          <w:lang w:eastAsia="ru-RU"/>
        </w:rPr>
        <w:t>Балтым</w:t>
      </w:r>
      <w:proofErr w:type="spellEnd"/>
      <w:r w:rsidRPr="00DB6DA7">
        <w:rPr>
          <w:rFonts w:ascii="Liberation Serif" w:eastAsiaTheme="minorEastAsia" w:hAnsi="Liberation Serif" w:cs="Liberation Serif"/>
          <w:sz w:val="28"/>
          <w:szCs w:val="28"/>
          <w:lang w:eastAsia="ru-RU"/>
        </w:rPr>
        <w:t>, п. Исеть, п. Красное, п. Кедровое);</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начальное общее образование - 12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3) основное общее образование - 12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 среднее общее образование - 11 общеобразовательных учреждений.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Анализ состояния системы образования городского округа, относительно требований инновационного и социально-экономического развития городского округа, позволяет выделить проблемы, для решения которых целесообразно применение программного метода:</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несоответствие ресурсного обеспечения образовательных учреждений требованиям, установленным федеральными государственными образовательными стандартами;</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низкая динамика кадрового обновления в системе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 отсутствие конкурентных механизмов и обратной связи между производителями и потребителями образовательных услуг, обеспечивающих эффективное функционирование системы оценки качества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В соответствии с Федеральным </w:t>
      </w:r>
      <w:hyperlink r:id="rId10">
        <w:r w:rsidRPr="00DB6DA7">
          <w:rPr>
            <w:rFonts w:ascii="Liberation Serif" w:eastAsiaTheme="minorEastAsia" w:hAnsi="Liberation Serif" w:cs="Liberation Serif"/>
            <w:sz w:val="28"/>
            <w:szCs w:val="28"/>
            <w:lang w:eastAsia="ru-RU"/>
          </w:rPr>
          <w:t>законом</w:t>
        </w:r>
      </w:hyperlink>
      <w:r w:rsidRPr="00DB6DA7">
        <w:rPr>
          <w:rFonts w:ascii="Liberation Serif" w:eastAsiaTheme="minorEastAsia" w:hAnsi="Liberation Serif" w:cs="Liberation Serif"/>
          <w:sz w:val="28"/>
          <w:szCs w:val="28"/>
          <w:lang w:eastAsia="ru-RU"/>
        </w:rPr>
        <w:t xml:space="preserve"> от 29.12.2012 № 273-ФЗ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Об образовании в Российской Федерации</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дошкольное образование является первым уровнем общего образования.</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Основные цели и задачи, поставленные администрацией городского округа Верхняя Пышма в области дошкольного образования, в полной мере соответствуют государственной социальной и образовательной политике, определенной </w:t>
      </w:r>
      <w:hyperlink r:id="rId11">
        <w:r w:rsidRPr="00DB6DA7">
          <w:rPr>
            <w:rFonts w:ascii="Liberation Serif" w:eastAsiaTheme="minorEastAsia" w:hAnsi="Liberation Serif" w:cs="Liberation Serif"/>
            <w:sz w:val="28"/>
            <w:szCs w:val="28"/>
            <w:lang w:eastAsia="ru-RU"/>
          </w:rPr>
          <w:t>Указом</w:t>
        </w:r>
      </w:hyperlink>
      <w:r w:rsidRPr="00DB6DA7">
        <w:rPr>
          <w:rFonts w:ascii="Liberation Serif" w:eastAsiaTheme="minorEastAsia" w:hAnsi="Liberation Serif" w:cs="Liberation Serif"/>
          <w:sz w:val="28"/>
          <w:szCs w:val="28"/>
          <w:lang w:eastAsia="ru-RU"/>
        </w:rPr>
        <w:t xml:space="preserve"> Президента Российской Федерации от 01.06.2012 № 761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О Национальной стратегии действий в интересах детей на 2012 - 2017 годы</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Система мер семейной политики, направленная на стимулирование рождаемости и укрепление семьи, интенсивная застройка жилых массивов, </w:t>
      </w:r>
      <w:r w:rsidRPr="00DB6DA7">
        <w:rPr>
          <w:rFonts w:ascii="Liberation Serif" w:eastAsiaTheme="minorEastAsia" w:hAnsi="Liberation Serif" w:cs="Liberation Serif"/>
          <w:sz w:val="28"/>
          <w:szCs w:val="28"/>
          <w:lang w:eastAsia="ru-RU"/>
        </w:rPr>
        <w:lastRenderedPageBreak/>
        <w:t>миграционный прирост оказали положительное влияние на демографическую политику в городском округе. В городском округе Верхняя Пышма наблюдается положительная динамика рождаемости. Так, за пять лет с 2013 по 2017 год численность детей дошкольного возраста увеличилась на 1479 человек. В 2017 году численность детей от 0 до 7 лет составила 9701 человек, что выше показателя 2016 года на 178 детей.</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43,54% от общего количества детей дошкольного возраста составляют дети от 0 до 3 лет (4224 ребенка), 56,46% - дети от 3 до 7 лет (5477 детей). Обеспеченность местами в муниципальных дошкольных образовательных учреждениях детей от 3 до 7 лет составляет 100%.</w:t>
      </w: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Доля детей в возрасте от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1 - 6 лет, в 2017 году составила 81,0%. Снижение уровня в 2017 году по сравнению с 2016 годом связано с увеличением рождаемости и миграции.</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330EFD">
      <w:pPr>
        <w:widowControl w:val="0"/>
        <w:autoSpaceDE w:val="0"/>
        <w:autoSpaceDN w:val="0"/>
        <w:spacing w:after="0" w:line="240" w:lineRule="auto"/>
        <w:jc w:val="center"/>
        <w:outlineLvl w:val="2"/>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ДОЛЯ ДЕТЕЙ В ВОЗРАСТЕ ОТ 1 ДО 6 ЛЕТ,</w:t>
      </w:r>
    </w:p>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ПОЛУЧАЮЩИХ ДОШКОЛЬНУЮ ОБРАЗОВАТЕЛЬНУЮ УСЛУГУ</w:t>
      </w:r>
    </w:p>
    <w:p w:rsidR="00FE4018" w:rsidRPr="00FE4018" w:rsidRDefault="00FE4018" w:rsidP="00FE4018">
      <w:pPr>
        <w:widowControl w:val="0"/>
        <w:autoSpaceDE w:val="0"/>
        <w:autoSpaceDN w:val="0"/>
        <w:spacing w:after="0" w:line="240" w:lineRule="auto"/>
        <w:jc w:val="both"/>
        <w:rPr>
          <w:rFonts w:ascii="Liberation Serif" w:eastAsiaTheme="minorEastAsia" w:hAnsi="Liberation Serif" w:cs="Liberation Serif"/>
          <w:sz w:val="20"/>
          <w:lang w:eastAsia="ru-RU"/>
        </w:rPr>
      </w:pP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85,00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85,00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81,00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75,00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64,20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65,00 ┼  63,60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55,00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Liberation Serif" w:eastAsiaTheme="minorEastAsia" w:hAnsi="Liberation Serif" w:cs="Liberation Serif"/>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в 2017 году составила 19,0%. Повышение доли, состоящих на учете для определения в МДОУ, на 4% в сравнении с 2016 годом, обусловлено увеличением количества рожденных детей в городском округе и приростом количества детей в результате миграции населения.</w:t>
      </w:r>
    </w:p>
    <w:p w:rsidR="00DB6DA7" w:rsidRDefault="00DB6DA7">
      <w:pPr>
        <w:rPr>
          <w:rFonts w:ascii="Arial" w:eastAsiaTheme="minorEastAsia" w:hAnsi="Arial" w:cs="Arial"/>
          <w:sz w:val="20"/>
          <w:lang w:eastAsia="ru-RU"/>
        </w:rPr>
      </w:pPr>
      <w:r>
        <w:rPr>
          <w:rFonts w:ascii="Arial" w:eastAsiaTheme="minorEastAsia" w:hAnsi="Arial" w:cs="Arial"/>
          <w:sz w:val="20"/>
          <w:lang w:eastAsia="ru-RU"/>
        </w:rPr>
        <w:br w:type="page"/>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lastRenderedPageBreak/>
        <w:t>50,00 ┼    48,00    47,00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40,00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30,00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19,00</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20,00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15,00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    │  │     │  │     ┌──┐     │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10,00 ┼────┴──┴──┬──┴──┴──┬──┴──┴──┬──┴──┴──</w:t>
      </w:r>
    </w:p>
    <w:p w:rsidR="00FE4018" w:rsidRPr="00FE4018" w:rsidRDefault="00FE4018" w:rsidP="00FE4018">
      <w:pPr>
        <w:widowControl w:val="0"/>
        <w:autoSpaceDE w:val="0"/>
        <w:autoSpaceDN w:val="0"/>
        <w:spacing w:after="0" w:line="240" w:lineRule="auto"/>
        <w:jc w:val="both"/>
        <w:rPr>
          <w:rFonts w:ascii="Courier New" w:eastAsiaTheme="minorEastAsia" w:hAnsi="Courier New" w:cs="Courier New"/>
          <w:sz w:val="20"/>
          <w:lang w:eastAsia="ru-RU"/>
        </w:rPr>
      </w:pPr>
      <w:r w:rsidRPr="00FE4018">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Liberation Serif" w:eastAsiaTheme="minorEastAsia" w:hAnsi="Liberation Serif" w:cs="Liberation Serif"/>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Одним из приоритетов в области дошкольного образования в городском округе является расширение доступности в получении качественного образования. Основным направлением в решении этого вопроса является повышение количества детей, получающих дошкольное образование.</w:t>
      </w:r>
    </w:p>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30EFD">
      <w:pPr>
        <w:widowControl w:val="0"/>
        <w:autoSpaceDE w:val="0"/>
        <w:autoSpaceDN w:val="0"/>
        <w:spacing w:after="0" w:line="240" w:lineRule="auto"/>
        <w:jc w:val="center"/>
        <w:outlineLvl w:val="2"/>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ОХВАТ ДЕТЕЙ ГОРОДСКОГО ОКРУГА ВЕРХНЯЯ ПЫШМА</w:t>
      </w:r>
    </w:p>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ДОШКОЛЬНЫМ ОБРАЗОВАНИЕМ</w:t>
      </w:r>
    </w:p>
    <w:p w:rsidR="00330EFD" w:rsidRPr="00FE4018" w:rsidRDefault="00330EFD" w:rsidP="00330EFD">
      <w:pPr>
        <w:widowControl w:val="0"/>
        <w:autoSpaceDE w:val="0"/>
        <w:autoSpaceDN w:val="0"/>
        <w:spacing w:after="0" w:line="240" w:lineRule="auto"/>
        <w:rPr>
          <w:rFonts w:ascii="Liberation Serif" w:eastAsiaTheme="minorEastAsia" w:hAnsi="Liberation Serif" w:cs="Liberation Serif"/>
          <w:sz w:val="24"/>
          <w:szCs w:val="24"/>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417"/>
        <w:gridCol w:w="709"/>
        <w:gridCol w:w="851"/>
        <w:gridCol w:w="850"/>
        <w:gridCol w:w="851"/>
        <w:gridCol w:w="850"/>
      </w:tblGrid>
      <w:tr w:rsidR="00330EFD" w:rsidRPr="00DB6DA7" w:rsidTr="00FE4018">
        <w:tc>
          <w:tcPr>
            <w:tcW w:w="4248"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Показатели</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Единица измерения</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2013 год</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2014 год</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2015 год</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2016 год</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2017 год</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Количество муниципальных дошкольных образовательных учреждений</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единиц</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Количество воспитанников</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человек</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4158</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4220</w:t>
            </w:r>
          </w:p>
        </w:tc>
        <w:tc>
          <w:tcPr>
            <w:tcW w:w="850"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c>
          <w:tcPr>
            <w:tcW w:w="851"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c>
          <w:tcPr>
            <w:tcW w:w="850" w:type="dxa"/>
            <w:vAlign w:val="center"/>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6280</w:t>
            </w:r>
          </w:p>
        </w:tc>
      </w:tr>
      <w:tr w:rsidR="00330EFD" w:rsidRPr="00DB6DA7" w:rsidTr="00FE4018">
        <w:tc>
          <w:tcPr>
            <w:tcW w:w="4248"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Доля детей в возрасте от 3 до 7 лет, получающих дошкольную образовательную услугу и услугу по их содержанию в организациях различной организационно-правовой формы</w:t>
            </w:r>
          </w:p>
        </w:tc>
        <w:tc>
          <w:tcPr>
            <w:tcW w:w="1417"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процентов</w:t>
            </w:r>
          </w:p>
        </w:tc>
        <w:tc>
          <w:tcPr>
            <w:tcW w:w="709"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1"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r>
    </w:tbl>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На 31.12.2017 очередь в дошкольные учреждения детей с 0 года до 6 лет составляет 3074 человека.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В соответствии с подпрограммой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Развитие системы образования ГО Верхняя Пышма до 2020 года</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в 2017 году реализованы следующие мероприятия: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укрепление и развитие материально-технической базы муниципальных дошкольных образовательных организаций;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энергосбережение и повышение энергетической эффективности муниципальных дошкольных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ремонт, приведение в соответствие с требованиями пожарной безопасности и санитарного законодательства зданий, помещений, территорий </w:t>
      </w:r>
      <w:r w:rsidRPr="00DB6DA7">
        <w:rPr>
          <w:rFonts w:ascii="Liberation Serif" w:eastAsiaTheme="minorEastAsia" w:hAnsi="Liberation Serif" w:cs="Liberation Serif"/>
          <w:sz w:val="28"/>
          <w:lang w:eastAsia="ru-RU"/>
        </w:rPr>
        <w:lastRenderedPageBreak/>
        <w:t>муниципальных дошкольных 29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результате, осуществленных в 2017 году программных мероприятий, доля муниципальных дошкольных образовательных учреждений, здания которых находятся в аварийном состоянии или требуют капитального ремонта, составила 0% от общего числа муниципальных дошкольных образовательных учреждений.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городском округе обеспечено стабильное функционирование системы общего образования и созданы предпосылки для ее дальнейшего развития, а именно:</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1) сохранены и улучшаются материальные и организационные условия для обучения детей;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2) система образования продолжает осуществлять социальные функции обучения, воспитания и развития подрастающего поколения;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3) реализуется система мер по сохранению и укреплению кадрового потенциала системы образования;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4) ежегодно в бюджете городского округа предусматриваются средства на повышение заработной платы работников образовательных организаций.</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общеобразовательных учреждениях городского округа Верхняя Пышма работает 570 педагогических работников. Из них: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- 464 - аттестованы на высшую и 1 категорию (81,4%);</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- 529 - женщины (92,8%);</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- 125 - молодые педагоги в возрасте до 35 лет (21,9%);</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- 57 - молодые педагоги со стажем работы от 0 до 3 лет (10%);</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- 139 - педагоги старше 55 лет (24,4%).</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Особое место в системе методической поддержки и обмене педагогическим опытом занимают муниципальные конкурсы, смотры, конференции.</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2017 - 2018 учебном году проведены муниципальные конкурсы профессионального мастерства: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Моя лучшая презентация</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всего на конкурс представлено 28 работ в трех номинациях от 23 участников;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С классом лучший классный</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всего 17 участников;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Лучшее школьное методическое объединение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2018</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приняли участие 5 ШМО.</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12 общеобразовательных организациях в 2017 году учатся 9692 ученика, что на 646 учащихся больше, чем в 2016 году.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Показатель средней наполняемости классов в городских образовательных учреждениях составляет 27,45, что превышает норматив, определенный Санитарно-эпидемиологическими </w:t>
      </w:r>
      <w:hyperlink r:id="rId12">
        <w:r w:rsidRPr="00DB6DA7">
          <w:rPr>
            <w:rFonts w:ascii="Liberation Serif" w:eastAsiaTheme="minorEastAsia" w:hAnsi="Liberation Serif" w:cs="Liberation Serif"/>
            <w:sz w:val="28"/>
            <w:lang w:eastAsia="ru-RU"/>
          </w:rPr>
          <w:t>требованиями</w:t>
        </w:r>
      </w:hyperlink>
      <w:r w:rsidRPr="00DB6DA7">
        <w:rPr>
          <w:rFonts w:ascii="Liberation Serif" w:eastAsiaTheme="minorEastAsia" w:hAnsi="Liberation Serif" w:cs="Liberation Serif"/>
          <w:sz w:val="28"/>
          <w:lang w:eastAsia="ru-RU"/>
        </w:rPr>
        <w:t xml:space="preserve">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29.12.2010 </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189. В сельских образовательных учреждениях показатель средней наполняемости - 16,4, что превышает допустимый норматив, т.к. площадь учебных классов сельских школ рассчитана на 12 - 14 обучающихся.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На основании изменений, внесенных в Санитарно-эпидемиологические требования к условиям и организации обучения в общеобразовательных учреждениях в 2016 году допустимое количество учащихся в одном классе </w:t>
      </w:r>
      <w:r w:rsidRPr="00DB6DA7">
        <w:rPr>
          <w:rFonts w:ascii="Liberation Serif" w:eastAsiaTheme="minorEastAsia" w:hAnsi="Liberation Serif" w:cs="Liberation Serif"/>
          <w:sz w:val="28"/>
          <w:lang w:eastAsia="ru-RU"/>
        </w:rPr>
        <w:lastRenderedPageBreak/>
        <w:t>рассчитывается исходя из соблюдения нормы площади на одного ученика. Необходимо сделать вывод - во всех общеобразовательных учреждениях городского округа данное требование Санитарных норм и правил не выполняется.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Увеличение количества учащихся связано с увеличением количества рожденных детей в городском округе и приростом детей в результате миграции населения. Следовательно, без введения новых мест происходит увеличение численности обучающихся, занимающихся во вторую смену.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Доля обучающихся муниципальных общеобразовательных учреждениях, занимающихся во вторую смену, в общей </w:t>
      </w:r>
      <w:proofErr w:type="gramStart"/>
      <w:r w:rsidRPr="00DB6DA7">
        <w:rPr>
          <w:rFonts w:ascii="Liberation Serif" w:eastAsiaTheme="minorEastAsia" w:hAnsi="Liberation Serif" w:cs="Liberation Serif"/>
          <w:sz w:val="28"/>
          <w:lang w:eastAsia="ru-RU"/>
        </w:rPr>
        <w:t>численности</w:t>
      </w:r>
      <w:proofErr w:type="gramEnd"/>
      <w:r w:rsidRPr="00DB6DA7">
        <w:rPr>
          <w:rFonts w:ascii="Liberation Serif" w:eastAsiaTheme="minorEastAsia" w:hAnsi="Liberation Serif" w:cs="Liberation Serif"/>
          <w:sz w:val="28"/>
          <w:lang w:eastAsia="ru-RU"/>
        </w:rPr>
        <w:t xml:space="preserve"> обучающихся в муниципальных общеобразовательных учреждениях в 2017 году составила 41,3%, что выше уровня 2016 года на 3,3%.</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42,00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41,30</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40,00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38,00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38,00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36,91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36,00 ┼  35,16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34,00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32,00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30,00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Необходимо отметить, что в течение 5 последних лет в Свердловской области постоянно увеличивается доля детей, обучающихся в общеобразовательных организациях во 2 смену. В 17 муниципальных образованиях в Свердловской области доля детей, занимающихся во 2 смену, значительно превышает </w:t>
      </w:r>
      <w:proofErr w:type="spellStart"/>
      <w:r w:rsidRPr="00DB6DA7">
        <w:rPr>
          <w:rFonts w:ascii="Liberation Serif" w:eastAsiaTheme="minorEastAsia" w:hAnsi="Liberation Serif" w:cs="Liberation Serif"/>
          <w:sz w:val="28"/>
          <w:lang w:eastAsia="ru-RU"/>
        </w:rPr>
        <w:t>среднеобластной</w:t>
      </w:r>
      <w:proofErr w:type="spellEnd"/>
      <w:r w:rsidRPr="00DB6DA7">
        <w:rPr>
          <w:rFonts w:ascii="Liberation Serif" w:eastAsiaTheme="minorEastAsia" w:hAnsi="Liberation Serif" w:cs="Liberation Serif"/>
          <w:sz w:val="28"/>
          <w:lang w:eastAsia="ru-RU"/>
        </w:rPr>
        <w:t xml:space="preserve"> уровень, в том числе городской округ Верхняя Пышма. В последующем при сохраняющейся демографической ситуации количество учащихся, занимающихся во вторую смену, будет возрастать.</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С целью решения данной проблемы в 2017 - 2018 году продолжена реконструкция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1, 3</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проведена разработка проектно-сметной документации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2, 4, 25, 33</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для их последующей реконструкции. Работы по реконструкции образовательных учреждений и разработке проектно-сметной документации будут продолжены в 2019, 2020, 2021 году.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С вступлением в силу Федерального </w:t>
      </w:r>
      <w:hyperlink r:id="rId13">
        <w:r w:rsidRPr="00DB6DA7">
          <w:rPr>
            <w:rFonts w:ascii="Liberation Serif" w:eastAsiaTheme="minorEastAsia" w:hAnsi="Liberation Serif" w:cs="Liberation Serif"/>
            <w:sz w:val="28"/>
            <w:lang w:eastAsia="ru-RU"/>
          </w:rPr>
          <w:t>закона</w:t>
        </w:r>
      </w:hyperlink>
      <w:r w:rsidRPr="00DB6DA7">
        <w:rPr>
          <w:rFonts w:ascii="Liberation Serif" w:eastAsiaTheme="minorEastAsia" w:hAnsi="Liberation Serif" w:cs="Liberation Serif"/>
          <w:sz w:val="28"/>
          <w:lang w:eastAsia="ru-RU"/>
        </w:rPr>
        <w:t xml:space="preserve"> от 29.12.2012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273-ФЗ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Об образовании в Российской Федерации</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начался активный процесс выстраивания системы внешней (федеральной) и систем внутренней (региональной, муниципальной и школьной) оценки качества образования школьников.</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lastRenderedPageBreak/>
        <w:t>Направлениями дальнейшей работы по повышению качества общего образования является:</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повышение квалификации педагогов с целью преодоления профессиональных дефицитов и повышения качества обучения школьников (освоение современных технологий, форм урочной и внеурочной деятельности);</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совершенствование технологии организации мониторинга развития профессиональной компетентности педагога в </w:t>
      </w:r>
      <w:proofErr w:type="spellStart"/>
      <w:r w:rsidRPr="00DB6DA7">
        <w:rPr>
          <w:rFonts w:ascii="Liberation Serif" w:eastAsiaTheme="minorEastAsia" w:hAnsi="Liberation Serif" w:cs="Liberation Serif"/>
          <w:sz w:val="28"/>
          <w:lang w:eastAsia="ru-RU"/>
        </w:rPr>
        <w:t>межаттестационный</w:t>
      </w:r>
      <w:proofErr w:type="spellEnd"/>
      <w:r w:rsidRPr="00DB6DA7">
        <w:rPr>
          <w:rFonts w:ascii="Liberation Serif" w:eastAsiaTheme="minorEastAsia" w:hAnsi="Liberation Serif" w:cs="Liberation Serif"/>
          <w:sz w:val="28"/>
          <w:lang w:eastAsia="ru-RU"/>
        </w:rPr>
        <w:t xml:space="preserve"> период;</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мониторинг качества образования через диагностику освоения образовательных программ по предметам на муниципальном и школьном уровнях;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 выстраивание объективной системы оценки </w:t>
      </w:r>
      <w:proofErr w:type="gramStart"/>
      <w:r w:rsidRPr="00DB6DA7">
        <w:rPr>
          <w:rFonts w:ascii="Liberation Serif" w:eastAsiaTheme="minorEastAsia" w:hAnsi="Liberation Serif" w:cs="Liberation Serif"/>
          <w:sz w:val="28"/>
          <w:lang w:eastAsia="ru-RU"/>
        </w:rPr>
        <w:t>учебных достижений</w:t>
      </w:r>
      <w:proofErr w:type="gramEnd"/>
      <w:r w:rsidRPr="00DB6DA7">
        <w:rPr>
          <w:rFonts w:ascii="Liberation Serif" w:eastAsiaTheme="minorEastAsia" w:hAnsi="Liberation Serif" w:cs="Liberation Serif"/>
          <w:sz w:val="28"/>
          <w:lang w:eastAsia="ru-RU"/>
        </w:rPr>
        <w:t xml:space="preserve"> обучающихся при проведении мониторинга качества образования на муниципальном уровне, промежуточной аттестации в образовательных организациях;</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проектирование системы методической работы и повышения квалификации педагогов образовательных организаций на основе результатов мониторинговых и оценочных процедур.</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Из 290 выпускников 11 (12) классов к государственной итоговой аттестации (далее - ГИА) были допущены 288 человек. Все учащиеся, допущенные к ГИА, проходили ее в форме ЕГЭ. Все выпускники 2017 года успешно прошли государственную итоговую аттестацию и получили аттестаты о среднем общем образовании.</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100,00           100,00</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100,00 ┼  99,65    ┌──┐     99,20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98,00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96,00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94,00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330EFD">
      <w:pPr>
        <w:widowControl w:val="0"/>
        <w:autoSpaceDE w:val="0"/>
        <w:autoSpaceDN w:val="0"/>
        <w:spacing w:after="0" w:line="240" w:lineRule="auto"/>
        <w:ind w:firstLine="540"/>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 xml:space="preserve">В 2017 году по решению педагогического совета не допущены к ГИА и не получили аттестат о среднем общем образовании 2 обучающихся (МАОУ </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4, 22</w:t>
      </w:r>
      <w:r w:rsidR="00297600">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4,00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2,01</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2,00 ┼    ┌──┐              1,19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1,12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0,69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0,00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2014     2015     2016     2017</w:t>
      </w:r>
    </w:p>
    <w:p w:rsidR="00330EFD" w:rsidRDefault="00330EFD" w:rsidP="00330EFD">
      <w:pPr>
        <w:widowControl w:val="0"/>
        <w:autoSpaceDE w:val="0"/>
        <w:autoSpaceDN w:val="0"/>
        <w:spacing w:after="0" w:line="240" w:lineRule="auto"/>
        <w:rPr>
          <w:rFonts w:ascii="Arial" w:eastAsiaTheme="minorEastAsia" w:hAnsi="Arial" w:cs="Arial"/>
          <w:sz w:val="20"/>
          <w:lang w:eastAsia="ru-RU"/>
        </w:rPr>
      </w:pPr>
    </w:p>
    <w:p w:rsidR="00DB6DA7" w:rsidRDefault="00DB6DA7" w:rsidP="00330EFD">
      <w:pPr>
        <w:widowControl w:val="0"/>
        <w:autoSpaceDE w:val="0"/>
        <w:autoSpaceDN w:val="0"/>
        <w:spacing w:after="0" w:line="240" w:lineRule="auto"/>
        <w:rPr>
          <w:rFonts w:ascii="Arial" w:eastAsiaTheme="minorEastAsia" w:hAnsi="Arial" w:cs="Arial"/>
          <w:sz w:val="20"/>
          <w:lang w:eastAsia="ru-RU"/>
        </w:rPr>
      </w:pPr>
    </w:p>
    <w:p w:rsidR="00DB6DA7" w:rsidRPr="00330EFD" w:rsidRDefault="00DB6DA7" w:rsidP="00330EFD">
      <w:pPr>
        <w:widowControl w:val="0"/>
        <w:autoSpaceDE w:val="0"/>
        <w:autoSpaceDN w:val="0"/>
        <w:spacing w:after="0" w:line="240" w:lineRule="auto"/>
        <w:rPr>
          <w:rFonts w:ascii="Arial" w:eastAsiaTheme="minorEastAsia" w:hAnsi="Arial" w:cs="Arial"/>
          <w:sz w:val="20"/>
          <w:lang w:eastAsia="ru-RU"/>
        </w:rPr>
      </w:pP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lastRenderedPageBreak/>
        <w:t xml:space="preserve">В 9-х классах из 760 выпускников к государственной итоговой аттестации (далее - ГИА) были допущены 737 человек. Не допущены к ГИА 23 учащихся СОШ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1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 (6</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 xml:space="preserve">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4 (5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7 (3 человека),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9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16 (1 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22 (1</w:t>
      </w:r>
      <w:r w:rsidR="00FE4018" w:rsidRPr="00DB6DA7">
        <w:rPr>
          <w:rFonts w:ascii="Liberation Serif" w:eastAsiaTheme="minorEastAsia" w:hAnsi="Liberation Serif" w:cs="Liberation Serif"/>
          <w:sz w:val="28"/>
          <w:lang w:eastAsia="ru-RU"/>
        </w:rPr>
        <w:t> </w:t>
      </w:r>
      <w:r w:rsidRPr="00DB6DA7">
        <w:rPr>
          <w:rFonts w:ascii="Liberation Serif" w:eastAsiaTheme="minorEastAsia" w:hAnsi="Liberation Serif" w:cs="Liberation Serif"/>
          <w:sz w:val="28"/>
          <w:lang w:eastAsia="ru-RU"/>
        </w:rPr>
        <w:t xml:space="preserve">человек), </w:t>
      </w:r>
      <w:r w:rsidR="00FE4018" w:rsidRPr="00DB6DA7">
        <w:rPr>
          <w:rFonts w:ascii="Liberation Serif" w:eastAsiaTheme="minorEastAsia" w:hAnsi="Liberation Serif" w:cs="Liberation Serif"/>
          <w:sz w:val="28"/>
          <w:lang w:eastAsia="ru-RU"/>
        </w:rPr>
        <w:t>№</w:t>
      </w:r>
      <w:r w:rsidRPr="00DB6DA7">
        <w:rPr>
          <w:rFonts w:ascii="Liberation Serif" w:eastAsiaTheme="minorEastAsia" w:hAnsi="Liberation Serif" w:cs="Liberation Serif"/>
          <w:sz w:val="28"/>
          <w:lang w:eastAsia="ru-RU"/>
        </w:rPr>
        <w:t xml:space="preserve"> 25 (5 человек).</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форме ГВЭ сдавали экзамены: по математике - 50 обучающихся, по русскому языку - 44. Все они успешно прошли ГИА.</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Не прошли ГИА в июне месяце: по четырем предметам - 1 человек, по трем предметам - 13 человек, по двум предметам - 6 человек, по 1 предмету - 68 человек (из них 8 человек - по предметам по выбору).</w:t>
      </w:r>
    </w:p>
    <w:p w:rsidR="00330EFD" w:rsidRPr="00DB6DA7" w:rsidRDefault="00330EFD" w:rsidP="00FE4018">
      <w:pPr>
        <w:widowControl w:val="0"/>
        <w:autoSpaceDE w:val="0"/>
        <w:autoSpaceDN w:val="0"/>
        <w:spacing w:after="0" w:line="240" w:lineRule="auto"/>
        <w:ind w:firstLine="539"/>
        <w:jc w:val="both"/>
        <w:rPr>
          <w:rFonts w:ascii="Liberation Serif" w:eastAsiaTheme="minorEastAsia" w:hAnsi="Liberation Serif" w:cs="Liberation Serif"/>
          <w:sz w:val="28"/>
          <w:lang w:eastAsia="ru-RU"/>
        </w:rPr>
      </w:pPr>
      <w:r w:rsidRPr="00DB6DA7">
        <w:rPr>
          <w:rFonts w:ascii="Liberation Serif" w:eastAsiaTheme="minorEastAsia" w:hAnsi="Liberation Serif" w:cs="Liberation Serif"/>
          <w:sz w:val="28"/>
          <w:lang w:eastAsia="ru-RU"/>
        </w:rPr>
        <w:t>В сентябре месяце состоялась пересдача неуспешных результатов государственной итоговой аттестации. Из 90 неуспешных результатов 55 были улучшены. 20 обучающихся не смогли улучшить результаты ГИА. 43 обучающихся 9 классов не получили аттестат об основном общем образовании.</w:t>
      </w:r>
    </w:p>
    <w:p w:rsidR="00330EFD" w:rsidRPr="00DB6DA7" w:rsidRDefault="00330EFD" w:rsidP="00FE4018">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2017 - 2018 учебном году проведена независимая оценка качества условий образовательной деятельности 12 организаций на основе общедоступной информации в соответствии с общими критериями, установленными Федеральным </w:t>
      </w:r>
      <w:hyperlink r:id="rId14">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 образовании в Российской Федерации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от 29.12.2012 </w:t>
      </w:r>
      <w:r w:rsidR="00FE4018"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273. Сводная информация по результатам независимой оценки качества образовательной деятельности организации, осуществляющей образовательную деятельность, представлена в таблице 1.</w:t>
      </w:r>
    </w:p>
    <w:p w:rsidR="00330EFD" w:rsidRPr="00DB6DA7" w:rsidRDefault="00330EFD" w:rsidP="00FE4018">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FE4018">
      <w:pPr>
        <w:widowControl w:val="0"/>
        <w:autoSpaceDE w:val="0"/>
        <w:autoSpaceDN w:val="0"/>
        <w:spacing w:after="0" w:line="240" w:lineRule="auto"/>
        <w:jc w:val="right"/>
        <w:outlineLvl w:val="3"/>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Таблица 1</w:t>
      </w:r>
    </w:p>
    <w:p w:rsidR="00330EFD" w:rsidRPr="00DB6DA7" w:rsidRDefault="00330EFD" w:rsidP="00FE4018">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СВОДНАЯ ИНФОРМАЦИЯ ПО РЕЗУЛЬТАТАМ ПРОВЕДЕНИЯ</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НЕЗАВИСИМОЙ ОЦЕНКИ КАЧЕСТВА ОБРАЗОВАТЕЛЬНОЙ ДЕЯТЕЛЬНОСТИ</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 МУНИЦИПАЛЬНЫМ ОБЩЕОБРАЗОВАТЕЛЬНЫМ УЧРЕЖДЕНИЯМ</w:t>
      </w:r>
    </w:p>
    <w:p w:rsidR="00330EFD" w:rsidRPr="00DB6DA7" w:rsidRDefault="00330EFD" w:rsidP="00FE4018">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ГОРОДСКОГО ОКРУГА ВЕРХНЯЯ ПЫШМА В 2018 ГОДУ</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sectPr w:rsidR="00330EFD" w:rsidRPr="00DB6DA7" w:rsidSect="00330EFD">
          <w:pgSz w:w="11906" w:h="16838"/>
          <w:pgMar w:top="1134" w:right="850" w:bottom="1134" w:left="1418" w:header="708" w:footer="708" w:gutter="0"/>
          <w:cols w:space="708"/>
          <w:docGrid w:linePitch="360"/>
        </w:sect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850"/>
        <w:gridCol w:w="850"/>
        <w:gridCol w:w="850"/>
        <w:gridCol w:w="850"/>
        <w:gridCol w:w="850"/>
        <w:gridCol w:w="850"/>
        <w:gridCol w:w="850"/>
        <w:gridCol w:w="850"/>
        <w:gridCol w:w="850"/>
        <w:gridCol w:w="850"/>
        <w:gridCol w:w="850"/>
        <w:gridCol w:w="856"/>
      </w:tblGrid>
      <w:tr w:rsidR="00FE4018" w:rsidRPr="00DB6DA7" w:rsidTr="00FD6B3E">
        <w:trPr>
          <w:trHeight w:val="172"/>
        </w:trPr>
        <w:tc>
          <w:tcPr>
            <w:tcW w:w="4820" w:type="dxa"/>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ОУ</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1</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3</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4</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7</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9</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16</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22</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24</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25</w:t>
            </w:r>
          </w:p>
        </w:tc>
        <w:tc>
          <w:tcPr>
            <w:tcW w:w="850"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29</w:t>
            </w:r>
          </w:p>
        </w:tc>
        <w:tc>
          <w:tcPr>
            <w:tcW w:w="856" w:type="dxa"/>
            <w:vMerge w:val="restart"/>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33</w:t>
            </w:r>
          </w:p>
        </w:tc>
      </w:tr>
      <w:tr w:rsidR="00FE4018" w:rsidRPr="00DB6DA7" w:rsidTr="00FD6B3E">
        <w:trPr>
          <w:trHeight w:val="249"/>
        </w:trPr>
        <w:tc>
          <w:tcPr>
            <w:tcW w:w="4820" w:type="dxa"/>
          </w:tcPr>
          <w:p w:rsidR="00FE4018" w:rsidRPr="00DB6DA7" w:rsidRDefault="00FE4018"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Показатели/значения</w:t>
            </w: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0"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c>
          <w:tcPr>
            <w:tcW w:w="856" w:type="dxa"/>
            <w:vMerge/>
          </w:tcPr>
          <w:p w:rsidR="00FE4018" w:rsidRPr="00DB6DA7" w:rsidRDefault="00FE4018"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общий критерий оценки качества образовательной деятельности ОУ, касающийся открытости и доступности информации об ОУ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27,24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26,85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12,4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25,22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24,95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29,65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полнота и актуальность информации об ОУ, размещенной на официальном сайте в сети Интернет</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9,12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8,98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10,0</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на официальном сайте организации в сети Интернет сведений о педагогических работниках организации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9,48</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доступность взаимодействия с образовательной организацией по телефону,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0,89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4,04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6,32</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доступность сведений о ходе рассмотрения обращений, поступивших от заинтересованных граждан (по телефону, электронной почте, с помощью электронных </w:t>
            </w:r>
            <w:r w:rsidRPr="00DB6DA7">
              <w:rPr>
                <w:rFonts w:ascii="Liberation Serif" w:eastAsiaTheme="minorEastAsia" w:hAnsi="Liberation Serif" w:cs="Liberation Serif"/>
                <w:sz w:val="28"/>
                <w:szCs w:val="24"/>
                <w:lang w:eastAsia="ru-RU"/>
              </w:rPr>
              <w:lastRenderedPageBreak/>
              <w:t>сервисов, доступных на официальном сайте ОУ)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3,75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3,13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3,11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общий критерий оценки качества образовательной деятельности ОУ, касающийся комфортности условий, в которых осуществляется образовательная деятельность</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45,62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47,16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39,72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42,0</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41,81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50,14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40,25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материально-техническое и информационное обеспечение организации оценивается по результатам анализа материалов </w:t>
            </w:r>
            <w:proofErr w:type="spellStart"/>
            <w:r w:rsidRPr="00DB6DA7">
              <w:rPr>
                <w:rFonts w:ascii="Liberation Serif" w:eastAsiaTheme="minorEastAsia" w:hAnsi="Liberation Serif" w:cs="Liberation Serif"/>
                <w:sz w:val="28"/>
                <w:szCs w:val="24"/>
                <w:lang w:eastAsia="ru-RU"/>
              </w:rPr>
              <w:t>самообследования</w:t>
            </w:r>
            <w:proofErr w:type="spellEnd"/>
            <w:r w:rsidRPr="00DB6DA7">
              <w:rPr>
                <w:rFonts w:ascii="Liberation Serif" w:eastAsiaTheme="minorEastAsia" w:hAnsi="Liberation Serif" w:cs="Liberation Serif"/>
                <w:sz w:val="28"/>
                <w:szCs w:val="24"/>
                <w:lang w:eastAsia="ru-RU"/>
              </w:rPr>
              <w:t xml:space="preserve"> или данных, представленных на сайте ОУ в сравнении со средним по городу (региону)</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4,83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4,53</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необходимых условий для охраны и укрепления здоровья, организации питания обучающихся</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8,05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8,5</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условия для индивидуальной работы с обучающимися</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8,47</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наличие дополнительных образовательных программ</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6,17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9,0</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DB6DA7">
              <w:rPr>
                <w:rFonts w:ascii="Liberation Serif" w:eastAsiaTheme="minorEastAsia" w:hAnsi="Liberation Serif" w:cs="Liberation Serif"/>
                <w:sz w:val="28"/>
                <w:szCs w:val="24"/>
                <w:lang w:eastAsia="ru-RU"/>
              </w:rPr>
              <w:lastRenderedPageBreak/>
              <w:t>выставках, смотрах, физкультурных мероприятиях, спортивных мероприятиях и других массовых мероприятиях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5,81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5,96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8,86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наличие возможности оказания обучающимся психолого-педагогической, медицинской и социальной помощи</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8,55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8,86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наличие условий </w:t>
            </w:r>
            <w:proofErr w:type="gramStart"/>
            <w:r w:rsidRPr="00DB6DA7">
              <w:rPr>
                <w:rFonts w:ascii="Liberation Serif" w:eastAsiaTheme="minorEastAsia" w:hAnsi="Liberation Serif" w:cs="Liberation Serif"/>
                <w:sz w:val="28"/>
                <w:szCs w:val="24"/>
                <w:lang w:eastAsia="ru-RU"/>
              </w:rPr>
              <w:t>организации обучения и воспитания</w:t>
            </w:r>
            <w:proofErr w:type="gramEnd"/>
            <w:r w:rsidRPr="00DB6DA7">
              <w:rPr>
                <w:rFonts w:ascii="Liberation Serif" w:eastAsiaTheme="minorEastAsia" w:hAnsi="Liberation Serif" w:cs="Liberation Serif"/>
                <w:sz w:val="28"/>
                <w:szCs w:val="24"/>
                <w:lang w:eastAsia="ru-RU"/>
              </w:rPr>
              <w:t xml:space="preserve"> обучающихся с ОВЗ и инвалидов</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5,56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5,42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4,78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общий критерий оценки качества образовательной деятельности ОУ, касающийся доброжелательности, вежливости, компетентности работников</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16,21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15,97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14,32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14,47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15,52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19,58</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положительно оценивающих доброжелательность и вежливость работников организации,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7,84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удовлетворенных компетентностью работников организации,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8,62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7,94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общий критерий оценки качества ОУ, </w:t>
            </w:r>
            <w:r w:rsidRPr="00DB6DA7">
              <w:rPr>
                <w:rFonts w:ascii="Liberation Serif" w:eastAsiaTheme="minorEastAsia" w:hAnsi="Liberation Serif" w:cs="Liberation Serif"/>
                <w:sz w:val="28"/>
                <w:szCs w:val="24"/>
                <w:lang w:eastAsia="ru-RU"/>
              </w:rPr>
              <w:lastRenderedPageBreak/>
              <w:t>касающийся удовлетворенности качеством образовательной деятельности организаций</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21,46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23,45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22,34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21,21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18,97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21,67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20,16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20,57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22,09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25,0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27,9</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6,28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10</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удовлетворенных качеством предоставляемых образовательных услуг,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8,02</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7,66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7,47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9,34</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доля получателей образовательных услуг, которые готовы рекомендовать организацию родственникам и знакомым, от общего числа опрошенных</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7,35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6,38</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7,29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6,99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7,54</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7,5</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9,26</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Средний балл</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7,01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6,65</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6,71</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6,53</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6,07</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6,36</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7,19</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6,88</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8,31</w:t>
            </w:r>
          </w:p>
        </w:tc>
      </w:tr>
      <w:tr w:rsidR="00330EFD" w:rsidRPr="00DB6DA7" w:rsidTr="00FD6B3E">
        <w:tc>
          <w:tcPr>
            <w:tcW w:w="4820" w:type="dxa"/>
          </w:tcPr>
          <w:p w:rsidR="00330EFD" w:rsidRPr="00DB6DA7" w:rsidRDefault="00330EFD" w:rsidP="00330EFD">
            <w:pPr>
              <w:widowControl w:val="0"/>
              <w:autoSpaceDE w:val="0"/>
              <w:autoSpaceDN w:val="0"/>
              <w:spacing w:after="0" w:line="240" w:lineRule="auto"/>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ОЦЕНКА</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0"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хор.</w:t>
            </w:r>
          </w:p>
        </w:tc>
        <w:tc>
          <w:tcPr>
            <w:tcW w:w="856" w:type="dxa"/>
          </w:tcPr>
          <w:p w:rsidR="00330EFD" w:rsidRPr="00DB6DA7" w:rsidRDefault="00330EFD" w:rsidP="00330EFD">
            <w:pPr>
              <w:widowControl w:val="0"/>
              <w:autoSpaceDE w:val="0"/>
              <w:autoSpaceDN w:val="0"/>
              <w:spacing w:after="0" w:line="240" w:lineRule="auto"/>
              <w:jc w:val="center"/>
              <w:rPr>
                <w:rFonts w:ascii="Liberation Serif" w:eastAsiaTheme="minorEastAsia" w:hAnsi="Liberation Serif" w:cs="Liberation Serif"/>
                <w:sz w:val="28"/>
                <w:szCs w:val="24"/>
                <w:lang w:eastAsia="ru-RU"/>
              </w:rPr>
            </w:pPr>
            <w:proofErr w:type="spellStart"/>
            <w:r w:rsidRPr="00DB6DA7">
              <w:rPr>
                <w:rFonts w:ascii="Liberation Serif" w:eastAsiaTheme="minorEastAsia" w:hAnsi="Liberation Serif" w:cs="Liberation Serif"/>
                <w:sz w:val="28"/>
                <w:szCs w:val="24"/>
                <w:lang w:eastAsia="ru-RU"/>
              </w:rPr>
              <w:t>отл</w:t>
            </w:r>
            <w:proofErr w:type="spellEnd"/>
            <w:r w:rsidRPr="00DB6DA7">
              <w:rPr>
                <w:rFonts w:ascii="Liberation Serif" w:eastAsiaTheme="minorEastAsia" w:hAnsi="Liberation Serif" w:cs="Liberation Serif"/>
                <w:sz w:val="28"/>
                <w:szCs w:val="24"/>
                <w:lang w:eastAsia="ru-RU"/>
              </w:rPr>
              <w:t>.</w:t>
            </w:r>
          </w:p>
        </w:tc>
      </w:tr>
    </w:tbl>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sectPr w:rsidR="00330EFD" w:rsidRPr="00330EFD">
          <w:pgSz w:w="16838" w:h="11906" w:orient="landscape"/>
          <w:pgMar w:top="1133" w:right="1440" w:bottom="566" w:left="1440" w:header="0" w:footer="0" w:gutter="0"/>
          <w:cols w:space="720"/>
          <w:titlePg/>
        </w:sect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Все учреждения общего образования оснащены современной компьютерной техникой. 100 процентов общеобразовательных учреждений подключены к сети Интернет. 11 школ имеют скорость доступа к сети Интернет не менее 2 Мбит/с.</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91% общеобразовательные учреждения городского округа соответствуют современным требованиям обучения. Необходимо решить проблему с созданием и лицензированием медицинских кабинетов в сельских школах, развитием спортивной инфраструктуры большинства школ (ремонт существующих спортивных площадок, строительство и оборудование недостающих).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Основной целью в области образования является повышение доступности качественных образовательных услуг, соответствующих требованиям инновационного развития экономики, современным потребностям общества и каждого гражданина.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Для оказания качественных образовательных услуг необходимо снижение наполняемости классов и снижение коэффициента сменности в образовательных организациях, расположенных в городской местности, улучшение материально технической базы образовательных организаций, уменьшение доли зданий, сооружений и помещений муниципальных образовательных учреждений, требующих капитального ремонта, приведения в соответствие с требованиями пожарной безопасности и санитарного законодательства.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соответствии с подпрограммой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Развитие системы образования ГО Верхняя Пышма до 2020 года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 2017 году реализованы следующие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укрепление и развитие материально-технической базы муниципальных дошкольных образовательных организаций;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энергосбережение и повышение энергетической эффективности муниципальных дошкольных 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ремонт, приведение в соответствие с требованиями пожарной безопасности и санитарного законодательства зданий, помещений, территорий 12 муниципальных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результате, осуществленных в 2017 году программных мероприятий, доля муниципальных общеобразовательных учреждений, здания которых находятся в аварийном состоянии или требуют капитального ремонта, составила 0% от общего числа муниципальных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Одной из актуальных задач Муниципального казенного учреждения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является сопровождение введения и реализации федеральных государственных образовательных стандартов в практику деятельности образовательных организаций. Достижение результатов зависит от соблюдения ряда следующих условий: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адресная методическая поддержка учителей;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создание необходимых материально-технических условий для организации образовательного процесса;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поощрение и стимулирование деятельности учителя;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 сопровождение инновационных процессов в образовательных организациях.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Переход на новые образовательные стандарты сопровождается курсовой подготовкой педагогических и управленческих кадров для работы в соответствии с федеральными государственными образовательными стандартами общего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нового стандарта требует принципиальных изменений в части содержания образования, условий его реализации и оценки результатов.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Проблемными вопросами введения федерального государственного образовательного стандарта остаются: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недостаточное материально-техническое обеспечение реализации основных образовательных программ;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неполное вовлечение участников образовательного процесса в разработку и реализацию основных образовательных программ.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01 сентября 2011 года вводится и реализуется в штатном режиме федеральный государственный образовательный стандарт. По состоянию на 01 сентября 2017 года в городском округе по федеральным государственным образовательным стандартам начального общего и основного общего образования обучается 7539 учащихся первых - седьмых классов.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городском округе Верхняя Пышма программы дополнительного образования реализуют муниципальные образовательные учреждения, имеющие лицензию на право ведения образовательной деятельности по программам дополнительного образования, в </w:t>
      </w:r>
      <w:proofErr w:type="spellStart"/>
      <w:r w:rsidRPr="00DB6DA7">
        <w:rPr>
          <w:rFonts w:ascii="Liberation Serif" w:eastAsiaTheme="minorEastAsia" w:hAnsi="Liberation Serif" w:cs="Liberation Serif"/>
          <w:sz w:val="28"/>
          <w:szCs w:val="24"/>
          <w:lang w:eastAsia="ru-RU"/>
        </w:rPr>
        <w:t>т.ч</w:t>
      </w:r>
      <w:proofErr w:type="spellEnd"/>
      <w:r w:rsidRPr="00DB6DA7">
        <w:rPr>
          <w:rFonts w:ascii="Liberation Serif" w:eastAsiaTheme="minorEastAsia" w:hAnsi="Liberation Serif" w:cs="Liberation Serif"/>
          <w:sz w:val="28"/>
          <w:szCs w:val="24"/>
          <w:lang w:eastAsia="ru-RU"/>
        </w:rPr>
        <w:t>. 10 из 12 общеобразовательных школ и все 29 дошкольных образовательных учреждений - детских садов, а также 9 учреждений дополнительного образования, из которых 2 находятся в ведении управления образования, 3 - управления культуры, 3 - управления физической культуры, спорта молодежной политики, 1 - Министерства физической культуры и спорта Свердловской области.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Дополнительным образованием в городском округе Верхняя Пышма охвачено более 9800 человек, что составляет 75,6% от общего количества жителей городского округа в возрасте от 5 до 18 лет.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Муниципальные учреждения дополнительного образования осуществляют свою деятельность по следующим направлениям:</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качества предоставляемых услуг на основе сохранения лучших традиций и учета новых социокультурных условий;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условий для самопознания, самосовершенствования и адекватного профессионального самоопределения личности учащихся;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создание условий для работы с одаренными учащимися, предоставление им возможностей развития и реализации своих способностей с учетом традиционных и новых технологий обучения;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обеспечение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Сфера дополнительного образования является одним из наиболее активно развивающихся сегментов рынка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образовательных услуг</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с растущим объемом инвестиций,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За счет реализуемых мероприятий в городском округе к 2017 году обеспечено повышение числа детей и молодежи, охваченных дополнительным образованием, в том числе увеличится доля детей и молодежи, посещающих программы технической направленности, занимающихся в спортивных секциях.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Бесплатная перевозка обучающихся между поселениями в муниципальных образовательных организациях, реализующих основные общеобразовательные программы, еще одно направление, которое влияет на качество работы образовательной организации.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городском округе семь школьных автобусов осуществляют подвоз обучающихся в школы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 7, 9, 16, 24, 25. В 2017 году, в связи с увеличением </w:t>
      </w:r>
      <w:proofErr w:type="gramStart"/>
      <w:r w:rsidRPr="00DB6DA7">
        <w:rPr>
          <w:rFonts w:ascii="Liberation Serif" w:eastAsiaTheme="minorEastAsia" w:hAnsi="Liberation Serif" w:cs="Liberation Serif"/>
          <w:sz w:val="28"/>
          <w:szCs w:val="24"/>
          <w:lang w:eastAsia="ru-RU"/>
        </w:rPr>
        <w:t>количества</w:t>
      </w:r>
      <w:proofErr w:type="gramEnd"/>
      <w:r w:rsidRPr="00DB6DA7">
        <w:rPr>
          <w:rFonts w:ascii="Liberation Serif" w:eastAsiaTheme="minorEastAsia" w:hAnsi="Liberation Serif" w:cs="Liberation Serif"/>
          <w:sz w:val="28"/>
          <w:szCs w:val="24"/>
          <w:lang w:eastAsia="ru-RU"/>
        </w:rPr>
        <w:t xml:space="preserve"> нуждающихся в подвозе обучающихся, за счет средств местного бюджета приобретен второй автобус для школы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25.</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Автобусами осуществляется подвоз школьников из п. Селен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w:t>
      </w:r>
      <w:proofErr w:type="spellStart"/>
      <w:r w:rsidRPr="00DB6DA7">
        <w:rPr>
          <w:rFonts w:ascii="Liberation Serif" w:eastAsiaTheme="minorEastAsia" w:hAnsi="Liberation Serif" w:cs="Liberation Serif"/>
          <w:sz w:val="28"/>
          <w:szCs w:val="24"/>
          <w:lang w:eastAsia="ru-RU"/>
        </w:rPr>
        <w:t>Сагра</w:t>
      </w:r>
      <w:proofErr w:type="spellEnd"/>
      <w:r w:rsidRPr="00DB6DA7">
        <w:rPr>
          <w:rFonts w:ascii="Liberation Serif" w:eastAsiaTheme="minorEastAsia" w:hAnsi="Liberation Serif" w:cs="Liberation Serif"/>
          <w:sz w:val="28"/>
          <w:szCs w:val="24"/>
          <w:lang w:eastAsia="ru-RU"/>
        </w:rPr>
        <w:t xml:space="preserve">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7</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Красный </w:t>
      </w:r>
      <w:proofErr w:type="spellStart"/>
      <w:r w:rsidRPr="00DB6DA7">
        <w:rPr>
          <w:rFonts w:ascii="Liberation Serif" w:eastAsiaTheme="minorEastAsia" w:hAnsi="Liberation Serif" w:cs="Liberation Serif"/>
          <w:sz w:val="28"/>
          <w:szCs w:val="24"/>
          <w:lang w:eastAsia="ru-RU"/>
        </w:rPr>
        <w:t>Адуй</w:t>
      </w:r>
      <w:proofErr w:type="spellEnd"/>
      <w:r w:rsidRPr="00DB6DA7">
        <w:rPr>
          <w:rFonts w:ascii="Liberation Serif" w:eastAsiaTheme="minorEastAsia" w:hAnsi="Liberation Serif" w:cs="Liberation Serif"/>
          <w:sz w:val="28"/>
          <w:szCs w:val="24"/>
          <w:lang w:eastAsia="ru-RU"/>
        </w:rPr>
        <w:t xml:space="preserve">, Половинный, Ромашка, Селен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9</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п. Соколовка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16</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из с. </w:t>
      </w:r>
      <w:proofErr w:type="spellStart"/>
      <w:r w:rsidRPr="00DB6DA7">
        <w:rPr>
          <w:rFonts w:ascii="Liberation Serif" w:eastAsiaTheme="minorEastAsia" w:hAnsi="Liberation Serif" w:cs="Liberation Serif"/>
          <w:sz w:val="28"/>
          <w:szCs w:val="24"/>
          <w:lang w:eastAsia="ru-RU"/>
        </w:rPr>
        <w:t>Мостовское</w:t>
      </w:r>
      <w:proofErr w:type="spellEnd"/>
      <w:r w:rsidRPr="00DB6DA7">
        <w:rPr>
          <w:rFonts w:ascii="Liberation Serif" w:eastAsiaTheme="minorEastAsia" w:hAnsi="Liberation Serif" w:cs="Liberation Serif"/>
          <w:sz w:val="28"/>
          <w:szCs w:val="24"/>
          <w:lang w:eastAsia="ru-RU"/>
        </w:rPr>
        <w:t xml:space="preserve"> в МАОУ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СОШ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24</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Все транспортные средства находятся в оперативном управлении образовательных учреждений и своевременно проходят технические осмотры.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Водители, состоящие в штате учреждений, проходят ежедневный </w:t>
      </w:r>
      <w:proofErr w:type="spellStart"/>
      <w:r w:rsidRPr="00DB6DA7">
        <w:rPr>
          <w:rFonts w:ascii="Liberation Serif" w:eastAsiaTheme="minorEastAsia" w:hAnsi="Liberation Serif" w:cs="Liberation Serif"/>
          <w:sz w:val="28"/>
          <w:szCs w:val="24"/>
          <w:lang w:eastAsia="ru-RU"/>
        </w:rPr>
        <w:t>предрейсовый</w:t>
      </w:r>
      <w:proofErr w:type="spellEnd"/>
      <w:r w:rsidRPr="00DB6DA7">
        <w:rPr>
          <w:rFonts w:ascii="Liberation Serif" w:eastAsiaTheme="minorEastAsia" w:hAnsi="Liberation Serif" w:cs="Liberation Serif"/>
          <w:sz w:val="28"/>
          <w:szCs w:val="24"/>
          <w:lang w:eastAsia="ru-RU"/>
        </w:rPr>
        <w:t xml:space="preserve"> контроль. В каждом образовательном учреждении утверждены Паспорта маршрутов.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настоящее время в городском округе Верхняя Пышма обеспечено стабильное функционирование системы образования и созданы предпосылки для ее дальнейшего развития, а именно:</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улучшаются материальные и организационные условия для обучения в учреждениях общего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система образования продолжает осуществлять социальные функции обучения, воспитания, развития подрастающих поколений;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достигнуты успехи в оптимизации сети учреждений общего и дополнительного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Запланированные Подпрограммой 1 мероприятия направлены на ослабление действия и преодоление ряда внешних и внутренних проблем, препятствующих развитию сферы образования в городском округе, среди которых: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внутренние проблемы, препятствующие развитию сферы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слабость внутриведомственных связей между субъектами деятельности;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необходимость укомплектования материально-технической базы учреждений современным оборудованием и пособиями;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снижение престижа педагогических и творческих профессий;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внешние проблемы, препятствующие развитию сферы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уменьшение объема финансирования муниципальных программ и как следствие невозможность приведения зданий, спортивных площадок, пришкольных территорий и ограждения образовательных учреждений в соответствие с современными требованиями надзорных органов;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отсутствие устойчивого интереса у представителей бизнеса к финансовому участию в развитии сферы образования, реализации конкретных проектов;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 неравномерность социально-культурного развития муниципального образования.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Подпрограммы 1 предполагает: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качественное изменение подходов к оказанию услуг и выполнению работ в сфере образования, к развитию инфраструктуры отрасли, укреплению ее кадрового потенциала;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содействие внедрению программных механизмов управления муниципальными учреждениями;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реализацию мер по развитию межбюджетных отношений в решении стратегических задач развития сети муниципальных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привлечение внебюджетных источников для реализации различных проектов;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эффективности деятельности муниципальных учреждений сферы образования и доступности для широких слоев населения услуг сферы образования городского округа.</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ЦЕЛЕВЫЕ ПОКАЗАТЕЛИ (ИНДИКАТОРЫ) ПОДПРОГРАММЫ 1</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318">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1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1</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 Подпрограммы 1 является администрация городского округа Верхняя Пышма, которая в ходе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Исполнителями Подпрограммы 1 являются: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муниципальное казенное учреждение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которые в ходе реализации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являются распорядителями и получателями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5">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организуют закупку товаров, выполнение работ и оказание услуг по реализации мероприятий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3) несут ответственность за качественное и своевременное исполнение программных мероприятий, эффективное использование финансовых средств, </w:t>
      </w:r>
      <w:r w:rsidRPr="00DB6DA7">
        <w:rPr>
          <w:rFonts w:ascii="Liberation Serif" w:eastAsiaTheme="minorEastAsia" w:hAnsi="Liberation Serif" w:cs="Liberation Serif"/>
          <w:sz w:val="28"/>
          <w:szCs w:val="24"/>
          <w:lang w:eastAsia="ru-RU"/>
        </w:rPr>
        <w:lastRenderedPageBreak/>
        <w:t>выделяемых на реализацию Подпрограммы 1.</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1 возлагается на заказчика и исполнителей Подпрограммы 1.</w:t>
      </w: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658">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1 представлен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2 к муниципальной программе.</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0" w:name="P875"/>
      <w:bookmarkEnd w:id="0"/>
      <w:r w:rsidRPr="00DB6DA7">
        <w:rPr>
          <w:rFonts w:ascii="Liberation Serif" w:eastAsiaTheme="minorEastAsia" w:hAnsi="Liberation Serif" w:cs="Liberation Serif"/>
          <w:b/>
          <w:sz w:val="28"/>
          <w:szCs w:val="24"/>
          <w:lang w:eastAsia="ru-RU"/>
        </w:rPr>
        <w:t xml:space="preserve">Раздел 1. ХАРАКТЕРИСТИКА И АНАЛИЗ ПРОБЛЕМЫ, </w:t>
      </w:r>
    </w:p>
    <w:p w:rsidR="00330EFD" w:rsidRP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НА РЕШЕНИЕ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 xml:space="preserve">КОТОРОЙ НАПРАВЛЕНА ПОДПРОГРАММА 2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СОВЕРШЕНСТВОВАНИЕ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ОРГАНИЗАЦИИ ПИТАНИЯ УЧАЩИХСЯ ОБРАЗОВАТЕЛЬНЫХ УЧРЕЖДЕНИЙ</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НА ТЕРРИТОРИИ ГОРОДСКОГО ОКРУГА ВЕРХНЯЯ ПЫШМА 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001E5212">
        <w:rPr>
          <w:rFonts w:ascii="Liberation Serif" w:eastAsiaTheme="minorEastAsia" w:hAnsi="Liberation Serif" w:cs="Liberation Serif"/>
          <w:b/>
          <w:sz w:val="28"/>
          <w:szCs w:val="24"/>
          <w:lang w:eastAsia="ru-RU"/>
        </w:rPr>
        <w:t xml:space="preserve"> </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(ДАЛЕЕ - ПОДПРОГРАММА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Одна из приоритетных задач долгосрочного развития городского округа заключается в обеспечении современных стандартов материального и духовного благополучия населения, основанного на сбалансированном росте экономики, эффективном местном самоуправлении, интенсивном развитии потенциальных возможностей и традиционных ценностях.</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ряде национальных приоритетов рассматривается формирование здорового образа жизни и гармоничного развития подрастающего поколения.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Оснащенность пищеблоков муниципальных общеобразовательных учреждений городского округа (далее - общеобразовательные учреждения), напрямую соотносится с одной из основных задач Стратегии - технически оснастить образовательный процесс.</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Разработка Подпрограммы 2 обусловлена необходимостью внедрения современных подходов к организации школьного питания. Действие Подпрограммы 2 направлено на совершенствование организации школьного питания, создание условий для 100% охвата обучающихся общеобразовательных учреждений горячим питанием, формирование культуры питания у школьников.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настоящее время в городском округе обеспечено функционирование системы школьного питания и созданы предпосылки для ее дальнейшего развития, а именно:</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улучшаются материально-технические условия пищеблоков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осуществляются мероприятия по формированию культуры питания обучающихся.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Горячее питание организовано во всех общеобразовательных учреждениях. Большинство пищеблоков школ спроектированы как столовые </w:t>
      </w:r>
      <w:proofErr w:type="spellStart"/>
      <w:r w:rsidRPr="00DB6DA7">
        <w:rPr>
          <w:rFonts w:ascii="Liberation Serif" w:eastAsiaTheme="minorEastAsia" w:hAnsi="Liberation Serif" w:cs="Liberation Serif"/>
          <w:sz w:val="28"/>
          <w:szCs w:val="28"/>
          <w:lang w:eastAsia="ru-RU"/>
        </w:rPr>
        <w:t>доготовочные</w:t>
      </w:r>
      <w:proofErr w:type="spellEnd"/>
      <w:r w:rsidRPr="00DB6DA7">
        <w:rPr>
          <w:rFonts w:ascii="Liberation Serif" w:eastAsiaTheme="minorEastAsia" w:hAnsi="Liberation Serif" w:cs="Liberation Serif"/>
          <w:sz w:val="28"/>
          <w:szCs w:val="28"/>
          <w:lang w:eastAsia="ru-RU"/>
        </w:rPr>
        <w:t xml:space="preserve">, в связи с этим поставляемые овощи (корнеплоды) заменены на полуфабрикаты. Учитывая стоимость, качество, условия и сроки реализации данной продукции, приоритет составляют бланшированный замороженный картофель и очищенные овощи в модифицированной газовой среде (МГС), отличающиеся более длительным сроком хранения (в МГС до 8 суток), не требующих дополнительной обработки, в то время как </w:t>
      </w:r>
      <w:proofErr w:type="spellStart"/>
      <w:r w:rsidRPr="00DB6DA7">
        <w:rPr>
          <w:rFonts w:ascii="Liberation Serif" w:eastAsiaTheme="minorEastAsia" w:hAnsi="Liberation Serif" w:cs="Liberation Serif"/>
          <w:sz w:val="28"/>
          <w:szCs w:val="28"/>
          <w:lang w:eastAsia="ru-RU"/>
        </w:rPr>
        <w:t>сульфитированные</w:t>
      </w:r>
      <w:proofErr w:type="spellEnd"/>
      <w:r w:rsidRPr="00DB6DA7">
        <w:rPr>
          <w:rFonts w:ascii="Liberation Serif" w:eastAsiaTheme="minorEastAsia" w:hAnsi="Liberation Serif" w:cs="Liberation Serif"/>
          <w:sz w:val="28"/>
          <w:szCs w:val="28"/>
          <w:lang w:eastAsia="ru-RU"/>
        </w:rPr>
        <w:t xml:space="preserve"> овощи требуют дополнительной зачистки (потери до 5 - 7%), ограниченный срок реализации 24 - 48 часов, так же необходим лабораторный контроль за содержанием </w:t>
      </w:r>
      <w:r w:rsidRPr="00DB6DA7">
        <w:rPr>
          <w:rFonts w:ascii="Liberation Serif" w:eastAsiaTheme="minorEastAsia" w:hAnsi="Liberation Serif" w:cs="Liberation Serif"/>
          <w:sz w:val="28"/>
          <w:szCs w:val="28"/>
          <w:lang w:eastAsia="ru-RU"/>
        </w:rPr>
        <w:lastRenderedPageBreak/>
        <w:t>остаточного сернистого ангидрида, которым обрабатывается картофель.</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Муниципальным казенным учреждением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(далее - Управление образования) осуществляется ежемесячный мониторинг организации питания обучающихся, формируется база данных по питанию обучающихся:</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05"/>
        <w:gridCol w:w="7229"/>
      </w:tblGrid>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Учебный год</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Количество обучающихся, охваченных горячим питанием</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2015 - 2016</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2016 - 2017</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w:t>
            </w:r>
          </w:p>
        </w:tc>
      </w:tr>
      <w:tr w:rsidR="00330EFD" w:rsidRPr="00DB6DA7" w:rsidTr="00DB6DA7">
        <w:tc>
          <w:tcPr>
            <w:tcW w:w="2405"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2017 - 2018</w:t>
            </w:r>
          </w:p>
        </w:tc>
        <w:tc>
          <w:tcPr>
            <w:tcW w:w="7229" w:type="dxa"/>
          </w:tcPr>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94,5%</w:t>
            </w:r>
          </w:p>
        </w:tc>
      </w:tr>
    </w:tbl>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100% обучающихся 1 - 4 классов охвачено горячим питанием. Охват горячим питанием обучающихся 5 - 11 классов несколько ниже - 89%.</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С целью увеличения охвата горячим питанием в 5 - 11 классах в образовательных организациях проводятся целенаправленные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оформление уголков здоровья, информационных стендов и выставок литературы;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выпуск листовок и буклетов, посвященных пропаганде здорового 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 общеобразовательных учреждениях среди обучающихся проводятся конкурсы, пропагандирующие здоровое питание;</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в течение всего учебного года классные руководители, медицинские работники школ проводят беседы с обучающимися и родителями по пропаганде здорового образа жизни в целом и пропаганде здорового 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В целях популяризации здорового питания, увеличения охвата горячим питанием обучающихся общеобразовательных учреждений городского округа, в общеобразовательных учреждениях проводятся конкурсы: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 среди общеобразовательных учреждений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На лучшую организацию питания</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(декабрь 2017 года);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ср</w:t>
      </w:r>
      <w:r w:rsidR="00737029" w:rsidRPr="00DB6DA7">
        <w:rPr>
          <w:rFonts w:ascii="Liberation Serif" w:eastAsiaTheme="minorEastAsia" w:hAnsi="Liberation Serif" w:cs="Liberation Serif"/>
          <w:sz w:val="28"/>
          <w:szCs w:val="28"/>
          <w:lang w:eastAsia="ru-RU"/>
        </w:rPr>
        <w:t xml:space="preserve">еди обучающихся 7 - 10 классов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Руки мой перед едой</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(декабрь 2018 года).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Организатором питания в общеобразовательных организациях Верхней Пышмы является Муниципальное бюджетное учреждение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Комбинат детского питания</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(далее - МБУ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КДП</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содержание которого осуществляет городской округ Верхняя Пышма, что позволяет максимально снизить стоимость питания. В составе МБУ </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КДП</w:t>
      </w:r>
      <w:r w:rsidR="00297600">
        <w:rPr>
          <w:rFonts w:ascii="Liberation Serif" w:eastAsiaTheme="minorEastAsia" w:hAnsi="Liberation Serif" w:cs="Liberation Serif"/>
          <w:sz w:val="28"/>
          <w:szCs w:val="28"/>
          <w:lang w:eastAsia="ru-RU"/>
        </w:rPr>
        <w:t>»</w:t>
      </w:r>
      <w:r w:rsidRPr="00DB6DA7">
        <w:rPr>
          <w:rFonts w:ascii="Liberation Serif" w:eastAsiaTheme="minorEastAsia" w:hAnsi="Liberation Serif" w:cs="Liberation Serif"/>
          <w:sz w:val="28"/>
          <w:szCs w:val="28"/>
          <w:lang w:eastAsia="ru-RU"/>
        </w:rPr>
        <w:t xml:space="preserve"> 13 пищеблоков школ, в штате 83 сотрудника.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Комбинатом детского питания разработано примерное четырехнедельное меню, что обеспечивает сбалансированность рациона с учетом пищевой ценности продуктов; исключение избыточного потребления соли, специй, сахаров, </w:t>
      </w:r>
      <w:proofErr w:type="spellStart"/>
      <w:r w:rsidRPr="00DB6DA7">
        <w:rPr>
          <w:rFonts w:ascii="Liberation Serif" w:eastAsiaTheme="minorEastAsia" w:hAnsi="Liberation Serif" w:cs="Liberation Serif"/>
          <w:sz w:val="28"/>
          <w:szCs w:val="28"/>
          <w:lang w:eastAsia="ru-RU"/>
        </w:rPr>
        <w:t>переокисленных</w:t>
      </w:r>
      <w:proofErr w:type="spellEnd"/>
      <w:r w:rsidRPr="00DB6DA7">
        <w:rPr>
          <w:rFonts w:ascii="Liberation Serif" w:eastAsiaTheme="minorEastAsia" w:hAnsi="Liberation Serif" w:cs="Liberation Serif"/>
          <w:sz w:val="28"/>
          <w:szCs w:val="28"/>
          <w:lang w:eastAsia="ru-RU"/>
        </w:rPr>
        <w:t xml:space="preserve"> жиров и </w:t>
      </w:r>
      <w:proofErr w:type="spellStart"/>
      <w:r w:rsidRPr="00DB6DA7">
        <w:rPr>
          <w:rFonts w:ascii="Liberation Serif" w:eastAsiaTheme="minorEastAsia" w:hAnsi="Liberation Serif" w:cs="Liberation Serif"/>
          <w:sz w:val="28"/>
          <w:szCs w:val="28"/>
          <w:lang w:eastAsia="ru-RU"/>
        </w:rPr>
        <w:t>высокожировых</w:t>
      </w:r>
      <w:proofErr w:type="spellEnd"/>
      <w:r w:rsidRPr="00DB6DA7">
        <w:rPr>
          <w:rFonts w:ascii="Liberation Serif" w:eastAsiaTheme="minorEastAsia" w:hAnsi="Liberation Serif" w:cs="Liberation Serif"/>
          <w:sz w:val="28"/>
          <w:szCs w:val="28"/>
          <w:lang w:eastAsia="ru-RU"/>
        </w:rPr>
        <w:t xml:space="preserve"> продуктов, прочих пищевых добавок (красители, консерванты и т.п.); дополнительная C-витаминизация готовых блюд.</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Качество и безопасность питания в школах обеспечивается мониторингом за качеством сырья, выработкой полуфабрикатов, технологий приготовления, </w:t>
      </w:r>
      <w:r w:rsidRPr="00DB6DA7">
        <w:rPr>
          <w:rFonts w:ascii="Liberation Serif" w:eastAsiaTheme="minorEastAsia" w:hAnsi="Liberation Serif" w:cs="Liberation Serif"/>
          <w:sz w:val="28"/>
          <w:szCs w:val="28"/>
          <w:lang w:eastAsia="ru-RU"/>
        </w:rPr>
        <w:lastRenderedPageBreak/>
        <w:t xml:space="preserve">реализацией готовой продукции. В соответствии с требованиями СанПиН ведется нормативная документация, позволяющая медработникам и специалистам </w:t>
      </w:r>
      <w:proofErr w:type="spellStart"/>
      <w:r w:rsidRPr="00DB6DA7">
        <w:rPr>
          <w:rFonts w:ascii="Liberation Serif" w:eastAsiaTheme="minorEastAsia" w:hAnsi="Liberation Serif" w:cs="Liberation Serif"/>
          <w:sz w:val="28"/>
          <w:szCs w:val="28"/>
          <w:lang w:eastAsia="ru-RU"/>
        </w:rPr>
        <w:t>Роспотребнадзора</w:t>
      </w:r>
      <w:proofErr w:type="spellEnd"/>
      <w:r w:rsidRPr="00DB6DA7">
        <w:rPr>
          <w:rFonts w:ascii="Liberation Serif" w:eastAsiaTheme="minorEastAsia" w:hAnsi="Liberation Serif" w:cs="Liberation Serif"/>
          <w:sz w:val="28"/>
          <w:szCs w:val="28"/>
          <w:lang w:eastAsia="ru-RU"/>
        </w:rPr>
        <w:t xml:space="preserve"> отслеживать качество питания с момента поступления сырья до реализации готовой продукции.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Анализ состояния организации питания обучающихся общеобразовательных учреждений позволяет выделить следующие проблемы, для решения которых целесообразно применение программного метода: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1) недостаточная оснащенность пищеблоков общеобразовательных учреждений (столовая посуда, столовые приборы, кухонный инвентарь);</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2) изнашиваемость технологического оборудования;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3) загруженность персонала пищеблоков выработкой полуфабрикатов.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 xml:space="preserve">Анализ состояния здоровья обучающихся общеобразовательных учреждений показывает рост заболеваемости алиментарно-зависимыми заболеваниями, к которым могут быть отнесены заболевания желудочно-кишечного тракта, эндокринные заболевания. Например, первичная заболеваемость органов </w:t>
      </w:r>
      <w:proofErr w:type="gramStart"/>
      <w:r w:rsidRPr="00DB6DA7">
        <w:rPr>
          <w:rFonts w:ascii="Liberation Serif" w:eastAsiaTheme="minorEastAsia" w:hAnsi="Liberation Serif" w:cs="Liberation Serif"/>
          <w:sz w:val="28"/>
          <w:szCs w:val="28"/>
          <w:lang w:eastAsia="ru-RU"/>
        </w:rPr>
        <w:t>пищеварения</w:t>
      </w:r>
      <w:proofErr w:type="gramEnd"/>
      <w:r w:rsidRPr="00DB6DA7">
        <w:rPr>
          <w:rFonts w:ascii="Liberation Serif" w:eastAsiaTheme="minorEastAsia" w:hAnsi="Liberation Serif" w:cs="Liberation Serif"/>
          <w:sz w:val="28"/>
          <w:szCs w:val="28"/>
          <w:lang w:eastAsia="ru-RU"/>
        </w:rPr>
        <w:t xml:space="preserve"> обучающихся с 2015 года выросла на 0,5%.</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Отсутствие программных мероприятий приведет к дальнейшему ухудшению здоровья обучающихся общеобразовательных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DB6DA7">
        <w:rPr>
          <w:rFonts w:ascii="Liberation Serif" w:eastAsiaTheme="minorEastAsia" w:hAnsi="Liberation Serif" w:cs="Liberation Serif"/>
          <w:sz w:val="28"/>
          <w:szCs w:val="28"/>
          <w:lang w:eastAsia="ru-RU"/>
        </w:rPr>
        <w:t>Подпрограмма 2 призвана решить указанные проблемы в сфере организации питания обучающихся общеобразовательных учреждений.</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 ЦЕЛЕВЫЕ ПОКАЗАТЕЛИ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(ИНДИКАТОРЫ) ПОДПРОГРАММЫ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712">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задачи и целевые показатели Подпрограммы 2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2</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2 является администрация городского округа Верхняя Пышма, которая в ходе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2 является: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6">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системе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3) несет ответственность за качественное и своевременное исполнение </w:t>
      </w:r>
      <w:r w:rsidRPr="00DB6DA7">
        <w:rPr>
          <w:rFonts w:ascii="Liberation Serif" w:eastAsiaTheme="minorEastAsia" w:hAnsi="Liberation Serif" w:cs="Liberation Serif"/>
          <w:sz w:val="28"/>
          <w:szCs w:val="24"/>
          <w:lang w:eastAsia="ru-RU"/>
        </w:rPr>
        <w:lastRenderedPageBreak/>
        <w:t>программных мероприятий, эффективное использование финансовых средств, выделяемых на реализацию Подпрограммы 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2 возлагается на заказчика - координатора и исполнителя Подпрограммы 2.</w:t>
      </w: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3574">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2 представлен в приложении </w:t>
      </w:r>
      <w:r w:rsidR="00737029" w:rsidRPr="00DB6DA7">
        <w:rPr>
          <w:rFonts w:ascii="Liberation Serif" w:eastAsiaTheme="minorEastAsia" w:hAnsi="Liberation Serif" w:cs="Liberation Serif"/>
          <w:sz w:val="28"/>
          <w:szCs w:val="24"/>
          <w:lang w:eastAsia="ru-RU"/>
        </w:rPr>
        <w:t>№ </w:t>
      </w:r>
      <w:r w:rsidR="00330EFD" w:rsidRPr="00DB6DA7">
        <w:rPr>
          <w:rFonts w:ascii="Liberation Serif" w:eastAsiaTheme="minorEastAsia" w:hAnsi="Liberation Serif" w:cs="Liberation Serif"/>
          <w:sz w:val="28"/>
          <w:szCs w:val="24"/>
          <w:lang w:eastAsia="ru-RU"/>
        </w:rPr>
        <w:t>2 к муниципальной программе.</w:t>
      </w:r>
    </w:p>
    <w:p w:rsidR="00330EFD" w:rsidRPr="00DB6DA7" w:rsidRDefault="00330EFD" w:rsidP="00330EFD">
      <w:pPr>
        <w:widowControl w:val="0"/>
        <w:autoSpaceDE w:val="0"/>
        <w:autoSpaceDN w:val="0"/>
        <w:spacing w:after="0" w:line="240" w:lineRule="auto"/>
        <w:ind w:firstLine="540"/>
        <w:jc w:val="both"/>
        <w:rPr>
          <w:rFonts w:ascii="Arial" w:eastAsiaTheme="minorEastAsia" w:hAnsi="Arial" w:cs="Arial"/>
          <w:lang w:eastAsia="ru-RU"/>
        </w:rPr>
      </w:pPr>
    </w:p>
    <w:p w:rsidR="00330EFD" w:rsidRPr="00DB6DA7" w:rsidRDefault="00330EFD" w:rsidP="00737029">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1" w:name="P940"/>
      <w:bookmarkEnd w:id="1"/>
      <w:r w:rsidRPr="00DB6DA7">
        <w:rPr>
          <w:rFonts w:ascii="Liberation Serif" w:eastAsiaTheme="minorEastAsia" w:hAnsi="Liberation Serif" w:cs="Liberation Serif"/>
          <w:b/>
          <w:sz w:val="28"/>
          <w:szCs w:val="24"/>
          <w:lang w:eastAsia="ru-RU"/>
        </w:rPr>
        <w:t xml:space="preserve">ПОДПРОГРАММА 3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ПАТРИОТИЧЕСКОЕ ВОСПИТАНИЕ ГРАЖДАН</w:t>
      </w:r>
    </w:p>
    <w:p w:rsidR="001E5212"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 xml:space="preserve">НА ТЕРРИТОРИИ ГОРОДСКОГО ОКРУГА ВЕРХНЯЯ ПЫШМА </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001E5212">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(ДАЛЕЕ - ПОДПРОГРАММА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Патриотическому воспитанию граждан в городском округе Верхняя Пышма отводится значительная роль. Работа по формированию патриотизма ведется по нескольким направлениям: историко-патриотическое воспитание, гражданско-патриотическое воспитание, военно-патриотическое воспитание, спортивно-патриотическое воспитание.</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целью организации эффективного межведомственного взаимодействия по патриотическому воспитанию граждан городского округа Верхняя Пышма в 2012 году создан Координационный совет по вопросам патриотического воспитания граждан при главе городского округа Верхняя Пышма. В этом же году открыт центр патриотического воспитания и допризывной подготовки молодежи, действующий до сих пор. С помощью Центра создается план межведомственного взаимодействия среди социально ориентированных организаций.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Особое место в патриотическом воспитании граждан городского округа Верхняя Пышма занимает музейная деятельность. Активную работу в данном направлении проводят: МБУК </w:t>
      </w:r>
      <w:r w:rsidR="00297600">
        <w:rPr>
          <w:rFonts w:ascii="Liberation Serif" w:eastAsiaTheme="minorEastAsia" w:hAnsi="Liberation Serif" w:cs="Liberation Serif"/>
          <w:sz w:val="28"/>
          <w:szCs w:val="24"/>
          <w:lang w:eastAsia="ru-RU"/>
        </w:rPr>
        <w:t>«</w:t>
      </w:r>
      <w:proofErr w:type="spellStart"/>
      <w:r w:rsidRPr="00DB6DA7">
        <w:rPr>
          <w:rFonts w:ascii="Liberation Serif" w:eastAsiaTheme="minorEastAsia" w:hAnsi="Liberation Serif" w:cs="Liberation Serif"/>
          <w:sz w:val="28"/>
          <w:szCs w:val="24"/>
          <w:lang w:eastAsia="ru-RU"/>
        </w:rPr>
        <w:t>Верхнепышминский</w:t>
      </w:r>
      <w:proofErr w:type="spellEnd"/>
      <w:r w:rsidRPr="00DB6DA7">
        <w:rPr>
          <w:rFonts w:ascii="Liberation Serif" w:eastAsiaTheme="minorEastAsia" w:hAnsi="Liberation Serif" w:cs="Liberation Serif"/>
          <w:sz w:val="28"/>
          <w:szCs w:val="24"/>
          <w:lang w:eastAsia="ru-RU"/>
        </w:rPr>
        <w:t xml:space="preserve"> исторический музей</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музей военной техники УГМК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Боевая слава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музеи образовательных учреждений.</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территории городского округа Верхняя Пышма регулярно проводится работа по развитию клубов патриотической направленности: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военно-патриотических (ВПК </w:t>
      </w:r>
      <w:r w:rsidR="00297600">
        <w:rPr>
          <w:rFonts w:ascii="Liberation Serif" w:eastAsiaTheme="minorEastAsia" w:hAnsi="Liberation Serif" w:cs="Liberation Serif"/>
          <w:sz w:val="28"/>
          <w:szCs w:val="24"/>
          <w:lang w:eastAsia="ru-RU"/>
        </w:rPr>
        <w:t>«</w:t>
      </w:r>
      <w:proofErr w:type="spellStart"/>
      <w:r w:rsidRPr="00DB6DA7">
        <w:rPr>
          <w:rFonts w:ascii="Liberation Serif" w:eastAsiaTheme="minorEastAsia" w:hAnsi="Liberation Serif" w:cs="Liberation Serif"/>
          <w:sz w:val="28"/>
          <w:szCs w:val="24"/>
          <w:lang w:eastAsia="ru-RU"/>
        </w:rPr>
        <w:t>Исетские</w:t>
      </w:r>
      <w:proofErr w:type="spellEnd"/>
      <w:r w:rsidRPr="00DB6DA7">
        <w:rPr>
          <w:rFonts w:ascii="Liberation Serif" w:eastAsiaTheme="minorEastAsia" w:hAnsi="Liberation Serif" w:cs="Liberation Serif"/>
          <w:sz w:val="28"/>
          <w:szCs w:val="24"/>
          <w:lang w:eastAsia="ru-RU"/>
        </w:rPr>
        <w:t xml:space="preserve"> патриоты</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молодежный спортивный комплекс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Исеть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Отвага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молодежный клуб по месту жительства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Досуг</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Витязь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клуб по месту жительства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Кедр</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Кутузов</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МАУ ДО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ДЮЦ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Алые паруса</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 xml:space="preserve">, ВПК </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Г</w:t>
      </w:r>
      <w:r w:rsidRPr="00DB6DA7">
        <w:rPr>
          <w:rFonts w:ascii="Liberation Serif" w:eastAsiaTheme="minorEastAsia" w:hAnsi="Liberation Serif" w:cs="Liberation Serif"/>
          <w:sz w:val="28"/>
          <w:szCs w:val="24"/>
          <w:lang w:eastAsia="ru-RU"/>
        </w:rPr>
        <w:t>вардия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 общественная организация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Союз десантников Урала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др.);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туристско-краеведческих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Эскалада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Исеть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др.);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поисковых отрядов муниципальных общеобразовательных учреждений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1, 2, 22.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Отдельным направлением патриотического воспитания граждан можно выделить работу по подготовке молодежи к службе в Вооруженных Силах Российской Федерации, повышению престижа воинской службы, формированию у молодежи уважительного отношения к воинским подвигам защитников Отечества. Дважды в год проводится городское мероприятие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День призывника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для ребят, призванных к службе в осенний или весенний период. Ежегодно силами отдела молодежной политики муниципального казенного </w:t>
      </w:r>
      <w:r w:rsidRPr="00DB6DA7">
        <w:rPr>
          <w:rFonts w:ascii="Liberation Serif" w:eastAsiaTheme="minorEastAsia" w:hAnsi="Liberation Serif" w:cs="Liberation Serif"/>
          <w:sz w:val="28"/>
          <w:szCs w:val="24"/>
          <w:lang w:eastAsia="ru-RU"/>
        </w:rPr>
        <w:lastRenderedPageBreak/>
        <w:t xml:space="preserve">учреждения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организуется профильная оборонно-спортивная смена (в 2017 году путевки были приобретены путем осуществления конкурентной закупки, в 2018 году смена была организована муниципальным автономным учреждением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Центр по работе с молодежью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Объединение клубов по месту жительства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На территории городского округа Верхняя Пышма находится достаточное количество мемориальных памятных объектов (памятников, скверов, стел, мемориальных досок), которые также формируют гражданско-патриотическую позицию среди населения. Межшкольный добровольческий отряд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Золотая звезда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помогает содержать их в порядке, следит за чистотой и </w:t>
      </w:r>
      <w:proofErr w:type="gramStart"/>
      <w:r w:rsidRPr="00DB6DA7">
        <w:rPr>
          <w:rFonts w:ascii="Liberation Serif" w:eastAsiaTheme="minorEastAsia" w:hAnsi="Liberation Serif" w:cs="Liberation Serif"/>
          <w:sz w:val="28"/>
          <w:szCs w:val="24"/>
          <w:lang w:eastAsia="ru-RU"/>
        </w:rPr>
        <w:t>аккуратностью</w:t>
      </w:r>
      <w:proofErr w:type="gramEnd"/>
      <w:r w:rsidRPr="00DB6DA7">
        <w:rPr>
          <w:rFonts w:ascii="Liberation Serif" w:eastAsiaTheme="minorEastAsia" w:hAnsi="Liberation Serif" w:cs="Liberation Serif"/>
          <w:sz w:val="28"/>
          <w:szCs w:val="24"/>
          <w:lang w:eastAsia="ru-RU"/>
        </w:rPr>
        <w:t xml:space="preserve"> прилегающей к ним территории. Руководитель отряда стал автором уже полюбившегося проекта автобусной экскурсии по памятным местам городского округа, куда вошла разработка карты-схемы расположения исторически значимых мест городского округа Верхняя Пышма.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С 2009 года при государственном бюджетном образовательном учреждении среднего профессионального образования Свердловской области </w:t>
      </w:r>
      <w:r w:rsidR="00297600">
        <w:rPr>
          <w:rFonts w:ascii="Liberation Serif" w:eastAsiaTheme="minorEastAsia" w:hAnsi="Liberation Serif" w:cs="Liberation Serif"/>
          <w:sz w:val="28"/>
          <w:szCs w:val="24"/>
          <w:lang w:eastAsia="ru-RU"/>
        </w:rPr>
        <w:t>«</w:t>
      </w:r>
      <w:proofErr w:type="spellStart"/>
      <w:r w:rsidRPr="00DB6DA7">
        <w:rPr>
          <w:rFonts w:ascii="Liberation Serif" w:eastAsiaTheme="minorEastAsia" w:hAnsi="Liberation Serif" w:cs="Liberation Serif"/>
          <w:sz w:val="28"/>
          <w:szCs w:val="24"/>
          <w:lang w:eastAsia="ru-RU"/>
        </w:rPr>
        <w:t>Верхнепышминский</w:t>
      </w:r>
      <w:proofErr w:type="spellEnd"/>
      <w:r w:rsidRPr="00DB6DA7">
        <w:rPr>
          <w:rFonts w:ascii="Liberation Serif" w:eastAsiaTheme="minorEastAsia" w:hAnsi="Liberation Serif" w:cs="Liberation Serif"/>
          <w:sz w:val="28"/>
          <w:szCs w:val="24"/>
          <w:lang w:eastAsia="ru-RU"/>
        </w:rPr>
        <w:t xml:space="preserve"> механико-технологический техникум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Юность</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создано отделение кадетской школы - интернат.</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С целью совершенствования патриотического воспитания молодежи систематически организуются семинары для педагогов и руководителей патриотических формирований, ежегодно проводится конференция по патриотическому воспитанию детей и молодежи городского округа, педагогическая конференция по патриотическому воспитанию в муниципальных общеобразовательных учреждениях городского округа.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Ежегодно организуется месячник защитника Отечества, в котором принимают активное участие социальные учреждения, находящиеся на территории городского округа. В 2018 году в месячнике приняло участие более 50 учреждений, проведено 204 мероприятия.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Проводится множество мероприятий городского масштаба, направленных на формирование духа патриотизма среди молодежи: городские тематические выставки, акции и </w:t>
      </w:r>
      <w:proofErr w:type="spellStart"/>
      <w:r w:rsidRPr="00DB6DA7">
        <w:rPr>
          <w:rFonts w:ascii="Liberation Serif" w:eastAsiaTheme="minorEastAsia" w:hAnsi="Liberation Serif" w:cs="Liberation Serif"/>
          <w:sz w:val="28"/>
          <w:szCs w:val="24"/>
          <w:lang w:eastAsia="ru-RU"/>
        </w:rPr>
        <w:t>флешмобы</w:t>
      </w:r>
      <w:proofErr w:type="spellEnd"/>
      <w:r w:rsidRPr="00DB6DA7">
        <w:rPr>
          <w:rFonts w:ascii="Liberation Serif" w:eastAsiaTheme="minorEastAsia" w:hAnsi="Liberation Serif" w:cs="Liberation Serif"/>
          <w:sz w:val="28"/>
          <w:szCs w:val="24"/>
          <w:lang w:eastAsia="ru-RU"/>
        </w:rPr>
        <w:t xml:space="preserve"> в дни памятных дат, военно-спортивные игры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Зарница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Орленок</w:t>
      </w:r>
      <w:r w:rsidR="00297600">
        <w:rPr>
          <w:rFonts w:ascii="Liberation Serif" w:eastAsiaTheme="minorEastAsia" w:hAnsi="Liberation Serif" w:cs="Liberation Serif"/>
          <w:sz w:val="28"/>
          <w:szCs w:val="24"/>
          <w:lang w:eastAsia="ru-RU"/>
        </w:rPr>
        <w:t>»</w:t>
      </w:r>
      <w:r w:rsidR="00737029" w:rsidRPr="00DB6DA7">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Заря</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и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Богатырские игры</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смотры-конкурсы тематических стендов и юнармейских отрядов, </w:t>
      </w:r>
      <w:proofErr w:type="spellStart"/>
      <w:r w:rsidRPr="00DB6DA7">
        <w:rPr>
          <w:rFonts w:ascii="Liberation Serif" w:eastAsiaTheme="minorEastAsia" w:hAnsi="Liberation Serif" w:cs="Liberation Serif"/>
          <w:sz w:val="28"/>
          <w:szCs w:val="24"/>
          <w:lang w:eastAsia="ru-RU"/>
        </w:rPr>
        <w:t>турслеты</w:t>
      </w:r>
      <w:proofErr w:type="spellEnd"/>
      <w:r w:rsidRPr="00DB6DA7">
        <w:rPr>
          <w:rFonts w:ascii="Liberation Serif" w:eastAsiaTheme="minorEastAsia" w:hAnsi="Liberation Serif" w:cs="Liberation Serif"/>
          <w:sz w:val="28"/>
          <w:szCs w:val="24"/>
          <w:lang w:eastAsia="ru-RU"/>
        </w:rPr>
        <w:t>, экологические рейды, слеты волонтеров и летних молодежных трудовых бригад и пр.</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На сегодняшний день показатель охвата детей и молодежи мероприятиями патриотической направленности составляет 72%.</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Однако в системе патриотического воспитания граждан городского округа существует ряд ключевых проблем, для решения которых целесообразно применение программного метода: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низкий уровень ресурсного обеспечения программ и проектов, направленных на воспитание патриотизма и формирование межнационального согласия;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несоответствие современным требованиям учебно-материальной базы для организации обучения граждан начальным знаниям в области обороны и их подготовки по основам военной службы;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3) низкая динамика включения граждан в деятельность общественных объединений патриотической, этнокультурной направленности, оборонно-спортивных лагерей, военно-патриотических клубов, организаций казачества;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4) неудовлетворительное материально-техническое обеспечение деятельности учреждений и организаций, занимающихся патриотическим воспитанием, развитием толерантности;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5) необходимость получения специалистами, занимающимися вопросами организации патриотического воспитания, профилактики экстремизма и развития толерантности, специальных знаний, повышение их квалификации.</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Все это свидетельствует о необходимости проведения работы, направленной на решение проблем в организации патриотического воспитания.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Подпрограмма 3 определяет содержание и основные пути развития системы патриотического воспитания, профилактики экстремизма и гармонизации межнациональных отношений на территории городского округа Верхняя Пышма и направлена на дальнейшее формирование патриотического сознания граждан как важнейшей ценности, одной из основ духовно-нравственного единства общества.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Использование программного метода обеспечивает единство содержательной части подпрограммы 3 с созданием и использованием финансовых и организационных механизмов ее реализации, а также контролем за промежуточными и конечными результатами выполнения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Применение программно-целевого метода позволит избежать таких негативных последствий и рисков, как:</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снижение темпов создания системы патриотического воспитания и формирования толерантности граждан в городском округе Верхняя Пышма;</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усиление несоответствия современным требованиям материальной инфраструктуры подготовки граждан по основам военной службы;</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несоответствие современным требованиям знаний специалистов, занимающихся вопросами организации патриотического воспитания, гармонизации межнациональных и межконфессиональных отношений, профилактики экстремизма.</w:t>
      </w:r>
    </w:p>
    <w:p w:rsidR="00737029" w:rsidRPr="00DB6DA7" w:rsidRDefault="00737029"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p>
    <w:p w:rsidR="00330EFD" w:rsidRPr="00DB6DA7" w:rsidRDefault="00330EFD"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w:t>
      </w:r>
    </w:p>
    <w:p w:rsidR="00330EFD" w:rsidRPr="00DB6DA7" w:rsidRDefault="00330EFD" w:rsidP="00737029">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ЦЕЛЕВЫЕ ПОКАЗАТЕЛИ (ИНДИКАТОРЫ) ПОДПРОГРАММЫ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782">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3 приведены в приложении </w:t>
      </w:r>
      <w:r w:rsidR="00737029"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3</w:t>
      </w:r>
    </w:p>
    <w:p w:rsidR="00330EFD" w:rsidRPr="00DB6DA7" w:rsidRDefault="00330EFD" w:rsidP="00737029">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3 является администрация городского округа Верхняя Пышма, которая в ходе реализации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осуществляет мониторинг, организует ведение отчетности по </w:t>
      </w:r>
      <w:r w:rsidRPr="00DB6DA7">
        <w:rPr>
          <w:rFonts w:ascii="Liberation Serif" w:eastAsiaTheme="minorEastAsia" w:hAnsi="Liberation Serif" w:cs="Liberation Serif"/>
          <w:sz w:val="28"/>
          <w:szCs w:val="24"/>
          <w:lang w:eastAsia="ru-RU"/>
        </w:rPr>
        <w:lastRenderedPageBreak/>
        <w:t>Подпрограмме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3 является:</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w:t>
      </w:r>
      <w:r w:rsidR="00DB6DA7">
        <w:rPr>
          <w:rFonts w:ascii="Liberation Serif" w:eastAsiaTheme="minorEastAsia" w:hAnsi="Liberation Serif" w:cs="Liberation Serif"/>
          <w:sz w:val="28"/>
          <w:szCs w:val="24"/>
          <w:lang w:eastAsia="ru-RU"/>
        </w:rPr>
        <w:t> </w:t>
      </w:r>
      <w:r w:rsidRPr="00DB6DA7">
        <w:rPr>
          <w:rFonts w:ascii="Liberation Serif" w:eastAsiaTheme="minorEastAsia" w:hAnsi="Liberation Serif" w:cs="Liberation Serif"/>
          <w:sz w:val="28"/>
          <w:szCs w:val="24"/>
          <w:lang w:eastAsia="ru-RU"/>
        </w:rPr>
        <w:t>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17">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737029"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w:t>
      </w:r>
      <w:r w:rsidR="00381715" w:rsidRPr="00DB6DA7">
        <w:rPr>
          <w:rFonts w:ascii="Liberation Serif" w:eastAsiaTheme="minorEastAsia" w:hAnsi="Liberation Serif" w:cs="Liberation Serif"/>
          <w:sz w:val="28"/>
          <w:szCs w:val="24"/>
          <w:lang w:eastAsia="ru-RU"/>
        </w:rPr>
        <w:t>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4;</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3.</w:t>
      </w:r>
    </w:p>
    <w:p w:rsidR="00330EFD" w:rsidRPr="00DB6DA7" w:rsidRDefault="00330EFD"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3 возлагается на заказчика - координатора и исполнителя мероприятий Подпрограммы 3.</w:t>
      </w:r>
    </w:p>
    <w:p w:rsidR="00330EFD" w:rsidRPr="00DB6DA7" w:rsidRDefault="003D0C27" w:rsidP="00737029">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3807">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3 представлен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муниципальной программе.</w:t>
      </w:r>
    </w:p>
    <w:p w:rsidR="00330EFD" w:rsidRPr="00DB6DA7" w:rsidRDefault="00330EFD" w:rsidP="00330EFD">
      <w:pPr>
        <w:widowControl w:val="0"/>
        <w:autoSpaceDE w:val="0"/>
        <w:autoSpaceDN w:val="0"/>
        <w:spacing w:after="0" w:line="240" w:lineRule="auto"/>
        <w:rPr>
          <w:rFonts w:ascii="Arial" w:eastAsiaTheme="minorEastAsia" w:hAnsi="Arial" w:cs="Arial"/>
          <w:lang w:eastAsia="ru-RU"/>
        </w:rPr>
      </w:pPr>
    </w:p>
    <w:p w:rsidR="00DB6DA7" w:rsidRDefault="00330EFD" w:rsidP="00DB6DA7">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2" w:name="P994"/>
      <w:bookmarkEnd w:id="2"/>
      <w:r w:rsidRPr="00DB6DA7">
        <w:rPr>
          <w:rFonts w:ascii="Liberation Serif" w:eastAsiaTheme="minorEastAsia" w:hAnsi="Liberation Serif" w:cs="Liberation Serif"/>
          <w:b/>
          <w:sz w:val="28"/>
          <w:szCs w:val="24"/>
          <w:lang w:eastAsia="ru-RU"/>
        </w:rPr>
        <w:t xml:space="preserve">Раздел 1. ХАРАКТЕРИСТИКА И АНАЛИЗ ПРОБЛЕМЫ, </w:t>
      </w:r>
    </w:p>
    <w:p w:rsidR="00330EFD" w:rsidRPr="00DB6DA7"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НА РЕШЕНИЕ</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 xml:space="preserve">КОТОРОЙ НАПРАВЛЕНА ПОДПРОГРАММА 4 </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РАЗВИТИЕ КУЛЬТУРЫ И</w:t>
      </w:r>
      <w:r w:rsidR="00DB6DA7">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ИСКУССТВА НА ТЕРРИТОРИИ ГОРОДСКОГО ОКРУГА ВЕРХНЯЯ ПЫШМА</w:t>
      </w:r>
      <w:r w:rsidR="001E5212">
        <w:rPr>
          <w:rFonts w:ascii="Liberation Serif" w:eastAsiaTheme="minorEastAsia" w:hAnsi="Liberation Serif" w:cs="Liberation Serif"/>
          <w:b/>
          <w:sz w:val="28"/>
          <w:szCs w:val="24"/>
          <w:lang w:eastAsia="ru-RU"/>
        </w:rPr>
        <w:t xml:space="preserve"> </w:t>
      </w:r>
      <w:r w:rsidRPr="00DB6DA7">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DB6DA7">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Pr="00DB6DA7">
        <w:rPr>
          <w:rFonts w:ascii="Liberation Serif" w:eastAsiaTheme="minorEastAsia" w:hAnsi="Liberation Serif" w:cs="Liberation Serif"/>
          <w:b/>
          <w:sz w:val="28"/>
          <w:szCs w:val="24"/>
          <w:lang w:eastAsia="ru-RU"/>
        </w:rPr>
        <w:t xml:space="preserve"> (ДАЛЕЕ - ПОДПРОГРАММА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городском округе Верхняя Пышма накоплен значительный культурный потенциал: муниципальные объекты культурного наследия и традиционные духовные ценности в их многонациональном разнообразии, устойчивая сеть учреждений культуры и художественного образования, квалифицированный кадровый состав специалистов муниципальных учреждений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В то же время, несмотря на предпринимаемые усилия и достигнутые результаты, остались нерешенными проблемы обеспечения доступа населения городского округа Верхняя Пышма к современным и качественным культурным продуктам и услугам. В последнее время наблюдается снижение доступности культурных форм досуга для жителей сельской местности и отдаленных населенных пунктов городского округа. Необходимо повышать доступность услуг для населения, расширять географию выездных мероприятий по всей территории городского округа. Один из способов решения проблемы - предоставление населению услуг культуры в режиме удаленного доступа нестационарное обслуживание.</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Муниципальная сеть учреждений культуры по-прежнему нуждается в финансовой поддержке, поскольку в силу невысокой платежеспособности основного количества населения, отсутствия альтернативных поставщиков неприбыльных социальных услуг для отдельных категорий граждан она остается основным производителем услуг культуры и социально ориентированного досуга для жителей. Однако конкурировать с коммерческими формами </w:t>
      </w:r>
      <w:r w:rsidRPr="00DB6DA7">
        <w:rPr>
          <w:rFonts w:ascii="Liberation Serif" w:eastAsiaTheme="minorEastAsia" w:hAnsi="Liberation Serif" w:cs="Liberation Serif"/>
          <w:sz w:val="28"/>
          <w:szCs w:val="24"/>
          <w:lang w:eastAsia="ru-RU"/>
        </w:rPr>
        <w:lastRenderedPageBreak/>
        <w:t xml:space="preserve">организации досуга традиционным учреждениям крайне сложно из-за неудовлетворительного состояния материально-технической базы, препятствующей росту посещаемости населением, прежде всего молодежью, муниципальных учреждений культуры. В учреждениях культуры темпы износа материальной базы опережают темпы восстановления. Так, парк музыкальных инструментов в детских школах искусств, культурно-досуговых учреждениях изношен в городском округе Верхняя Пышма изношен на 48 процентов, что соотносится с показателями в целом по Свердловской области (где изношенность инструментов составляет в среднем 50 - 60 процентов), так и по отдельным муниципальным образованиям (Краснотурьинск на 90 процентов, </w:t>
      </w:r>
      <w:proofErr w:type="spellStart"/>
      <w:r w:rsidRPr="00DB6DA7">
        <w:rPr>
          <w:rFonts w:ascii="Liberation Serif" w:eastAsiaTheme="minorEastAsia" w:hAnsi="Liberation Serif" w:cs="Liberation Serif"/>
          <w:sz w:val="28"/>
          <w:szCs w:val="24"/>
          <w:lang w:eastAsia="ru-RU"/>
        </w:rPr>
        <w:t>Верхнесалдинский</w:t>
      </w:r>
      <w:proofErr w:type="spellEnd"/>
      <w:r w:rsidRPr="00DB6DA7">
        <w:rPr>
          <w:rFonts w:ascii="Liberation Serif" w:eastAsiaTheme="minorEastAsia" w:hAnsi="Liberation Serif" w:cs="Liberation Serif"/>
          <w:sz w:val="28"/>
          <w:szCs w:val="24"/>
          <w:lang w:eastAsia="ru-RU"/>
        </w:rPr>
        <w:t xml:space="preserve"> городской округ - 70 - 80 процентов, муниципальное образование город Алапаевск - 50 - 60 процентов). Необходимы серьезные финансовые вложения в модернизацию и развитие инфраструктуры объектов культуры, сохранение культурного наследия и культурных ценностей, создание условий для творчества, производства современных культурных продуктов и инновационного развития, доступности культурных услуг и ценностей для всех жителей городского округа, создание экономических механизмов, позволяющих культуре эффективно развиваться в современных условиях.</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Низкая экономическая эффективность многих учреждений культуры сегодня во многом - следствие острого дефицита молодых управленческих и творческих кадров, обусловленного низким уровнем престижа творческой деятельности. В массовом сознании населения, и в первую очередь молодежи, сформировался непривлекательный образ человека, занятого в сфере творческих профессий: без карьерных перспектив, социального и материального успеха. Необходимо предпринять шаги по целенаправленному формированию общественного спроса на талантливых и творческих людей. Без выработки системных мер и целевой поддержки процессов творчества не будет решена острейшая на сегодня для сферы культуры проблема нехватки инициативных, </w:t>
      </w:r>
      <w:proofErr w:type="spellStart"/>
      <w:r w:rsidRPr="00DB6DA7">
        <w:rPr>
          <w:rFonts w:ascii="Liberation Serif" w:eastAsiaTheme="minorEastAsia" w:hAnsi="Liberation Serif" w:cs="Liberation Serif"/>
          <w:sz w:val="28"/>
          <w:szCs w:val="24"/>
          <w:lang w:eastAsia="ru-RU"/>
        </w:rPr>
        <w:t>инновационно</w:t>
      </w:r>
      <w:proofErr w:type="spellEnd"/>
      <w:r w:rsidRPr="00DB6DA7">
        <w:rPr>
          <w:rFonts w:ascii="Liberation Serif" w:eastAsiaTheme="minorEastAsia" w:hAnsi="Liberation Serif" w:cs="Liberation Serif"/>
          <w:sz w:val="28"/>
          <w:szCs w:val="24"/>
          <w:lang w:eastAsia="ru-RU"/>
        </w:rPr>
        <w:t xml:space="preserve"> мыслящих кадров. Системные меры по поддержке талантливых детей и молодежи, в том числе адресной поддержке, - основной путь для воспроизводства и формирования кадрового потенциала отрасли. Адресная поддержка творчески одаренных детей и молодежи, предусмотренная подпрограммой, направлена на решение проблемы развития кадрового потенциала отрасли. В городском округе, в результате реализованных в предыдущие годы мероприятий, и предпринятых мер сложилась достаточно эффективная система поддержки творчески одаренных детей. Ежегодно более 30 творчески одаренных воспитанников учреждений культуры и дополнительного образования в сфере культуры удостоены премии Главы городского округа.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После трехлетней положительной динамики было отмечено снижение таких показателей как, например, обеспеченность книгами (библиотечным фондом) жителей городского округа. Несмотря на сохранение сети муниципальных библиотек, в результате недостаточного финансирования комплектование библиотечных фондов не соответствует нормативным показателям (на 1000 жителей - 250 томов в год). По состоянию на 01.11.2018 этот показатель равен 47 томов на 1000 жителей.</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Вопросы комплектования фондов общедоступных библиотек, в том числе </w:t>
      </w:r>
      <w:r w:rsidRPr="00DB6DA7">
        <w:rPr>
          <w:rFonts w:ascii="Liberation Serif" w:eastAsiaTheme="minorEastAsia" w:hAnsi="Liberation Serif" w:cs="Liberation Serif"/>
          <w:sz w:val="28"/>
          <w:szCs w:val="24"/>
          <w:lang w:eastAsia="ru-RU"/>
        </w:rPr>
        <w:lastRenderedPageBreak/>
        <w:t xml:space="preserve">электронными ресурсами, являются приоритетными направлениями, реализуемыми в рамках исполнения </w:t>
      </w:r>
      <w:hyperlink r:id="rId18">
        <w:r w:rsidRPr="00DB6DA7">
          <w:rPr>
            <w:rFonts w:ascii="Liberation Serif" w:eastAsiaTheme="minorEastAsia" w:hAnsi="Liberation Serif" w:cs="Liberation Serif"/>
            <w:sz w:val="28"/>
            <w:szCs w:val="24"/>
            <w:lang w:eastAsia="ru-RU"/>
          </w:rPr>
          <w:t>Указа</w:t>
        </w:r>
      </w:hyperlink>
      <w:r w:rsidRPr="00DB6DA7">
        <w:rPr>
          <w:rFonts w:ascii="Liberation Serif" w:eastAsiaTheme="minorEastAsia" w:hAnsi="Liberation Serif" w:cs="Liberation Serif"/>
          <w:sz w:val="28"/>
          <w:szCs w:val="24"/>
          <w:lang w:eastAsia="ru-RU"/>
        </w:rPr>
        <w:t xml:space="preserve"> Президента Российской Федерации от 07 мая 2012 года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597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мероприятиях по реализации государственной социальной политики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Для решения проблемы комплектования библиотечных фондов необходимо задействовать программно-целевой метод финансирования.</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В свете реализации </w:t>
      </w:r>
      <w:hyperlink r:id="rId19">
        <w:r w:rsidRPr="00DB6DA7">
          <w:rPr>
            <w:rFonts w:ascii="Liberation Serif" w:eastAsiaTheme="minorEastAsia" w:hAnsi="Liberation Serif" w:cs="Liberation Serif"/>
            <w:sz w:val="28"/>
            <w:szCs w:val="24"/>
            <w:lang w:eastAsia="ru-RU"/>
          </w:rPr>
          <w:t>Стратегии</w:t>
        </w:r>
      </w:hyperlink>
      <w:r w:rsidRPr="00DB6DA7">
        <w:rPr>
          <w:rFonts w:ascii="Liberation Serif" w:eastAsiaTheme="minorEastAsia" w:hAnsi="Liberation Serif" w:cs="Liberation Serif"/>
          <w:sz w:val="28"/>
          <w:szCs w:val="24"/>
          <w:lang w:eastAsia="ru-RU"/>
        </w:rPr>
        <w:t xml:space="preserve"> развития информационного общества в Российской Федерации, утвержденной Президентом Российской Федерации 07 февраля 2008 года </w:t>
      </w:r>
      <w:r w:rsidR="00381715" w:rsidRPr="00DB6DA7">
        <w:rPr>
          <w:rFonts w:ascii="Liberation Serif" w:eastAsiaTheme="minorEastAsia" w:hAnsi="Liberation Serif" w:cs="Liberation Serif"/>
          <w:sz w:val="28"/>
          <w:szCs w:val="24"/>
          <w:lang w:eastAsia="ru-RU"/>
        </w:rPr>
        <w:t>№ </w:t>
      </w:r>
      <w:r w:rsidRPr="00DB6DA7">
        <w:rPr>
          <w:rFonts w:ascii="Liberation Serif" w:eastAsiaTheme="minorEastAsia" w:hAnsi="Liberation Serif" w:cs="Liberation Serif"/>
          <w:sz w:val="28"/>
          <w:szCs w:val="24"/>
          <w:lang w:eastAsia="ru-RU"/>
        </w:rPr>
        <w:t>Пр-212, и указов Президента Российской Федерации, принятых в мае 2012 года, особую актуальность приобретает музейная деятельность по созданию электронных каталогов, оцифровке музейных предметов, представление музейных коллекций в сети Интернет. Активизация интереса населения к музеям напрямую связана с развитием их выставочной деятельности, использованием современных информационно-телекоммуникационных технологий. Особое внимание сегодня должно быть уделено созданию и организации передвижных музейных выставок.</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Дополнительное образование в сфере культуры на территории городского округа представлено тремя школами искусств, обучение в которых очень востребовано населением. На 01.11.2018 в школах искусств обучается 1522 ребенка (более 15% от всех школьников городского округа), что выше </w:t>
      </w:r>
      <w:proofErr w:type="spellStart"/>
      <w:r w:rsidRPr="00DB6DA7">
        <w:rPr>
          <w:rFonts w:ascii="Liberation Serif" w:eastAsiaTheme="minorEastAsia" w:hAnsi="Liberation Serif" w:cs="Liberation Serif"/>
          <w:sz w:val="28"/>
          <w:szCs w:val="24"/>
          <w:lang w:eastAsia="ru-RU"/>
        </w:rPr>
        <w:t>среднеобластного</w:t>
      </w:r>
      <w:proofErr w:type="spellEnd"/>
      <w:r w:rsidRPr="00DB6DA7">
        <w:rPr>
          <w:rFonts w:ascii="Liberation Serif" w:eastAsiaTheme="minorEastAsia" w:hAnsi="Liberation Serif" w:cs="Liberation Serif"/>
          <w:sz w:val="28"/>
          <w:szCs w:val="24"/>
          <w:lang w:eastAsia="ru-RU"/>
        </w:rPr>
        <w:t xml:space="preserve"> показателя (9%).</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Доля учащихся детских школ искусств - участников конкурсов в общей численности детей, по итогам 9 месяцев 2018 года составила 7,1%. В соответствии с </w:t>
      </w:r>
      <w:hyperlink r:id="rId20">
        <w:r w:rsidRPr="00DB6DA7">
          <w:rPr>
            <w:rFonts w:ascii="Liberation Serif" w:eastAsiaTheme="minorEastAsia" w:hAnsi="Liberation Serif" w:cs="Liberation Serif"/>
            <w:sz w:val="28"/>
            <w:szCs w:val="24"/>
            <w:lang w:eastAsia="ru-RU"/>
          </w:rPr>
          <w:t>Указом</w:t>
        </w:r>
      </w:hyperlink>
      <w:r w:rsidRPr="00DB6DA7">
        <w:rPr>
          <w:rFonts w:ascii="Liberation Serif" w:eastAsiaTheme="minorEastAsia" w:hAnsi="Liberation Serif" w:cs="Liberation Serif"/>
          <w:sz w:val="28"/>
          <w:szCs w:val="24"/>
          <w:lang w:eastAsia="ru-RU"/>
        </w:rPr>
        <w:t xml:space="preserve"> Президента Российской Федерации от 07.05.2012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597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мероприятиях по реализации государственной социальной политики</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к концу 2018 году доля детей, привлекаемых к участию в творческих мероприятиях, должна быть увеличена до 8% от общего числа детей, что требует продолжения начатой работы.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Реализация подпрограммы предполагает:</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качественное изменение подходов к оказанию услуг и выполнению работ в сфере культуры, развитию инфраструктуры отрасли, укреплению ее кадрового потенциала;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содействие внедрению программно-целевых механизмов на муниципальном уровне управления культурой;</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создание единого культурного и информационного пространства, развитие отраслевой информационной инфраструктуры;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привлечение внебюджетных источников для реализации культурных проектов, повышение роли государственно-общественного партнерства в развитии сферы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эффективности управления отраслью через совершенствование организационных и правовых механизмов, оптимизацию деятельности организаций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продвижение в культурном пространстве нравственных ценностей и лучших образцов культуры и искусства;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повышение доступности для широких слоев населения услуг сферы профессионального искусства, художественного образования и культурного досуга;</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lastRenderedPageBreak/>
        <w:t>- обеспечение инновационного развития отрасли культуры.</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Комплекс мероприятий, предусмотренных Подпрограммой, позволит значительно повысить результативность и качество работы муниципальных учреждений культуры, создать новые культурные продукты. Результатом реализации подпрограммы должен стать переход к качественно новому уровню функционирования отрасли культуры.</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DB6DA7"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ПОДПРОГРАММЫ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1886">
        <w:r w:rsidR="00330EFD" w:rsidRPr="00DB6DA7">
          <w:rPr>
            <w:rFonts w:ascii="Liberation Serif" w:eastAsiaTheme="minorEastAsia" w:hAnsi="Liberation Serif" w:cs="Liberation Serif"/>
            <w:sz w:val="28"/>
            <w:szCs w:val="24"/>
            <w:lang w:eastAsia="ru-RU"/>
          </w:rPr>
          <w:t>Цели</w:t>
        </w:r>
      </w:hyperlink>
      <w:r w:rsidR="00330EFD" w:rsidRPr="00DB6DA7">
        <w:rPr>
          <w:rFonts w:ascii="Liberation Serif" w:eastAsiaTheme="minorEastAsia" w:hAnsi="Liberation Serif" w:cs="Liberation Serif"/>
          <w:sz w:val="28"/>
          <w:szCs w:val="24"/>
          <w:lang w:eastAsia="ru-RU"/>
        </w:rPr>
        <w:t xml:space="preserve"> и задачи, целевые показатели Подпрограммы 4 приведены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к муниципальной программе.</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DB6DA7">
        <w:rPr>
          <w:rFonts w:ascii="Liberation Serif" w:eastAsiaTheme="minorEastAsia" w:hAnsi="Liberation Serif" w:cs="Liberation Serif"/>
          <w:b/>
          <w:sz w:val="28"/>
          <w:szCs w:val="24"/>
          <w:lang w:eastAsia="ru-RU"/>
        </w:rPr>
        <w:t>Раздел 3. ПЛАН МЕРОПРИЯТИЙ ПОДПРОГРАММЫ 4</w:t>
      </w:r>
    </w:p>
    <w:p w:rsidR="00330EFD" w:rsidRPr="00DB6DA7"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Заказчиком-координатором Подпрограммы 4 является администрация городского округа Верхняя Пышма, которая в ходе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Исполнителем Подпрограммы 4 является:</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которое в ходе реализации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 xml:space="preserve">2) в соответствии с Федеральным </w:t>
      </w:r>
      <w:hyperlink r:id="rId21">
        <w:r w:rsidRPr="00DB6DA7">
          <w:rPr>
            <w:rFonts w:ascii="Liberation Serif" w:eastAsiaTheme="minorEastAsia" w:hAnsi="Liberation Serif" w:cs="Liberation Serif"/>
            <w:sz w:val="28"/>
            <w:szCs w:val="24"/>
            <w:lang w:eastAsia="ru-RU"/>
          </w:rPr>
          <w:t>законом</w:t>
        </w:r>
      </w:hyperlink>
      <w:r w:rsidRPr="00DB6DA7">
        <w:rPr>
          <w:rFonts w:ascii="Liberation Serif" w:eastAsiaTheme="minorEastAsia" w:hAnsi="Liberation Serif" w:cs="Liberation Serif"/>
          <w:sz w:val="28"/>
          <w:szCs w:val="24"/>
          <w:lang w:eastAsia="ru-RU"/>
        </w:rPr>
        <w:t xml:space="preserve"> от 05.04.2013 </w:t>
      </w:r>
      <w:r w:rsidR="00381715" w:rsidRPr="00DB6DA7">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О контрактной системе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Pr="00DB6DA7">
        <w:rPr>
          <w:rFonts w:ascii="Liberation Serif" w:eastAsiaTheme="minorEastAsia" w:hAnsi="Liberation Serif" w:cs="Liberation Serif"/>
          <w:sz w:val="28"/>
          <w:szCs w:val="24"/>
          <w:lang w:eastAsia="ru-RU"/>
        </w:rPr>
        <w:t xml:space="preserve"> организует закупку товаров, выполнение работ и оказание услуг по реализации мероприятий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4.</w:t>
      </w:r>
    </w:p>
    <w:p w:rsidR="00330EFD" w:rsidRPr="00DB6DA7"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DB6DA7">
        <w:rPr>
          <w:rFonts w:ascii="Liberation Serif" w:eastAsiaTheme="minorEastAsia" w:hAnsi="Liberation Serif" w:cs="Liberation Serif"/>
          <w:sz w:val="28"/>
          <w:szCs w:val="24"/>
          <w:lang w:eastAsia="ru-RU"/>
        </w:rPr>
        <w:t>Контроль за реализацией мероприятий Подпрограммы 4 возлагается на заказчика - координатора и исполнителя мероприятий Подпрограммы 4.</w:t>
      </w:r>
    </w:p>
    <w:p w:rsidR="00330EFD" w:rsidRPr="00DB6DA7"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4120">
        <w:r w:rsidR="00330EFD" w:rsidRPr="00DB6DA7">
          <w:rPr>
            <w:rFonts w:ascii="Liberation Serif" w:eastAsiaTheme="minorEastAsia" w:hAnsi="Liberation Serif" w:cs="Liberation Serif"/>
            <w:sz w:val="28"/>
            <w:szCs w:val="24"/>
            <w:lang w:eastAsia="ru-RU"/>
          </w:rPr>
          <w:t>План</w:t>
        </w:r>
      </w:hyperlink>
      <w:r w:rsidR="00330EFD" w:rsidRPr="00DB6DA7">
        <w:rPr>
          <w:rFonts w:ascii="Liberation Serif" w:eastAsiaTheme="minorEastAsia" w:hAnsi="Liberation Serif" w:cs="Liberation Serif"/>
          <w:sz w:val="28"/>
          <w:szCs w:val="24"/>
          <w:lang w:eastAsia="ru-RU"/>
        </w:rPr>
        <w:t xml:space="preserve"> мероприятий по выполнению Подпрограммы 4 представлен в приложении </w:t>
      </w:r>
      <w:r w:rsidR="00381715" w:rsidRPr="00DB6DA7">
        <w:rPr>
          <w:rFonts w:ascii="Liberation Serif" w:eastAsiaTheme="minorEastAsia" w:hAnsi="Liberation Serif" w:cs="Liberation Serif"/>
          <w:sz w:val="28"/>
          <w:szCs w:val="24"/>
          <w:lang w:eastAsia="ru-RU"/>
        </w:rPr>
        <w:t>№</w:t>
      </w:r>
      <w:r w:rsidR="00330EFD" w:rsidRPr="00DB6DA7">
        <w:rPr>
          <w:rFonts w:ascii="Liberation Serif" w:eastAsiaTheme="minorEastAsia" w:hAnsi="Liberation Serif" w:cs="Liberation Serif"/>
          <w:sz w:val="28"/>
          <w:szCs w:val="24"/>
          <w:lang w:eastAsia="ru-RU"/>
        </w:rPr>
        <w:t xml:space="preserve"> 1 муниципальной программе.</w:t>
      </w:r>
    </w:p>
    <w:p w:rsidR="00330EFD" w:rsidRPr="00381715" w:rsidRDefault="00330EFD" w:rsidP="00381715">
      <w:pPr>
        <w:widowControl w:val="0"/>
        <w:autoSpaceDE w:val="0"/>
        <w:autoSpaceDN w:val="0"/>
        <w:spacing w:after="0" w:line="240" w:lineRule="auto"/>
        <w:rPr>
          <w:rFonts w:ascii="Liberation Serif" w:eastAsiaTheme="minorEastAsia" w:hAnsi="Liberation Serif" w:cs="Liberation Serif"/>
          <w:sz w:val="24"/>
          <w:szCs w:val="24"/>
          <w:lang w:eastAsia="ru-RU"/>
        </w:rPr>
      </w:pPr>
    </w:p>
    <w:p w:rsid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3" w:name="P1039"/>
      <w:bookmarkEnd w:id="3"/>
      <w:r w:rsidRPr="001E5212">
        <w:rPr>
          <w:rFonts w:ascii="Liberation Serif" w:eastAsiaTheme="minorEastAsia" w:hAnsi="Liberation Serif" w:cs="Liberation Serif"/>
          <w:b/>
          <w:sz w:val="28"/>
          <w:szCs w:val="24"/>
          <w:lang w:eastAsia="ru-RU"/>
        </w:rPr>
        <w:t xml:space="preserve">Раздел 1. ХАРАКТЕРИСТИКА И АНАЛИЗ ПРОБЛЕМЫ, </w:t>
      </w:r>
    </w:p>
    <w:p w:rsid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НА РЕШЕНИЕ</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 xml:space="preserve">КОТОРОЙ НАПРАВЛЕНА ПОДПРОГРАММА 5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ОБЕСПЕЧЕНИЕ ЖИЛЬЕМ</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МОЛОДЫХ СЕМЕЙ НА ТЕРРИТОРИИ ГОРОДСКОГО ОКРУГА ВЕРХНЯЯ ПЫШМА</w:t>
      </w:r>
      <w:r w:rsidR="001E5212">
        <w:rPr>
          <w:rFonts w:ascii="Liberation Serif" w:eastAsiaTheme="minorEastAsia" w:hAnsi="Liberation Serif" w:cs="Liberation Serif"/>
          <w:b/>
          <w:sz w:val="28"/>
          <w:szCs w:val="24"/>
          <w:lang w:eastAsia="ru-RU"/>
        </w:rPr>
        <w:t xml:space="preserve"> </w:t>
      </w:r>
      <w:r w:rsidRPr="001E5212">
        <w:rPr>
          <w:rFonts w:ascii="Liberation Serif" w:eastAsiaTheme="minorEastAsia" w:hAnsi="Liberation Serif" w:cs="Liberation Serif"/>
          <w:b/>
          <w:sz w:val="28"/>
          <w:szCs w:val="24"/>
          <w:lang w:eastAsia="ru-RU"/>
        </w:rPr>
        <w:t>ДО 202</w:t>
      </w:r>
      <w:r w:rsidR="0068647B">
        <w:rPr>
          <w:rFonts w:ascii="Liberation Serif" w:eastAsiaTheme="minorEastAsia" w:hAnsi="Liberation Serif" w:cs="Liberation Serif"/>
          <w:b/>
          <w:sz w:val="28"/>
          <w:szCs w:val="24"/>
          <w:lang w:eastAsia="ru-RU"/>
        </w:rPr>
        <w:t>7</w:t>
      </w:r>
      <w:r w:rsidRPr="001E5212">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 xml:space="preserve"> </w:t>
      </w:r>
    </w:p>
    <w:p w:rsidR="00330EFD" w:rsidRP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(ДАЛЕЕ - ПОДПРОГРАММА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Поддержка молодых семей в улучшении жилищных условий является </w:t>
      </w:r>
      <w:r w:rsidRPr="001E5212">
        <w:rPr>
          <w:rFonts w:ascii="Liberation Serif" w:eastAsiaTheme="minorEastAsia" w:hAnsi="Liberation Serif" w:cs="Liberation Serif"/>
          <w:sz w:val="28"/>
          <w:szCs w:val="24"/>
          <w:lang w:eastAsia="ru-RU"/>
        </w:rPr>
        <w:lastRenderedPageBreak/>
        <w:t>важнейшим направлением жилищной политики в городском округе и целенаправленно осуществляется с 2005 года.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С использованием бюджетных средств разных уровней в 2010 - 2018 годах жилищные условия улучшили 54 молодых семьи. В то же время по состоянию на 01.08.2018 на учете нуждающихся в улучшении жилищных условий в городском округе состоят 149 молодых семей.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Другая категория молодых семей имеет возможность накопить на первоначальный взнос по ипотечному жилищному кредиту и самостоятельно приобрести жилье с привлечением средств данного кредита. Однако, находясь в репродуктивном возрасте, многие молодые семьи после вступления в брак принимают решение о рождении ребенка. В период по уходу за новорожденным ребенком платежеспособность молодой семьи резко снижается в связи с тем, что один из молодых родителей находится в отпуске по уходу за ребенком и получает пособие, а не полноценную заработную плату.</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городском округе.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семей позволит сформировать экономически активный слой населения городского округа.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ПОДПРОГРАММЫ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056">
        <w:r w:rsidR="00330EFD" w:rsidRPr="001E5212">
          <w:rPr>
            <w:rFonts w:ascii="Liberation Serif" w:eastAsiaTheme="minorEastAsia" w:hAnsi="Liberation Serif" w:cs="Liberation Serif"/>
            <w:sz w:val="28"/>
            <w:szCs w:val="24"/>
            <w:lang w:eastAsia="ru-RU"/>
          </w:rPr>
          <w:t>Цели</w:t>
        </w:r>
      </w:hyperlink>
      <w:r w:rsidR="00330EFD" w:rsidRPr="001E5212">
        <w:rPr>
          <w:rFonts w:ascii="Liberation Serif" w:eastAsiaTheme="minorEastAsia" w:hAnsi="Liberation Serif" w:cs="Liberation Serif"/>
          <w:sz w:val="28"/>
          <w:szCs w:val="24"/>
          <w:lang w:eastAsia="ru-RU"/>
        </w:rPr>
        <w:t xml:space="preserve"> и задачи, целевые показатели Подпрограммы 5 приведены в приложении </w:t>
      </w:r>
      <w:r w:rsidR="00381715"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к Программе.</w:t>
      </w:r>
    </w:p>
    <w:p w:rsidR="001E5212" w:rsidRPr="001E5212" w:rsidRDefault="001E5212"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ПОДПРОГРАММЫ 5</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lastRenderedPageBreak/>
        <w:t>Достижение цели и решение задач Подпрограммы 5 осуществляется с учетом комплексного подхода к решению поставленных задач, путем скоординированного выполнения взаимосвязанных по срокам, ресурсам и источникам финансового обеспечения мероприятий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Исполнителем Подпрограммы 5 является муниципальное казенное учреждение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которое в ходе реализации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является распорядителем и получателем бюджетных средств;</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4)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Контроль за реализацией мероприятий Подпрограммы 5 возлагается на заказчика - координатора администрацию городского округа Верхняя Пышма Подпрограммы 5.</w:t>
      </w:r>
    </w:p>
    <w:p w:rsidR="00330EFD" w:rsidRPr="001E5212"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4456">
        <w:r w:rsidR="00330EFD" w:rsidRPr="001E5212">
          <w:rPr>
            <w:rFonts w:ascii="Liberation Serif" w:eastAsiaTheme="minorEastAsia" w:hAnsi="Liberation Serif" w:cs="Liberation Serif"/>
            <w:sz w:val="28"/>
            <w:szCs w:val="24"/>
            <w:lang w:eastAsia="ru-RU"/>
          </w:rPr>
          <w:t>План</w:t>
        </w:r>
      </w:hyperlink>
      <w:r w:rsidR="00330EFD" w:rsidRPr="001E5212">
        <w:rPr>
          <w:rFonts w:ascii="Liberation Serif" w:eastAsiaTheme="minorEastAsia" w:hAnsi="Liberation Serif" w:cs="Liberation Serif"/>
          <w:sz w:val="28"/>
          <w:szCs w:val="24"/>
          <w:lang w:eastAsia="ru-RU"/>
        </w:rPr>
        <w:t xml:space="preserve"> мероприятий по выполнению Подпрограммы 5 представлен в приложении </w:t>
      </w:r>
      <w:r w:rsidR="00381715"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2 к Программе.</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381715">
      <w:pPr>
        <w:widowControl w:val="0"/>
        <w:autoSpaceDE w:val="0"/>
        <w:autoSpaceDN w:val="0"/>
        <w:spacing w:after="0" w:line="240" w:lineRule="auto"/>
        <w:jc w:val="center"/>
        <w:outlineLvl w:val="1"/>
        <w:rPr>
          <w:rFonts w:ascii="Liberation Serif" w:eastAsiaTheme="minorEastAsia" w:hAnsi="Liberation Serif" w:cs="Liberation Serif"/>
          <w:b/>
          <w:sz w:val="28"/>
          <w:szCs w:val="28"/>
          <w:lang w:eastAsia="ru-RU"/>
        </w:rPr>
      </w:pPr>
      <w:bookmarkStart w:id="4" w:name="P1066"/>
      <w:bookmarkEnd w:id="4"/>
      <w:r w:rsidRPr="001E5212">
        <w:rPr>
          <w:rFonts w:ascii="Liberation Serif" w:eastAsiaTheme="minorEastAsia" w:hAnsi="Liberation Serif" w:cs="Liberation Serif"/>
          <w:b/>
          <w:sz w:val="28"/>
          <w:szCs w:val="28"/>
          <w:lang w:eastAsia="ru-RU"/>
        </w:rPr>
        <w:t xml:space="preserve">ПОДПРОГРАММА 6 </w:t>
      </w:r>
      <w:r w:rsidR="00297600">
        <w:rPr>
          <w:rFonts w:ascii="Liberation Serif" w:eastAsiaTheme="minorEastAsia" w:hAnsi="Liberation Serif" w:cs="Liberation Serif"/>
          <w:b/>
          <w:sz w:val="28"/>
          <w:szCs w:val="28"/>
          <w:lang w:eastAsia="ru-RU"/>
        </w:rPr>
        <w:t>«</w:t>
      </w:r>
      <w:r w:rsidRPr="001E5212">
        <w:rPr>
          <w:rFonts w:ascii="Liberation Serif" w:eastAsiaTheme="minorEastAsia" w:hAnsi="Liberation Serif" w:cs="Liberation Serif"/>
          <w:b/>
          <w:sz w:val="28"/>
          <w:szCs w:val="28"/>
          <w:lang w:eastAsia="ru-RU"/>
        </w:rPr>
        <w:t>РАЗВИТИЕ ФИЗИЧЕСКОЙ КУЛЬТУРЫ И СПОРТА</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В ГОРОДСКОМ ОКРУГЕ ВЕРХНЯЯ ПЫШМА ДО 202</w:t>
      </w:r>
      <w:r w:rsidR="0068647B">
        <w:rPr>
          <w:rFonts w:ascii="Liberation Serif" w:eastAsiaTheme="minorEastAsia" w:hAnsi="Liberation Serif" w:cs="Liberation Serif"/>
          <w:b/>
          <w:sz w:val="28"/>
          <w:szCs w:val="28"/>
          <w:lang w:eastAsia="ru-RU"/>
        </w:rPr>
        <w:t>7</w:t>
      </w:r>
      <w:r w:rsidRPr="001E5212">
        <w:rPr>
          <w:rFonts w:ascii="Liberation Serif" w:eastAsiaTheme="minorEastAsia" w:hAnsi="Liberation Serif" w:cs="Liberation Serif"/>
          <w:b/>
          <w:sz w:val="28"/>
          <w:szCs w:val="28"/>
          <w:lang w:eastAsia="ru-RU"/>
        </w:rPr>
        <w:t xml:space="preserve"> ГОДА</w:t>
      </w:r>
      <w:r w:rsidR="00297600">
        <w:rPr>
          <w:rFonts w:ascii="Liberation Serif" w:eastAsiaTheme="minorEastAsia" w:hAnsi="Liberation Serif" w:cs="Liberation Serif"/>
          <w:b/>
          <w:sz w:val="28"/>
          <w:szCs w:val="28"/>
          <w:lang w:eastAsia="ru-RU"/>
        </w:rPr>
        <w:t>»</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(ДАЛЕЕ - ПОДПРОГРАММА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Государственная политика в области развития физической культуры и спорта направлена на введение мер по укреплению здоровья подрастающего поколения, повсеместному вовлечению детей и молодежи в занятия физической культурой и спортом, на развитие детско-юношеского спорта. В современных условиях нельзя успешно развивать физическую культуру и спорт без наличия четкой, сбалансированной программы.</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На территории городского округа Верхняя Пышма проводится большая работа по развитию массового и детско-юношеского спорта. В этом направлении работают: государственное автономное учреждение Свердловской области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Спортивная школа олимпийского резерва по велоспорту </w:t>
      </w:r>
      <w:r w:rsidR="00297600">
        <w:rPr>
          <w:rFonts w:ascii="Liberation Serif" w:eastAsiaTheme="minorEastAsia" w:hAnsi="Liberation Serif" w:cs="Liberation Serif"/>
          <w:sz w:val="28"/>
          <w:szCs w:val="28"/>
          <w:lang w:eastAsia="ru-RU"/>
        </w:rPr>
        <w:t>«</w:t>
      </w:r>
      <w:proofErr w:type="spellStart"/>
      <w:r w:rsidRPr="001E5212">
        <w:rPr>
          <w:rFonts w:ascii="Liberation Serif" w:eastAsiaTheme="minorEastAsia" w:hAnsi="Liberation Serif" w:cs="Liberation Serif"/>
          <w:sz w:val="28"/>
          <w:szCs w:val="28"/>
          <w:lang w:eastAsia="ru-RU"/>
        </w:rPr>
        <w:t>Велогор</w:t>
      </w:r>
      <w:proofErr w:type="spellEnd"/>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(далее - школа по велоспорту), муниципальное автономное учреждение дополнительного образования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Спортивная школа по автомотоспорту</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(далее - школа по автомотоспорту), муниципальное автономное образовательное учреждение дополнительного образования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Спортивная школа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Лидер</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муниципальное автономное учреждение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Ледовая арена имени Александра Козицына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Дворец спорта УГМК, муниципальное автономное учреждение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Центр по работе с молодежью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Объединение клубов по месту жительства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2017 году ведущие спортсмены городского округа, молодежь и ветераны успешно выступили и заняли призовые места на международных, всероссийских </w:t>
      </w:r>
      <w:r w:rsidRPr="001E5212">
        <w:rPr>
          <w:rFonts w:ascii="Liberation Serif" w:eastAsiaTheme="minorEastAsia" w:hAnsi="Liberation Serif" w:cs="Liberation Serif"/>
          <w:sz w:val="28"/>
          <w:szCs w:val="28"/>
          <w:lang w:eastAsia="ru-RU"/>
        </w:rPr>
        <w:lastRenderedPageBreak/>
        <w:t>и региональных соревнованиях и завоевали 113 медалей различного достоинства: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8</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2268"/>
        <w:gridCol w:w="2410"/>
        <w:gridCol w:w="2693"/>
      </w:tblGrid>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медали</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proofErr w:type="spellStart"/>
            <w:r w:rsidRPr="001E5212">
              <w:rPr>
                <w:rFonts w:ascii="Liberation Serif" w:eastAsiaTheme="minorEastAsia" w:hAnsi="Liberation Serif" w:cs="Liberation Serif"/>
                <w:sz w:val="28"/>
                <w:szCs w:val="28"/>
                <w:lang w:eastAsia="ru-RU"/>
              </w:rPr>
              <w:t>УрФО</w:t>
            </w:r>
            <w:proofErr w:type="spellEnd"/>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Всероссийские</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Международные</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золото</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18</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15</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6</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серебро</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9</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14</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бронза</w:t>
            </w: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26</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w:t>
            </w:r>
          </w:p>
        </w:tc>
      </w:tr>
      <w:tr w:rsidR="00330EFD" w:rsidRPr="001E5212" w:rsidTr="001E5212">
        <w:tc>
          <w:tcPr>
            <w:tcW w:w="2263"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c>
        <w:tc>
          <w:tcPr>
            <w:tcW w:w="2268"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47</w:t>
            </w:r>
          </w:p>
        </w:tc>
        <w:tc>
          <w:tcPr>
            <w:tcW w:w="241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55</w:t>
            </w:r>
          </w:p>
        </w:tc>
        <w:tc>
          <w:tcPr>
            <w:tcW w:w="2693"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11</w:t>
            </w:r>
          </w:p>
        </w:tc>
      </w:tr>
      <w:tr w:rsidR="00330EFD" w:rsidRPr="001E5212" w:rsidTr="00381715">
        <w:tc>
          <w:tcPr>
            <w:tcW w:w="9634" w:type="dxa"/>
            <w:gridSpan w:val="4"/>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Итого: 113</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последующие годы планируется увеличить количество завоеванных медалей различного достоинства.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Большое внимание уделяется занятиям физической культурой и спортом среди людей с ограниченными возможностями, созданию благоприятных условий. Исламова Марина - полностью глухонемая спортсменка завоевала серебряную медаль на </w:t>
      </w:r>
      <w:proofErr w:type="spellStart"/>
      <w:r w:rsidRPr="001E5212">
        <w:rPr>
          <w:rFonts w:ascii="Liberation Serif" w:eastAsiaTheme="minorEastAsia" w:hAnsi="Liberation Serif" w:cs="Liberation Serif"/>
          <w:sz w:val="28"/>
          <w:szCs w:val="28"/>
          <w:lang w:eastAsia="ru-RU"/>
        </w:rPr>
        <w:t>Сурдлимпийских</w:t>
      </w:r>
      <w:proofErr w:type="spellEnd"/>
      <w:r w:rsidRPr="001E5212">
        <w:rPr>
          <w:rFonts w:ascii="Liberation Serif" w:eastAsiaTheme="minorEastAsia" w:hAnsi="Liberation Serif" w:cs="Liberation Serif"/>
          <w:sz w:val="28"/>
          <w:szCs w:val="28"/>
          <w:lang w:eastAsia="ru-RU"/>
        </w:rPr>
        <w:t xml:space="preserve"> Играх по велоспорту в дисциплине </w:t>
      </w:r>
      <w:r w:rsidR="00297600">
        <w:rPr>
          <w:rFonts w:ascii="Liberation Serif" w:eastAsiaTheme="minorEastAsia" w:hAnsi="Liberation Serif" w:cs="Liberation Serif"/>
          <w:sz w:val="28"/>
          <w:szCs w:val="28"/>
          <w:lang w:eastAsia="ru-RU"/>
        </w:rPr>
        <w:t>«</w:t>
      </w:r>
      <w:proofErr w:type="spellStart"/>
      <w:r w:rsidRPr="001E5212">
        <w:rPr>
          <w:rFonts w:ascii="Liberation Serif" w:eastAsiaTheme="minorEastAsia" w:hAnsi="Liberation Serif" w:cs="Liberation Serif"/>
          <w:sz w:val="28"/>
          <w:szCs w:val="28"/>
          <w:lang w:eastAsia="ru-RU"/>
        </w:rPr>
        <w:t>Маунтинбайк</w:t>
      </w:r>
      <w:proofErr w:type="spellEnd"/>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(Анталия, Турция). В начале 2018 года ей присвоили звание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Заслуженный мастер спорта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Также за 2017 год подготовлено огромное количество спортсменов массовых разрядов. Восьми спортсменам присвоены звания МС и МСМК.</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Наличие и качество спортивных сооружений является наиболее значимым показателем развития физкультурно-спортивной отрасли и необходимым условием для роста численности населения, систематически занимающегося физической культурой и спортом, а также эффективной системой подготовки спортсменов высокого уровня и спортивного резерва для сборных команд Свердловской области и Российской Федерации. Строительство новых спортивных объектов позволит создать необходимые условия для привлечения к занятиям физической культуры и спортом различных слоев населения, включая лиц с ограниченными возможностями здоровья. В 2012 году введен в эксплуатацию спортивный объект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Ледовая спортивная арена с числом зрительских мест до 1000 человек</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2014 году в рамках областной целевой программы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Развитие физической культуры и спорта в Свердловской области</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на 2011 - 2015 годы на условиях </w:t>
      </w:r>
      <w:proofErr w:type="spellStart"/>
      <w:r w:rsidRPr="001E5212">
        <w:rPr>
          <w:rFonts w:ascii="Liberation Serif" w:eastAsiaTheme="minorEastAsia" w:hAnsi="Liberation Serif" w:cs="Liberation Serif"/>
          <w:sz w:val="28"/>
          <w:szCs w:val="28"/>
          <w:lang w:eastAsia="ru-RU"/>
        </w:rPr>
        <w:t>софинансирования</w:t>
      </w:r>
      <w:proofErr w:type="spellEnd"/>
      <w:r w:rsidRPr="001E5212">
        <w:rPr>
          <w:rFonts w:ascii="Liberation Serif" w:eastAsiaTheme="minorEastAsia" w:hAnsi="Liberation Serif" w:cs="Liberation Serif"/>
          <w:sz w:val="28"/>
          <w:szCs w:val="28"/>
          <w:lang w:eastAsia="ru-RU"/>
        </w:rPr>
        <w:t xml:space="preserve"> построены и введены в эксплуатацию здания и спортивные сооружения школы по велоспорту, здание школы по автомотоспорту.</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2017 году в поселке Кедровое открыт Физкультурно-оздоровительный комплекс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Кедр</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В период до 2024 года планируется строительство второй очереди крытого спортивного комплекса с круговой велодорожкой школы по велоспорту, проектирование и строительство </w:t>
      </w:r>
      <w:proofErr w:type="spellStart"/>
      <w:r w:rsidRPr="001E5212">
        <w:rPr>
          <w:rFonts w:ascii="Liberation Serif" w:eastAsiaTheme="minorEastAsia" w:hAnsi="Liberation Serif" w:cs="Liberation Serif"/>
          <w:sz w:val="28"/>
          <w:szCs w:val="28"/>
          <w:lang w:eastAsia="ru-RU"/>
        </w:rPr>
        <w:t>лыжероллерной</w:t>
      </w:r>
      <w:proofErr w:type="spellEnd"/>
      <w:r w:rsidRPr="001E5212">
        <w:rPr>
          <w:rFonts w:ascii="Liberation Serif" w:eastAsiaTheme="minorEastAsia" w:hAnsi="Liberation Serif" w:cs="Liberation Serif"/>
          <w:sz w:val="28"/>
          <w:szCs w:val="28"/>
          <w:lang w:eastAsia="ru-RU"/>
        </w:rPr>
        <w:t xml:space="preserve"> трассы в городском парке </w:t>
      </w:r>
      <w:r w:rsidRPr="001E5212">
        <w:rPr>
          <w:rFonts w:ascii="Liberation Serif" w:eastAsiaTheme="minorEastAsia" w:hAnsi="Liberation Serif" w:cs="Liberation Serif"/>
          <w:sz w:val="28"/>
          <w:szCs w:val="28"/>
          <w:lang w:eastAsia="ru-RU"/>
        </w:rPr>
        <w:lastRenderedPageBreak/>
        <w:t xml:space="preserve">города Верхняя Пышма, строительство Дворца самбо, физкультурно-оздоровительных комплексов в поселках Исеть и Красный, а также в городе Верхняя Пышма по улице </w:t>
      </w:r>
      <w:proofErr w:type="spellStart"/>
      <w:r w:rsidRPr="001E5212">
        <w:rPr>
          <w:rFonts w:ascii="Liberation Serif" w:eastAsiaTheme="minorEastAsia" w:hAnsi="Liberation Serif" w:cs="Liberation Serif"/>
          <w:sz w:val="28"/>
          <w:szCs w:val="28"/>
          <w:lang w:eastAsia="ru-RU"/>
        </w:rPr>
        <w:t>Кривоусова</w:t>
      </w:r>
      <w:proofErr w:type="spellEnd"/>
      <w:r w:rsidRPr="001E5212">
        <w:rPr>
          <w:rFonts w:ascii="Liberation Serif" w:eastAsiaTheme="minorEastAsia" w:hAnsi="Liberation Serif" w:cs="Liberation Serif"/>
          <w:sz w:val="28"/>
          <w:szCs w:val="28"/>
          <w:lang w:eastAsia="ru-RU"/>
        </w:rPr>
        <w:t>, 53.</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Проектирование и строительство второй ледовой арены на территории городского округа, а также Дворца Самбо. Это позволит увеличить систематически занимающихся физической культурой и спортом на территории городского округа.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9</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ДОЛЯ ГРАЖДАН,</w:t>
      </w:r>
      <w:r w:rsidR="001E5212">
        <w:rPr>
          <w:rFonts w:ascii="Liberation Serif" w:eastAsiaTheme="minorEastAsia" w:hAnsi="Liberation Serif" w:cs="Liberation Serif"/>
          <w:b/>
          <w:sz w:val="28"/>
          <w:szCs w:val="28"/>
          <w:lang w:eastAsia="ru-RU"/>
        </w:rPr>
        <w:t xml:space="preserve"> </w:t>
      </w:r>
      <w:r w:rsidRPr="001E5212">
        <w:rPr>
          <w:rFonts w:ascii="Liberation Serif" w:eastAsiaTheme="minorEastAsia" w:hAnsi="Liberation Serif" w:cs="Liberation Serif"/>
          <w:b/>
          <w:sz w:val="28"/>
          <w:szCs w:val="28"/>
          <w:lang w:eastAsia="ru-RU"/>
        </w:rPr>
        <w:t xml:space="preserve">СИСТЕМАТИЧЕСКИ ЗАНИМАЮЩИХСЯ </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ФИЗИЧЕСКОЙ КУЛЬТУРОЙ И СПОРТОМ</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851"/>
        <w:gridCol w:w="850"/>
        <w:gridCol w:w="851"/>
        <w:gridCol w:w="850"/>
        <w:gridCol w:w="851"/>
        <w:gridCol w:w="850"/>
      </w:tblGrid>
      <w:tr w:rsidR="00330EFD" w:rsidRPr="001E5212" w:rsidTr="00381715">
        <w:tc>
          <w:tcPr>
            <w:tcW w:w="453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Показатель</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2012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2013 год</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2014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2015 год</w:t>
            </w:r>
          </w:p>
        </w:tc>
        <w:tc>
          <w:tcPr>
            <w:tcW w:w="851"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2016 год</w:t>
            </w:r>
          </w:p>
        </w:tc>
        <w:tc>
          <w:tcPr>
            <w:tcW w:w="850"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2017 год</w:t>
            </w:r>
          </w:p>
        </w:tc>
      </w:tr>
      <w:tr w:rsidR="00330EFD" w:rsidRPr="001E5212" w:rsidTr="00381715">
        <w:tc>
          <w:tcPr>
            <w:tcW w:w="453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Удельный вес систематически занимающихся физической культурой и спортом</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17,3%</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22,2%</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23,5%</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29%</w:t>
            </w:r>
          </w:p>
        </w:tc>
        <w:tc>
          <w:tcPr>
            <w:tcW w:w="851"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30%</w:t>
            </w:r>
          </w:p>
        </w:tc>
        <w:tc>
          <w:tcPr>
            <w:tcW w:w="850"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31%</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2017 году общая численность занимающихся физической культурой и спортом в городском округе Верхняя Пышма составила 25735 человек.</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Обеспеченность спортивными сооружениями в городском округе Верхняя Пышма на 31.12.2017 (статистическая отчетность 1-ФК) составляет:</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спортивными залами - 67;</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плавательными бассейнами - 3;</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плоскостными спортивными сооружениями - 45.</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Ежегодно количество спортивно-массовых мероприятий на территории городского округа Верхняя Пышма увеличивается.</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Таблица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10</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56"/>
        <w:gridCol w:w="1275"/>
        <w:gridCol w:w="1276"/>
        <w:gridCol w:w="1276"/>
        <w:gridCol w:w="1276"/>
        <w:gridCol w:w="1275"/>
      </w:tblGrid>
      <w:tr w:rsidR="00330EFD" w:rsidRPr="001E5212" w:rsidTr="001E5212">
        <w:tc>
          <w:tcPr>
            <w:tcW w:w="325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Показатель</w:t>
            </w:r>
          </w:p>
        </w:tc>
        <w:tc>
          <w:tcPr>
            <w:tcW w:w="1275"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2013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2014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2015 год</w:t>
            </w:r>
          </w:p>
        </w:tc>
        <w:tc>
          <w:tcPr>
            <w:tcW w:w="1276"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2016 год</w:t>
            </w:r>
          </w:p>
        </w:tc>
        <w:tc>
          <w:tcPr>
            <w:tcW w:w="1275" w:type="dxa"/>
          </w:tcPr>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2017 год</w:t>
            </w:r>
          </w:p>
        </w:tc>
      </w:tr>
      <w:tr w:rsidR="00330EFD" w:rsidRPr="001E5212" w:rsidTr="001E5212">
        <w:tc>
          <w:tcPr>
            <w:tcW w:w="325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Количество мероприятий</w:t>
            </w:r>
          </w:p>
        </w:tc>
        <w:tc>
          <w:tcPr>
            <w:tcW w:w="1275"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170</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175</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209</w:t>
            </w:r>
          </w:p>
        </w:tc>
        <w:tc>
          <w:tcPr>
            <w:tcW w:w="1276"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218</w:t>
            </w:r>
          </w:p>
        </w:tc>
        <w:tc>
          <w:tcPr>
            <w:tcW w:w="1275" w:type="dxa"/>
          </w:tcPr>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225</w:t>
            </w:r>
          </w:p>
        </w:tc>
      </w:tr>
    </w:tbl>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Вместе с тем, на территории городского округа Верхняя Пышма есть проблемы. Большинство подростковых клубов находятся в подвальных помещениях. Хоккейные корты не соответствуют техническим требованиям для проведения спортивных мероприятий, не развита спортивная база в поселках городского округа. Не хватает спортивных площадок для занятий уличной гимнастикой.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Для решения проблем необходимо:</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1. Выполнить мероприятия комплексной программы развития на территории городского округа Верхняя Пышма (строительство спортивных </w:t>
      </w:r>
      <w:r w:rsidRPr="001E5212">
        <w:rPr>
          <w:rFonts w:ascii="Liberation Serif" w:eastAsiaTheme="minorEastAsia" w:hAnsi="Liberation Serif" w:cs="Liberation Serif"/>
          <w:sz w:val="28"/>
          <w:szCs w:val="28"/>
          <w:lang w:eastAsia="ru-RU"/>
        </w:rPr>
        <w:lastRenderedPageBreak/>
        <w:t>сооружений).</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Увеличить количество официальных физкультурно-оздоровительных и спортивных мероприятий на территории городского округа Верхняя Пышма.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3. Повысить качество муниципальных услуг в области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4. Эффективно и качественно управлять сферой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5. Увеличить количество занимающихся воспитанников в учреждениях физической культуры и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6. Обеспечить выезды на официальные спортивные соревнования сборные команды по различным видам спорта.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7. Увеличить количество систематически занимающихся физкультурой и спортом на территории городского округа до 2024 года.</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Существующие проблемы развития физической культуры и спорта в городском округе Верхняя Пышма требуют комплексного решения. Выполнение мероприятий подпрограммы 6 позволит обеспечить реализацию целей государственной политики в сфере физической культуры и спорта на долгосрочный период, будет способствовать повышению экономической рентабельности этой сферы, раскрытию ее социального потенциала.</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center"/>
        <w:outlineLvl w:val="2"/>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Раздел 2. ЦЕЛИ, ЗАДАЧИ И ЦЕЛЕВЫЕ ПОКАЗАТЕЛИ (ИНДИКАТОРЫ)</w:t>
      </w:r>
    </w:p>
    <w:p w:rsidR="00330EFD" w:rsidRPr="001E5212" w:rsidRDefault="00330EFD" w:rsidP="00381715">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ПОДПРОГРАММЫ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hyperlink w:anchor="P2118">
        <w:r w:rsidR="00330EFD" w:rsidRPr="001E5212">
          <w:rPr>
            <w:rFonts w:ascii="Liberation Serif" w:eastAsiaTheme="minorEastAsia" w:hAnsi="Liberation Serif" w:cs="Liberation Serif"/>
            <w:sz w:val="28"/>
            <w:szCs w:val="28"/>
            <w:lang w:eastAsia="ru-RU"/>
          </w:rPr>
          <w:t>Цели</w:t>
        </w:r>
      </w:hyperlink>
      <w:r w:rsidR="00330EFD" w:rsidRPr="001E5212">
        <w:rPr>
          <w:rFonts w:ascii="Liberation Serif" w:eastAsiaTheme="minorEastAsia" w:hAnsi="Liberation Serif" w:cs="Liberation Serif"/>
          <w:sz w:val="28"/>
          <w:szCs w:val="28"/>
          <w:lang w:eastAsia="ru-RU"/>
        </w:rPr>
        <w:t xml:space="preserve"> и задачи, целевые показатели Подпрограммы 6 приведены в приложении </w:t>
      </w:r>
      <w:r w:rsidR="00381715" w:rsidRPr="001E5212">
        <w:rPr>
          <w:rFonts w:ascii="Liberation Serif" w:eastAsiaTheme="minorEastAsia" w:hAnsi="Liberation Serif" w:cs="Liberation Serif"/>
          <w:sz w:val="28"/>
          <w:szCs w:val="28"/>
          <w:lang w:eastAsia="ru-RU"/>
        </w:rPr>
        <w:t>№</w:t>
      </w:r>
      <w:r w:rsidR="00330EFD" w:rsidRPr="001E5212">
        <w:rPr>
          <w:rFonts w:ascii="Liberation Serif" w:eastAsiaTheme="minorEastAsia" w:hAnsi="Liberation Serif" w:cs="Liberation Serif"/>
          <w:sz w:val="28"/>
          <w:szCs w:val="28"/>
          <w:lang w:eastAsia="ru-RU"/>
        </w:rPr>
        <w:t xml:space="preserve"> 1 к муниципальной программе.</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jc w:val="center"/>
        <w:outlineLvl w:val="2"/>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Раздел 3. ПЛАН МЕРОПРИЯТИЙ ПОДПРОГРАММЫ 6</w:t>
      </w:r>
    </w:p>
    <w:p w:rsidR="00330EFD" w:rsidRPr="001E5212" w:rsidRDefault="00330EFD" w:rsidP="00381715">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Заказчиком-координатором Подпрограммы 6 является администрация городского округа Верхняя Пышма, которая в ходе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осуществляет текущее управление, обеспечивает согласованные действия по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осуществляет мониторинг, организует ведение отчетности по Подпрограмме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Исполнителем Подпрограммы 6 является:</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МКУ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которое в ходе реализации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является распорядителем и получателем бюджетных средств;</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2) в соответствии с Федеральным </w:t>
      </w:r>
      <w:hyperlink r:id="rId22">
        <w:r w:rsidRPr="001E5212">
          <w:rPr>
            <w:rFonts w:ascii="Liberation Serif" w:eastAsiaTheme="minorEastAsia" w:hAnsi="Liberation Serif" w:cs="Liberation Serif"/>
            <w:sz w:val="28"/>
            <w:szCs w:val="28"/>
            <w:lang w:eastAsia="ru-RU"/>
          </w:rPr>
          <w:t>законом</w:t>
        </w:r>
      </w:hyperlink>
      <w:r w:rsidRPr="001E5212">
        <w:rPr>
          <w:rFonts w:ascii="Liberation Serif" w:eastAsiaTheme="minorEastAsia" w:hAnsi="Liberation Serif" w:cs="Liberation Serif"/>
          <w:sz w:val="28"/>
          <w:szCs w:val="28"/>
          <w:lang w:eastAsia="ru-RU"/>
        </w:rPr>
        <w:t xml:space="preserve"> от 05.04.2013 </w:t>
      </w:r>
      <w:r w:rsidR="00381715"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44-ФЗ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организует закупку товаров, выполнение работ и оказание услуг по реализации мероприятий Подпрограммы 4;</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3) несет ответственность за качественное и своевременное исполнение </w:t>
      </w:r>
      <w:r w:rsidRPr="001E5212">
        <w:rPr>
          <w:rFonts w:ascii="Liberation Serif" w:eastAsiaTheme="minorEastAsia" w:hAnsi="Liberation Serif" w:cs="Liberation Serif"/>
          <w:sz w:val="28"/>
          <w:szCs w:val="28"/>
          <w:lang w:eastAsia="ru-RU"/>
        </w:rPr>
        <w:lastRenderedPageBreak/>
        <w:t>программных мероприятий, эффективное использование финансовых средств, выделяемых на реализацию Подпрограммы 6.</w:t>
      </w:r>
    </w:p>
    <w:p w:rsidR="00330EFD" w:rsidRPr="001E5212" w:rsidRDefault="00330EFD"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Контроль за реализацией мероприятий Подпрограммы 6 возлагается на заказчика - координатора и исполнителя мероприятий Подпрограммы 6.</w:t>
      </w:r>
    </w:p>
    <w:p w:rsidR="00330EFD" w:rsidRPr="001E5212" w:rsidRDefault="003D0C27" w:rsidP="00381715">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hyperlink w:anchor="P4829">
        <w:r w:rsidR="00330EFD" w:rsidRPr="001E5212">
          <w:rPr>
            <w:rFonts w:ascii="Liberation Serif" w:eastAsiaTheme="minorEastAsia" w:hAnsi="Liberation Serif" w:cs="Liberation Serif"/>
            <w:sz w:val="28"/>
            <w:szCs w:val="28"/>
            <w:lang w:eastAsia="ru-RU"/>
          </w:rPr>
          <w:t>План</w:t>
        </w:r>
      </w:hyperlink>
      <w:r w:rsidR="00330EFD" w:rsidRPr="001E5212">
        <w:rPr>
          <w:rFonts w:ascii="Liberation Serif" w:eastAsiaTheme="minorEastAsia" w:hAnsi="Liberation Serif" w:cs="Liberation Serif"/>
          <w:sz w:val="28"/>
          <w:szCs w:val="28"/>
          <w:lang w:eastAsia="ru-RU"/>
        </w:rPr>
        <w:t xml:space="preserve"> мероприятий по выполнению Подпрограммы 6 представлен в приложении </w:t>
      </w:r>
      <w:r w:rsidR="00381715" w:rsidRPr="001E5212">
        <w:rPr>
          <w:rFonts w:ascii="Liberation Serif" w:eastAsiaTheme="minorEastAsia" w:hAnsi="Liberation Serif" w:cs="Liberation Serif"/>
          <w:sz w:val="28"/>
          <w:szCs w:val="28"/>
          <w:lang w:eastAsia="ru-RU"/>
        </w:rPr>
        <w:t>№</w:t>
      </w:r>
      <w:r w:rsidR="00330EFD" w:rsidRPr="001E5212">
        <w:rPr>
          <w:rFonts w:ascii="Liberation Serif" w:eastAsiaTheme="minorEastAsia" w:hAnsi="Liberation Serif" w:cs="Liberation Serif"/>
          <w:sz w:val="28"/>
          <w:szCs w:val="28"/>
          <w:lang w:eastAsia="ru-RU"/>
        </w:rPr>
        <w:t xml:space="preserve"> 1 муниципальной программе.</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1E5212" w:rsidRDefault="00A23ACB"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8"/>
          <w:lang w:eastAsia="ru-RU"/>
        </w:rPr>
      </w:pPr>
      <w:bookmarkStart w:id="5" w:name="P1182"/>
      <w:bookmarkEnd w:id="5"/>
      <w:r w:rsidRPr="001E5212">
        <w:rPr>
          <w:rFonts w:ascii="Liberation Serif" w:eastAsiaTheme="minorEastAsia" w:hAnsi="Liberation Serif" w:cs="Liberation Serif"/>
          <w:b/>
          <w:sz w:val="28"/>
          <w:szCs w:val="28"/>
          <w:lang w:eastAsia="ru-RU"/>
        </w:rPr>
        <w:t xml:space="preserve">ПОДПРОГРАММА 7 </w:t>
      </w:r>
      <w:r w:rsidR="00297600">
        <w:rPr>
          <w:rFonts w:ascii="Liberation Serif" w:eastAsiaTheme="minorEastAsia" w:hAnsi="Liberation Serif" w:cs="Liberation Serif"/>
          <w:b/>
          <w:sz w:val="28"/>
          <w:szCs w:val="28"/>
          <w:lang w:eastAsia="ru-RU"/>
        </w:rPr>
        <w:t>«</w:t>
      </w:r>
      <w:r w:rsidR="00330EFD" w:rsidRPr="001E5212">
        <w:rPr>
          <w:rFonts w:ascii="Liberation Serif" w:eastAsiaTheme="minorEastAsia" w:hAnsi="Liberation Serif" w:cs="Liberation Serif"/>
          <w:b/>
          <w:sz w:val="28"/>
          <w:szCs w:val="28"/>
          <w:lang w:eastAsia="ru-RU"/>
        </w:rPr>
        <w:t>МОЛОДЕЖЬ ГОРОДСКОГО ОКРУГА ВЕРХНЯЯ ПЫШМА</w:t>
      </w:r>
      <w:r w:rsidR="001E5212">
        <w:rPr>
          <w:rFonts w:ascii="Liberation Serif" w:eastAsiaTheme="minorEastAsia" w:hAnsi="Liberation Serif" w:cs="Liberation Serif"/>
          <w:b/>
          <w:sz w:val="28"/>
          <w:szCs w:val="28"/>
          <w:lang w:eastAsia="ru-RU"/>
        </w:rPr>
        <w:t xml:space="preserve"> </w:t>
      </w:r>
      <w:r w:rsidR="00330EFD" w:rsidRPr="001E5212">
        <w:rPr>
          <w:rFonts w:ascii="Liberation Serif" w:eastAsiaTheme="minorEastAsia" w:hAnsi="Liberation Serif" w:cs="Liberation Serif"/>
          <w:b/>
          <w:sz w:val="28"/>
          <w:szCs w:val="28"/>
          <w:lang w:eastAsia="ru-RU"/>
        </w:rPr>
        <w:t>ДО 202</w:t>
      </w:r>
      <w:r w:rsidR="0068647B">
        <w:rPr>
          <w:rFonts w:ascii="Liberation Serif" w:eastAsiaTheme="minorEastAsia" w:hAnsi="Liberation Serif" w:cs="Liberation Serif"/>
          <w:b/>
          <w:sz w:val="28"/>
          <w:szCs w:val="28"/>
          <w:lang w:eastAsia="ru-RU"/>
        </w:rPr>
        <w:t>7</w:t>
      </w:r>
      <w:r w:rsidR="00330EFD" w:rsidRPr="001E5212">
        <w:rPr>
          <w:rFonts w:ascii="Liberation Serif" w:eastAsiaTheme="minorEastAsia" w:hAnsi="Liberation Serif" w:cs="Liberation Serif"/>
          <w:b/>
          <w:sz w:val="28"/>
          <w:szCs w:val="28"/>
          <w:lang w:eastAsia="ru-RU"/>
        </w:rPr>
        <w:t xml:space="preserve"> ГОДА</w:t>
      </w:r>
      <w:r w:rsidR="00297600">
        <w:rPr>
          <w:rFonts w:ascii="Liberation Serif" w:eastAsiaTheme="minorEastAsia" w:hAnsi="Liberation Serif" w:cs="Liberation Serif"/>
          <w:b/>
          <w:sz w:val="28"/>
          <w:szCs w:val="28"/>
          <w:lang w:eastAsia="ru-RU"/>
        </w:rPr>
        <w:t>»</w:t>
      </w:r>
      <w:r w:rsidR="00330EFD" w:rsidRPr="001E5212">
        <w:rPr>
          <w:rFonts w:ascii="Liberation Serif" w:eastAsiaTheme="minorEastAsia" w:hAnsi="Liberation Serif" w:cs="Liberation Serif"/>
          <w:b/>
          <w:sz w:val="28"/>
          <w:szCs w:val="28"/>
          <w:lang w:eastAsia="ru-RU"/>
        </w:rPr>
        <w:t xml:space="preserve"> (ДАЛЕЕ - ПОДПРОГРАММА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Молодежная политика в городском округе реализуется в нескольких направлениях:</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организация и координация деятельности молодежных общественных объединений (молодежные организации АО </w:t>
      </w:r>
      <w:r w:rsidR="00297600">
        <w:rPr>
          <w:rFonts w:ascii="Liberation Serif" w:eastAsiaTheme="minorEastAsia" w:hAnsi="Liberation Serif" w:cs="Liberation Serif"/>
          <w:sz w:val="28"/>
          <w:szCs w:val="28"/>
          <w:lang w:eastAsia="ru-RU"/>
        </w:rPr>
        <w:t>«</w:t>
      </w:r>
      <w:proofErr w:type="spellStart"/>
      <w:r w:rsidRPr="001E5212">
        <w:rPr>
          <w:rFonts w:ascii="Liberation Serif" w:eastAsiaTheme="minorEastAsia" w:hAnsi="Liberation Serif" w:cs="Liberation Serif"/>
          <w:sz w:val="28"/>
          <w:szCs w:val="28"/>
          <w:lang w:eastAsia="ru-RU"/>
        </w:rPr>
        <w:t>Уралэлектромедь</w:t>
      </w:r>
      <w:proofErr w:type="spellEnd"/>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ООО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Уральские локомотивы</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объединение волонтеров городского округа Верхняя Пышма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Волна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организация молодежного самоуправления (Совет обучающейся молодежи, Совет работающей молодежи, включающий в свой состав представителей молодежи предприятий, организаций, учреждений и общественных объединений городского округа, Советы старшеклассников, включающие в свой состав представителей всех учреждений общего и среднего профессионального образования, Молодежный Парламент городского округа Верхняя Пышма);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организация деятельности муниципальных учреждений молодежной политики (МАУ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Объединение клубов по месту жительства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МАУ ДО ДЮЦ </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Алые паруса</w:t>
      </w:r>
      <w:r w:rsidR="00297600">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организация досуговых мероприятий для молодежи (комплекс мероприятий для позитивного досуга, комплекс мероприятий, формирующих здоровый образ жизни);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трудоустройство несовершеннолетних граждан городского округа в свободное от учебы время;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координация деятельности учреждений, реализующих молодежную политику в городском округе (совместное проведение общегородских мероприятий для молодежи в учреждениях общего, профессионального и дополнительного образования, составление единого плана мероприятий);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координация реализации молодежной политики в городском округе в соответствии с законодательством Российской Федерации.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В 2018 году на территории городского округа Верхняя Пышма создан Совет по правам молодежи городского округа Верхняя Пышма при главе городского округа.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Существующие тенденции в молодежной среде, носящие как общероссийский, так и местный характер, позволяют выделить следующие проблемы: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слабая гражданская активность, феномен социального </w:t>
      </w:r>
      <w:proofErr w:type="spellStart"/>
      <w:r w:rsidRPr="001E5212">
        <w:rPr>
          <w:rFonts w:ascii="Liberation Serif" w:eastAsiaTheme="minorEastAsia" w:hAnsi="Liberation Serif" w:cs="Liberation Serif"/>
          <w:sz w:val="28"/>
          <w:szCs w:val="28"/>
          <w:lang w:eastAsia="ru-RU"/>
        </w:rPr>
        <w:t>аутсайдерства</w:t>
      </w:r>
      <w:proofErr w:type="spellEnd"/>
      <w:r w:rsidRPr="001E5212">
        <w:rPr>
          <w:rFonts w:ascii="Liberation Serif" w:eastAsiaTheme="minorEastAsia" w:hAnsi="Liberation Serif" w:cs="Liberation Serif"/>
          <w:sz w:val="28"/>
          <w:szCs w:val="28"/>
          <w:lang w:eastAsia="ru-RU"/>
        </w:rPr>
        <w:t>, под которым, в частности, понимается отход от лидерских позиций;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слабое развитие инновационного молодежного предпринимательства, </w:t>
      </w:r>
      <w:r w:rsidRPr="001E5212">
        <w:rPr>
          <w:rFonts w:ascii="Liberation Serif" w:eastAsiaTheme="minorEastAsia" w:hAnsi="Liberation Serif" w:cs="Liberation Serif"/>
          <w:sz w:val="28"/>
          <w:szCs w:val="28"/>
          <w:lang w:eastAsia="ru-RU"/>
        </w:rPr>
        <w:lastRenderedPageBreak/>
        <w:t>низкий уровень социальной ответственности молодежного бизнеса;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недостаточное восприятие ценностей информационного общества;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низкий уровень трудоустройства выпускников по специальности, отток квалифицированных молодых специалистов за рубеж и в крупные российские города;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трудности, связанные с социальной адаптацией молодых работников;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размывание института семьи (сокращение общего количества семей, уменьшение числа детей в семье, ориентация репродуктивного поведения в семье на одного ребенка, рост неполных и кризисных семей, уменьшение роли семьи в воспитании детей), недостаточные объективные и субъективные условия формирования прочных брачных союзов;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недостаточная развитость инфраструктуры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недостаточный уровень здоровья, распространенность социальных болезней;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деформированная система ценностей у части молодых людей - отсутствие патриотизма, доминирование потребительской ориентации, карьеризма, нигилизма;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 наличие среди молодежи лиц, допускающих </w:t>
      </w:r>
      <w:proofErr w:type="spellStart"/>
      <w:r w:rsidRPr="001E5212">
        <w:rPr>
          <w:rFonts w:ascii="Liberation Serif" w:eastAsiaTheme="minorEastAsia" w:hAnsi="Liberation Serif" w:cs="Liberation Serif"/>
          <w:sz w:val="28"/>
          <w:szCs w:val="28"/>
          <w:lang w:eastAsia="ru-RU"/>
        </w:rPr>
        <w:t>девиантное</w:t>
      </w:r>
      <w:proofErr w:type="spellEnd"/>
      <w:r w:rsidRPr="001E5212">
        <w:rPr>
          <w:rFonts w:ascii="Liberation Serif" w:eastAsiaTheme="minorEastAsia" w:hAnsi="Liberation Serif" w:cs="Liberation Serif"/>
          <w:sz w:val="28"/>
          <w:szCs w:val="28"/>
          <w:lang w:eastAsia="ru-RU"/>
        </w:rPr>
        <w:t xml:space="preserve"> поведение.</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Данные проблемы молодежи возможно сфокусировать в трех ключевых проблемах государственной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1. Несоответствие потребностям страны жизненных установок молодежи на здоровый образ жизни. Состояние здоровья молодого поколения вызывает серьезные опасения. Городской округ в Свердловской области занимает доминирующее положение по распространенности наркологической и алкогольной патологии: на 1 тыс. молодого населения приходится 6,19 наркозависимого и страдающего алкоголизмом, и это только официальные данные. Наблюдается отрицательная динамика годности призывников к прохождению службы в армии: на сегодня 50 процентов молодых людей не призываются на службу по состоянию здоровья. По экспертным данным, число ВИЧ-инфицированных в городском округе составляет 18,5 человека на 1 тыс. молодого населения.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2. Недостаточный уровень профориентации и предпринимательской активности молодежи. Уровень безработицы по состоянию на 01.01.2018 в городском округе составил 1 процент, но нынешняя система профориентации не обеспечивает в достаточной мере формирование у молодежи необходимых для экономики осмысленных мотивов для получения профессионального образования и выбора профессии. Лишь 50 процентов выпускников учреждений профессионального образования трудоустраиваются по полученной специальности. Несмотря на разнообразные меры государственной поддержки предпринимательства, явно видна тенденция, связанная с низкой предпринимательской активностью молодых людей.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3. Отсутствие интереса у молодежи к участию в общественно-политической жизни общества. У молодых людей слабое стремление к общественной деятельности, навыкам самоуправления. Лишь небольшой процент молодых людей принимает активное участие в деятельности общественных организаций. Молодежь в целом индифферентна по отношению к деятельности властных </w:t>
      </w:r>
      <w:r w:rsidRPr="001E5212">
        <w:rPr>
          <w:rFonts w:ascii="Liberation Serif" w:eastAsiaTheme="minorEastAsia" w:hAnsi="Liberation Serif" w:cs="Liberation Serif"/>
          <w:sz w:val="28"/>
          <w:szCs w:val="28"/>
          <w:lang w:eastAsia="ru-RU"/>
        </w:rPr>
        <w:lastRenderedPageBreak/>
        <w:t xml:space="preserve">структур. Выборные общественные институты не пользуются ее доверием. Среди молодежи отсутствует надежная идеологическая база для формирования политических движений и партий, ей свойственна ориентация на конкретных лидеров. Проявляется </w:t>
      </w:r>
      <w:proofErr w:type="spellStart"/>
      <w:r w:rsidRPr="001E5212">
        <w:rPr>
          <w:rFonts w:ascii="Liberation Serif" w:eastAsiaTheme="minorEastAsia" w:hAnsi="Liberation Serif" w:cs="Liberation Serif"/>
          <w:sz w:val="28"/>
          <w:szCs w:val="28"/>
          <w:lang w:eastAsia="ru-RU"/>
        </w:rPr>
        <w:t>несформированность</w:t>
      </w:r>
      <w:proofErr w:type="spellEnd"/>
      <w:r w:rsidRPr="001E5212">
        <w:rPr>
          <w:rFonts w:ascii="Liberation Serif" w:eastAsiaTheme="minorEastAsia" w:hAnsi="Liberation Serif" w:cs="Liberation Serif"/>
          <w:sz w:val="28"/>
          <w:szCs w:val="28"/>
          <w:lang w:eastAsia="ru-RU"/>
        </w:rPr>
        <w:t xml:space="preserve"> в молодой среде российской идентичности, принадлежности к уральскому народу. Социологический мониторинг показал, что около половины молодых людей готовы покинуть пределы города, Свердловской области и страны.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Перечисленные проблемы проявляются на фоне ухудшения здоровья молодого поколения, роста социальной апатии молодежи, снижения экономической активности, криминализации молодежной среды, угроз роста в ее среде нетерпимости, этнического и религиозно-политического экстремизма.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Но на сегодняшний день проблемам молодежной политики уделяется пристальное внимание. Охват молодежи мероприятиями различной направленности растет от года. Охват молодых граждан в возрасте от 14 до 30 лет мероприятиями профилактической направленности возрос, в сравнении с другими муниципальными образованиями. В 2017 году доля охвата молодых граждан в возрасте от 14 до 30 лет профилактическими мероприятиями от общего числа молодых граждан, проживающих в муниципальных образованиях Верхняя Пышма, Каменск-Уральский, Нижний Тагил, составила (в процентах):</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jc w:val="right"/>
        <w:outlineLvl w:val="2"/>
        <w:rPr>
          <w:rFonts w:ascii="Liberation Serif" w:eastAsiaTheme="minorEastAsia" w:hAnsi="Liberation Serif" w:cs="Liberation Serif"/>
          <w:sz w:val="28"/>
          <w:szCs w:val="28"/>
          <w:lang w:eastAsia="ru-RU"/>
        </w:rPr>
      </w:pPr>
      <w:r w:rsidRPr="001E5212">
        <w:rPr>
          <w:rFonts w:ascii="Liberation Serif" w:eastAsiaTheme="minorEastAsia" w:hAnsi="Liberation Serif" w:cs="Liberation Serif"/>
          <w:sz w:val="28"/>
          <w:szCs w:val="28"/>
          <w:lang w:eastAsia="ru-RU"/>
        </w:rPr>
        <w:t xml:space="preserve">Диаграмма </w:t>
      </w:r>
      <w:r w:rsidR="00A23ACB" w:rsidRPr="001E5212">
        <w:rPr>
          <w:rFonts w:ascii="Liberation Serif" w:eastAsiaTheme="minorEastAsia" w:hAnsi="Liberation Serif" w:cs="Liberation Serif"/>
          <w:sz w:val="28"/>
          <w:szCs w:val="28"/>
          <w:lang w:eastAsia="ru-RU"/>
        </w:rPr>
        <w:t>№</w:t>
      </w:r>
      <w:r w:rsidRPr="001E5212">
        <w:rPr>
          <w:rFonts w:ascii="Liberation Serif" w:eastAsiaTheme="minorEastAsia" w:hAnsi="Liberation Serif" w:cs="Liberation Serif"/>
          <w:sz w:val="28"/>
          <w:szCs w:val="28"/>
          <w:lang w:eastAsia="ru-RU"/>
        </w:rPr>
        <w:t xml:space="preserve"> 9</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8"/>
          <w:lang w:eastAsia="ru-RU"/>
        </w:rPr>
      </w:pP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ОХВАТ МОЛОДЕЖИ В ВОЗРАСТЕ ОТ 14 ДО 30 ЛЕТ</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8"/>
          <w:lang w:eastAsia="ru-RU"/>
        </w:rPr>
      </w:pPr>
      <w:r w:rsidRPr="001E5212">
        <w:rPr>
          <w:rFonts w:ascii="Liberation Serif" w:eastAsiaTheme="minorEastAsia" w:hAnsi="Liberation Serif" w:cs="Liberation Serif"/>
          <w:b/>
          <w:sz w:val="28"/>
          <w:szCs w:val="28"/>
          <w:lang w:eastAsia="ru-RU"/>
        </w:rPr>
        <w:t>МЕРОПРИЯТИЯМИ ПРОФИЛАКТИЧЕСКОЙ НАПРАВЛЕННОСТИ</w:t>
      </w:r>
    </w:p>
    <w:p w:rsidR="00330EFD" w:rsidRPr="00A23ACB" w:rsidRDefault="00330EFD" w:rsidP="00A23ACB">
      <w:pPr>
        <w:widowControl w:val="0"/>
        <w:autoSpaceDE w:val="0"/>
        <w:autoSpaceDN w:val="0"/>
        <w:spacing w:after="0" w:line="240" w:lineRule="auto"/>
        <w:rPr>
          <w:rFonts w:ascii="Liberation Serif" w:eastAsiaTheme="minorEastAsia" w:hAnsi="Liberation Serif" w:cs="Liberation Serif"/>
          <w:sz w:val="24"/>
          <w:szCs w:val="24"/>
          <w:lang w:eastAsia="ru-RU"/>
        </w:rPr>
      </w:pP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25%</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23%</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14,9%</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         │        │         │        │         │</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w:t>
      </w:r>
    </w:p>
    <w:p w:rsidR="00330EFD" w:rsidRPr="00330EFD" w:rsidRDefault="00330EFD" w:rsidP="00330EFD">
      <w:pPr>
        <w:widowControl w:val="0"/>
        <w:autoSpaceDE w:val="0"/>
        <w:autoSpaceDN w:val="0"/>
        <w:spacing w:after="0" w:line="240" w:lineRule="auto"/>
        <w:jc w:val="both"/>
        <w:rPr>
          <w:rFonts w:ascii="Courier New" w:eastAsiaTheme="minorEastAsia" w:hAnsi="Courier New" w:cs="Courier New"/>
          <w:sz w:val="20"/>
          <w:lang w:eastAsia="ru-RU"/>
        </w:rPr>
      </w:pPr>
      <w:r w:rsidRPr="00330EFD">
        <w:rPr>
          <w:rFonts w:ascii="Courier New" w:eastAsiaTheme="minorEastAsia" w:hAnsi="Courier New" w:cs="Courier New"/>
          <w:sz w:val="20"/>
          <w:lang w:eastAsia="ru-RU"/>
        </w:rPr>
        <w:t xml:space="preserve"> Верхняя Пышма    Каменск-Уральский    Нижний Тагил</w:t>
      </w:r>
    </w:p>
    <w:p w:rsidR="00330EFD" w:rsidRPr="00330EFD" w:rsidRDefault="00330EFD" w:rsidP="00330EFD">
      <w:pPr>
        <w:widowControl w:val="0"/>
        <w:autoSpaceDE w:val="0"/>
        <w:autoSpaceDN w:val="0"/>
        <w:spacing w:after="0" w:line="240" w:lineRule="auto"/>
        <w:rPr>
          <w:rFonts w:ascii="Arial" w:eastAsiaTheme="minorEastAsia" w:hAnsi="Arial" w:cs="Arial"/>
          <w:sz w:val="20"/>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Цель работы с молодежью -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России, Свердловской области и городского округа Верхняя Пышма. Достижение цели осуществимо через реализацию задач, указанных в </w:t>
      </w:r>
      <w:hyperlink w:anchor="P1291">
        <w:r w:rsidRPr="001E5212">
          <w:rPr>
            <w:rFonts w:ascii="Liberation Serif" w:eastAsiaTheme="minorEastAsia" w:hAnsi="Liberation Serif" w:cs="Liberation Serif"/>
            <w:sz w:val="28"/>
            <w:szCs w:val="24"/>
            <w:lang w:eastAsia="ru-RU"/>
          </w:rPr>
          <w:t xml:space="preserve">Приложение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1</w:t>
        </w:r>
      </w:hyperlink>
      <w:r w:rsidRPr="001E5212">
        <w:rPr>
          <w:rFonts w:ascii="Liberation Serif" w:eastAsiaTheme="minorEastAsia" w:hAnsi="Liberation Serif" w:cs="Liberation Serif"/>
          <w:sz w:val="28"/>
          <w:szCs w:val="24"/>
          <w:lang w:eastAsia="ru-RU"/>
        </w:rPr>
        <w:t xml:space="preserve"> муниципальной программы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Развитие социальной сферы в городском округе Верхняя Пышма до 20</w:t>
      </w:r>
      <w:r w:rsidR="0068647B">
        <w:rPr>
          <w:rFonts w:ascii="Liberation Serif" w:eastAsiaTheme="minorEastAsia" w:hAnsi="Liberation Serif" w:cs="Liberation Serif"/>
          <w:sz w:val="28"/>
          <w:szCs w:val="24"/>
          <w:lang w:eastAsia="ru-RU"/>
        </w:rPr>
        <w:t>27</w:t>
      </w:r>
      <w:r w:rsidRPr="001E5212">
        <w:rPr>
          <w:rFonts w:ascii="Liberation Serif" w:eastAsiaTheme="minorEastAsia" w:hAnsi="Liberation Serif" w:cs="Liberation Serif"/>
          <w:sz w:val="28"/>
          <w:szCs w:val="24"/>
          <w:lang w:eastAsia="ru-RU"/>
        </w:rPr>
        <w:t xml:space="preserve"> года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w:t>
      </w:r>
    </w:p>
    <w:p w:rsidR="00A23ACB" w:rsidRPr="001E5212" w:rsidRDefault="00A23ACB"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2. ЦЕЛИ, ЗАДАЧИ И ЦЕЛЕВЫЕ ПОКАЗАТЕЛИ (ИНДИКАТОРЫ)</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lastRenderedPageBreak/>
        <w:t>ПОДПРОГРАММЫ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D0C27"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2394">
        <w:r w:rsidR="00330EFD" w:rsidRPr="001E5212">
          <w:rPr>
            <w:rFonts w:ascii="Liberation Serif" w:eastAsiaTheme="minorEastAsia" w:hAnsi="Liberation Serif" w:cs="Liberation Serif"/>
            <w:sz w:val="28"/>
            <w:szCs w:val="24"/>
            <w:lang w:eastAsia="ru-RU"/>
          </w:rPr>
          <w:t>Цели</w:t>
        </w:r>
      </w:hyperlink>
      <w:r w:rsidR="00330EFD" w:rsidRPr="001E5212">
        <w:rPr>
          <w:rFonts w:ascii="Liberation Serif" w:eastAsiaTheme="minorEastAsia" w:hAnsi="Liberation Serif" w:cs="Liberation Serif"/>
          <w:sz w:val="28"/>
          <w:szCs w:val="24"/>
          <w:lang w:eastAsia="ru-RU"/>
        </w:rPr>
        <w:t xml:space="preserve"> и задачи, целевые показатели Подпрограммы 7 приведены в приложении </w:t>
      </w:r>
      <w:r w:rsidR="00A23ACB"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к муниципальной программе.</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ПОДПРОГРАММЫ 7</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Заказчиком-координатором Подпрограммы 7 является администрация городского округа Верхняя Пышма, которая в ходе реализации Подпрограммы</w:t>
      </w:r>
      <w:r w:rsidR="001E5212">
        <w:rPr>
          <w:rFonts w:ascii="Liberation Serif" w:eastAsiaTheme="minorEastAsia" w:hAnsi="Liberation Serif" w:cs="Liberation Serif"/>
          <w:sz w:val="28"/>
          <w:szCs w:val="24"/>
          <w:lang w:eastAsia="ru-RU"/>
        </w:rPr>
        <w:t> </w:t>
      </w:r>
      <w:r w:rsidRPr="001E5212">
        <w:rPr>
          <w:rFonts w:ascii="Liberation Serif" w:eastAsiaTheme="minorEastAsia" w:hAnsi="Liberation Serif" w:cs="Liberation Serif"/>
          <w:sz w:val="28"/>
          <w:szCs w:val="24"/>
          <w:lang w:eastAsia="ru-RU"/>
        </w:rPr>
        <w:t>6:</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обеспечивает согласованные действия по реализации Подпрограммы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осуществляет мониторинг, организует ведение отчетности по Подпрограмме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Исполнителем Подпрограммы 7 является:</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 МКУ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которое в ходе реализации Подпрограммы</w:t>
      </w:r>
      <w:r w:rsidR="001E5212">
        <w:rPr>
          <w:rFonts w:ascii="Liberation Serif" w:eastAsiaTheme="minorEastAsia" w:hAnsi="Liberation Serif" w:cs="Liberation Serif"/>
          <w:sz w:val="28"/>
          <w:szCs w:val="24"/>
          <w:lang w:eastAsia="ru-RU"/>
        </w:rPr>
        <w:t> </w:t>
      </w:r>
      <w:r w:rsidRPr="001E5212">
        <w:rPr>
          <w:rFonts w:ascii="Liberation Serif" w:eastAsiaTheme="minorEastAsia" w:hAnsi="Liberation Serif" w:cs="Liberation Serif"/>
          <w:sz w:val="28"/>
          <w:szCs w:val="24"/>
          <w:lang w:eastAsia="ru-RU"/>
        </w:rPr>
        <w:t>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является распорядителем и получателем бюджетных средств;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2) в соответствии с Федеральным </w:t>
      </w:r>
      <w:hyperlink r:id="rId23">
        <w:r w:rsidRPr="001E5212">
          <w:rPr>
            <w:rFonts w:ascii="Liberation Serif" w:eastAsiaTheme="minorEastAsia" w:hAnsi="Liberation Serif" w:cs="Liberation Serif"/>
            <w:sz w:val="28"/>
            <w:szCs w:val="24"/>
            <w:lang w:eastAsia="ru-RU"/>
          </w:rPr>
          <w:t>законом</w:t>
        </w:r>
      </w:hyperlink>
      <w:r w:rsidRPr="001E5212">
        <w:rPr>
          <w:rFonts w:ascii="Liberation Serif" w:eastAsiaTheme="minorEastAsia" w:hAnsi="Liberation Serif" w:cs="Liberation Serif"/>
          <w:sz w:val="28"/>
          <w:szCs w:val="24"/>
          <w:lang w:eastAsia="ru-RU"/>
        </w:rPr>
        <w:t xml:space="preserve"> от 05.04.2013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44-ФЗ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О контрактной системы в сфере закупок товаров, работ, услуг для обеспечения государственных и муниципальных нужд</w:t>
      </w:r>
      <w:r w:rsidR="00297600">
        <w:rPr>
          <w:rFonts w:ascii="Liberation Serif" w:eastAsiaTheme="minorEastAsia" w:hAnsi="Liberation Serif" w:cs="Liberation Serif"/>
          <w:sz w:val="28"/>
          <w:szCs w:val="24"/>
          <w:lang w:eastAsia="ru-RU"/>
        </w:rPr>
        <w:t>»</w:t>
      </w:r>
      <w:r w:rsidR="00A23ACB" w:rsidRPr="001E5212">
        <w:rPr>
          <w:rFonts w:ascii="Liberation Serif" w:eastAsiaTheme="minorEastAsia" w:hAnsi="Liberation Serif" w:cs="Liberation Serif"/>
          <w:sz w:val="28"/>
          <w:szCs w:val="24"/>
          <w:lang w:eastAsia="ru-RU"/>
        </w:rPr>
        <w:t xml:space="preserve"> </w:t>
      </w:r>
      <w:r w:rsidRPr="001E5212">
        <w:rPr>
          <w:rFonts w:ascii="Liberation Serif" w:eastAsiaTheme="minorEastAsia" w:hAnsi="Liberation Serif" w:cs="Liberation Serif"/>
          <w:sz w:val="28"/>
          <w:szCs w:val="24"/>
          <w:lang w:eastAsia="ru-RU"/>
        </w:rPr>
        <w:t>организует закупку товаров, выполнение работ и оказание услуг по реализации мероприятий Подпрограммы 4;</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несет ответственность за качественное и своевременное исполнение программных мероприятий, эффективное использование финансовых средств, выделяемых на реализацию Подпрограммы 7.</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Контроль за реализацией мероприятий Подпрограммы 7 возлагается на заказчика - координатора и исполнителя мероприятий Подпрограммы 7.</w:t>
      </w:r>
    </w:p>
    <w:p w:rsidR="00330EFD" w:rsidRPr="001E5212" w:rsidRDefault="003D0C27"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hyperlink w:anchor="P5202">
        <w:r w:rsidR="00330EFD" w:rsidRPr="001E5212">
          <w:rPr>
            <w:rFonts w:ascii="Liberation Serif" w:eastAsiaTheme="minorEastAsia" w:hAnsi="Liberation Serif" w:cs="Liberation Serif"/>
            <w:sz w:val="28"/>
            <w:szCs w:val="24"/>
            <w:lang w:eastAsia="ru-RU"/>
          </w:rPr>
          <w:t>План</w:t>
        </w:r>
      </w:hyperlink>
      <w:r w:rsidR="00330EFD" w:rsidRPr="001E5212">
        <w:rPr>
          <w:rFonts w:ascii="Liberation Serif" w:eastAsiaTheme="minorEastAsia" w:hAnsi="Liberation Serif" w:cs="Liberation Serif"/>
          <w:sz w:val="28"/>
          <w:szCs w:val="24"/>
          <w:lang w:eastAsia="ru-RU"/>
        </w:rPr>
        <w:t xml:space="preserve"> мероприятий по выполнению Подпрограммы 7 представлен в приложении </w:t>
      </w:r>
      <w:r w:rsidR="00A23ACB" w:rsidRPr="001E5212">
        <w:rPr>
          <w:rFonts w:ascii="Liberation Serif" w:eastAsiaTheme="minorEastAsia" w:hAnsi="Liberation Serif" w:cs="Liberation Serif"/>
          <w:sz w:val="28"/>
          <w:szCs w:val="24"/>
          <w:lang w:eastAsia="ru-RU"/>
        </w:rPr>
        <w:t>№</w:t>
      </w:r>
      <w:r w:rsidR="00330EFD" w:rsidRPr="001E5212">
        <w:rPr>
          <w:rFonts w:ascii="Liberation Serif" w:eastAsiaTheme="minorEastAsia" w:hAnsi="Liberation Serif" w:cs="Liberation Serif"/>
          <w:sz w:val="28"/>
          <w:szCs w:val="24"/>
          <w:lang w:eastAsia="ru-RU"/>
        </w:rPr>
        <w:t xml:space="preserve"> 1 муниципальной программе.</w:t>
      </w:r>
    </w:p>
    <w:p w:rsidR="00330EFD" w:rsidRPr="001E5212" w:rsidRDefault="00330EFD" w:rsidP="00330EFD">
      <w:pPr>
        <w:widowControl w:val="0"/>
        <w:autoSpaceDE w:val="0"/>
        <w:autoSpaceDN w:val="0"/>
        <w:spacing w:after="0" w:line="240" w:lineRule="auto"/>
        <w:rPr>
          <w:rFonts w:ascii="Arial" w:eastAsiaTheme="minorEastAsia" w:hAnsi="Arial" w:cs="Arial"/>
          <w:lang w:eastAsia="ru-RU"/>
        </w:rPr>
      </w:pPr>
    </w:p>
    <w:p w:rsid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bookmarkStart w:id="6" w:name="P1257"/>
      <w:bookmarkEnd w:id="6"/>
      <w:r w:rsidRPr="001E5212">
        <w:rPr>
          <w:rFonts w:ascii="Liberation Serif" w:eastAsiaTheme="minorEastAsia" w:hAnsi="Liberation Serif" w:cs="Liberation Serif"/>
          <w:b/>
          <w:sz w:val="28"/>
          <w:szCs w:val="24"/>
          <w:lang w:eastAsia="ru-RU"/>
        </w:rPr>
        <w:t xml:space="preserve">ПОДПРОГРАММА 8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ОБЕСПЕЧЕНИЕ РЕАЛИЗАЦИИ</w:t>
      </w:r>
      <w:r w:rsidR="001E5212">
        <w:rPr>
          <w:rFonts w:ascii="Liberation Serif" w:eastAsiaTheme="minorEastAsia" w:hAnsi="Liberation Serif" w:cs="Liberation Serif"/>
          <w:b/>
          <w:sz w:val="28"/>
          <w:szCs w:val="24"/>
          <w:lang w:eastAsia="ru-RU"/>
        </w:rPr>
        <w:t xml:space="preserve"> </w:t>
      </w:r>
    </w:p>
    <w:p w:rsidR="00330EFD" w:rsidRPr="001E5212" w:rsidRDefault="00330EFD" w:rsidP="001E5212">
      <w:pPr>
        <w:widowControl w:val="0"/>
        <w:autoSpaceDE w:val="0"/>
        <w:autoSpaceDN w:val="0"/>
        <w:spacing w:after="0" w:line="240" w:lineRule="auto"/>
        <w:jc w:val="center"/>
        <w:outlineLvl w:val="1"/>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 xml:space="preserve">МУНИЦИПАЛЬНОЙ ПРОГРАММЫ </w:t>
      </w:r>
      <w:r w:rsidR="00297600">
        <w:rPr>
          <w:rFonts w:ascii="Liberation Serif" w:eastAsiaTheme="minorEastAsia" w:hAnsi="Liberation Serif" w:cs="Liberation Serif"/>
          <w:b/>
          <w:sz w:val="28"/>
          <w:szCs w:val="24"/>
          <w:lang w:eastAsia="ru-RU"/>
        </w:rPr>
        <w:t>«</w:t>
      </w:r>
      <w:r w:rsidRPr="001E5212">
        <w:rPr>
          <w:rFonts w:ascii="Liberation Serif" w:eastAsiaTheme="minorEastAsia" w:hAnsi="Liberation Serif" w:cs="Liberation Serif"/>
          <w:b/>
          <w:sz w:val="28"/>
          <w:szCs w:val="24"/>
          <w:lang w:eastAsia="ru-RU"/>
        </w:rPr>
        <w:t>РАЗВИТИЕ СОЦИАЛЬНОЙ СФЕРЫ</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В ГОРОДСКОМ ОКРУГЕ ВЕРХНЯЯ ПЫШМА ДО 20</w:t>
      </w:r>
      <w:r w:rsidR="0068647B">
        <w:rPr>
          <w:rFonts w:ascii="Liberation Serif" w:eastAsiaTheme="minorEastAsia" w:hAnsi="Liberation Serif" w:cs="Liberation Serif"/>
          <w:b/>
          <w:sz w:val="28"/>
          <w:szCs w:val="24"/>
          <w:lang w:eastAsia="ru-RU"/>
        </w:rPr>
        <w:t>27</w:t>
      </w:r>
      <w:r w:rsidRPr="001E5212">
        <w:rPr>
          <w:rFonts w:ascii="Liberation Serif" w:eastAsiaTheme="minorEastAsia" w:hAnsi="Liberation Serif" w:cs="Liberation Serif"/>
          <w:b/>
          <w:sz w:val="28"/>
          <w:szCs w:val="24"/>
          <w:lang w:eastAsia="ru-RU"/>
        </w:rPr>
        <w:t xml:space="preserve"> ГОДА</w:t>
      </w:r>
      <w:r w:rsidR="00297600">
        <w:rPr>
          <w:rFonts w:ascii="Liberation Serif" w:eastAsiaTheme="minorEastAsia" w:hAnsi="Liberation Serif" w:cs="Liberation Serif"/>
          <w:b/>
          <w:sz w:val="28"/>
          <w:szCs w:val="24"/>
          <w:lang w:eastAsia="ru-RU"/>
        </w:rPr>
        <w:t>»</w:t>
      </w:r>
    </w:p>
    <w:p w:rsidR="00330EFD" w:rsidRPr="001E5212" w:rsidRDefault="00330EFD" w:rsidP="00A23ACB">
      <w:pPr>
        <w:widowControl w:val="0"/>
        <w:autoSpaceDE w:val="0"/>
        <w:autoSpaceDN w:val="0"/>
        <w:spacing w:after="0" w:line="240" w:lineRule="auto"/>
        <w:jc w:val="center"/>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(ДАЛЕЕ - ПОДПРОГРАММА 8)</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Подпрограмма 8 предусматривает финансовое обеспечение муниципальных казенных учреждений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обеспечивающих деятельность администрации городского округа Верхняя Пышма по решению вопросов местного значения в сферах образования, культуры, физической культуры и спорта, а также прочих сферах социальной направленности.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Администрация городского округа Верхняя Пышма является главным </w:t>
      </w:r>
      <w:r w:rsidRPr="001E5212">
        <w:rPr>
          <w:rFonts w:ascii="Liberation Serif" w:eastAsiaTheme="minorEastAsia" w:hAnsi="Liberation Serif" w:cs="Liberation Serif"/>
          <w:sz w:val="28"/>
          <w:szCs w:val="24"/>
          <w:lang w:eastAsia="ru-RU"/>
        </w:rPr>
        <w:lastRenderedPageBreak/>
        <w:t>распорядителем средств бюджета городского округа, а также выполняет функции главного администратора доходов местного бюджета и главного администратора источников финансирования дефицита местного бюджета.</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Деятельность администрации городского округа Верхняя Пышма направлена на организацию обеспечения населения качественными и доступными услугами в сферах образования, культуры, спорта и молодежной политики.</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Повышение доступности и качества муниципальных услуг в сферах образования, культуры, спорта и молодежной политики предполагает внедрение новых инструментов управления и бюджетирования, таких как: муниципальные задания, расширение автономии руководителей с повышением ответственности за конечный результат деятельности; развития механизмов информационной открытости, модернизации системы информационно-аналитического обеспечения управления, которые не могут быть реализованы без масштабного методического, аналитического, организационного, информационно-технологического сопровождения и контроля. С целью создания условий для оптимизации вышеназванных процессов и сформирована сеть муниципальных казенных учреждений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обеспечивающих деятельность администрации городского округа Верхняя Пышма.</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jc w:val="center"/>
        <w:outlineLvl w:val="2"/>
        <w:rPr>
          <w:rFonts w:ascii="Liberation Serif" w:eastAsiaTheme="minorEastAsia" w:hAnsi="Liberation Serif" w:cs="Liberation Serif"/>
          <w:b/>
          <w:sz w:val="28"/>
          <w:szCs w:val="24"/>
          <w:lang w:eastAsia="ru-RU"/>
        </w:rPr>
      </w:pPr>
      <w:r w:rsidRPr="001E5212">
        <w:rPr>
          <w:rFonts w:ascii="Liberation Serif" w:eastAsiaTheme="minorEastAsia" w:hAnsi="Liberation Serif" w:cs="Liberation Serif"/>
          <w:b/>
          <w:sz w:val="28"/>
          <w:szCs w:val="24"/>
          <w:lang w:eastAsia="ru-RU"/>
        </w:rPr>
        <w:t>Раздел 3. ПЛАН МЕРОПРИЯТИЙ ПРОГРАММЫ</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Управление ходом реализации Программы и контроль за ее исполнением осуществляет ответственный исполнитель Программы - администрация городского округа Верхняя Пышма. Основной целью управления реализацией Программы является достижение целевых показателей использования бюджетных средств.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Мероприятия Программы осуществляются в соответствии с </w:t>
      </w:r>
      <w:hyperlink w:anchor="P5615">
        <w:r w:rsidRPr="001E5212">
          <w:rPr>
            <w:rFonts w:ascii="Liberation Serif" w:eastAsiaTheme="minorEastAsia" w:hAnsi="Liberation Serif" w:cs="Liberation Serif"/>
            <w:sz w:val="28"/>
            <w:szCs w:val="24"/>
            <w:lang w:eastAsia="ru-RU"/>
          </w:rPr>
          <w:t>Планом</w:t>
        </w:r>
      </w:hyperlink>
      <w:r w:rsidRPr="001E5212">
        <w:rPr>
          <w:rFonts w:ascii="Liberation Serif" w:eastAsiaTheme="minorEastAsia" w:hAnsi="Liberation Serif" w:cs="Liberation Serif"/>
          <w:sz w:val="28"/>
          <w:szCs w:val="24"/>
          <w:lang w:eastAsia="ru-RU"/>
        </w:rPr>
        <w:t xml:space="preserve"> мероприятий по выполнению Программы (приложение </w:t>
      </w:r>
      <w:r w:rsidR="00A23ACB" w:rsidRPr="001E5212">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2 к Программе).</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В целях реализации мероприятий Программы ответственный исполнитель:</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1) осуществляет текущее управление реализацией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2) обеспечивает разработку, реализацию и утверждение муниципальной программы, внесение изменений в муниципальную программу;</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3) обеспечивает достижение целей и задач, предусмотренных муниципальной программой, утвержденных значений целевых показателей;</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4) осуществляет мониторинг реализации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5) формирует и направляет отчеты о реализации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6) обеспечивает эффективное использование средств бюджета городского округа и вышестоящих бюджетов, выделяемых на реализацию муниципальной программы.</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Соисполнителями являются муниципальные казенные учреждения: </w:t>
      </w:r>
      <w:r w:rsidR="00297600">
        <w:rPr>
          <w:rFonts w:ascii="Liberation Serif" w:eastAsiaTheme="minorEastAsia" w:hAnsi="Liberation Serif" w:cs="Liberation Serif"/>
          <w:sz w:val="28"/>
          <w:szCs w:val="24"/>
          <w:lang w:eastAsia="ru-RU"/>
        </w:rPr>
        <w:lastRenderedPageBreak/>
        <w:t>«</w:t>
      </w:r>
      <w:r w:rsidRPr="001E5212">
        <w:rPr>
          <w:rFonts w:ascii="Liberation Serif" w:eastAsiaTheme="minorEastAsia" w:hAnsi="Liberation Serif" w:cs="Liberation Serif"/>
          <w:sz w:val="28"/>
          <w:szCs w:val="24"/>
          <w:lang w:eastAsia="ru-RU"/>
        </w:rPr>
        <w:t>Управление образования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культуры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 xml:space="preserve">, </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Управление физической культуры, спорта и молодежной политики городского округа Верхняя Пышма</w:t>
      </w:r>
      <w:r w:rsidR="00297600">
        <w:rPr>
          <w:rFonts w:ascii="Liberation Serif" w:eastAsiaTheme="minorEastAsia" w:hAnsi="Liberation Serif" w:cs="Liberation Serif"/>
          <w:sz w:val="28"/>
          <w:szCs w:val="24"/>
          <w:lang w:eastAsia="ru-RU"/>
        </w:rPr>
        <w:t>»</w:t>
      </w:r>
      <w:r w:rsidRPr="001E5212">
        <w:rPr>
          <w:rFonts w:ascii="Liberation Serif" w:eastAsiaTheme="minorEastAsia" w:hAnsi="Liberation Serif" w:cs="Liberation Serif"/>
          <w:sz w:val="28"/>
          <w:szCs w:val="24"/>
          <w:lang w:eastAsia="ru-RU"/>
        </w:rPr>
        <w:t>.</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Финансирование мероприятий программы осуществляется в соответствии с Бюджетным </w:t>
      </w:r>
      <w:hyperlink r:id="rId24">
        <w:r w:rsidRPr="001E5212">
          <w:rPr>
            <w:rFonts w:ascii="Liberation Serif" w:eastAsiaTheme="minorEastAsia" w:hAnsi="Liberation Serif" w:cs="Liberation Serif"/>
            <w:sz w:val="28"/>
            <w:szCs w:val="24"/>
            <w:lang w:eastAsia="ru-RU"/>
          </w:rPr>
          <w:t>кодексом</w:t>
        </w:r>
      </w:hyperlink>
      <w:r w:rsidRPr="001E5212">
        <w:rPr>
          <w:rFonts w:ascii="Liberation Serif" w:eastAsiaTheme="minorEastAsia" w:hAnsi="Liberation Serif" w:cs="Liberation Serif"/>
          <w:sz w:val="28"/>
          <w:szCs w:val="24"/>
          <w:lang w:eastAsia="ru-RU"/>
        </w:rPr>
        <w:t xml:space="preserve"> Российской Федерации за счет бюджетных ассигнований местного бюджета, а также за счет средств, областного бюджетов и внебюджетных источников.</w:t>
      </w:r>
    </w:p>
    <w:p w:rsidR="00330EFD" w:rsidRPr="001E5212" w:rsidRDefault="00330EFD" w:rsidP="00A23ACB">
      <w:pPr>
        <w:widowControl w:val="0"/>
        <w:autoSpaceDE w:val="0"/>
        <w:autoSpaceDN w:val="0"/>
        <w:spacing w:after="0" w:line="240" w:lineRule="auto"/>
        <w:ind w:firstLine="540"/>
        <w:jc w:val="both"/>
        <w:rPr>
          <w:rFonts w:ascii="Liberation Serif" w:eastAsiaTheme="minorEastAsia" w:hAnsi="Liberation Serif" w:cs="Liberation Serif"/>
          <w:sz w:val="28"/>
          <w:szCs w:val="24"/>
          <w:lang w:eastAsia="ru-RU"/>
        </w:rPr>
      </w:pPr>
      <w:r w:rsidRPr="001E5212">
        <w:rPr>
          <w:rFonts w:ascii="Liberation Serif" w:eastAsiaTheme="minorEastAsia" w:hAnsi="Liberation Serif" w:cs="Liberation Serif"/>
          <w:sz w:val="28"/>
          <w:szCs w:val="24"/>
          <w:lang w:eastAsia="ru-RU"/>
        </w:rPr>
        <w:t xml:space="preserve">Объем средств федерального и областного бюджетов на финансовое обеспечение реализации программы определяется с учетом установленных государственными программами Российской Федерации и Свердловской области уровней </w:t>
      </w:r>
      <w:proofErr w:type="spellStart"/>
      <w:r w:rsidRPr="001E5212">
        <w:rPr>
          <w:rFonts w:ascii="Liberation Serif" w:eastAsiaTheme="minorEastAsia" w:hAnsi="Liberation Serif" w:cs="Liberation Serif"/>
          <w:sz w:val="28"/>
          <w:szCs w:val="24"/>
          <w:lang w:eastAsia="ru-RU"/>
        </w:rPr>
        <w:t>софинансирования</w:t>
      </w:r>
      <w:proofErr w:type="spellEnd"/>
      <w:r w:rsidRPr="001E5212">
        <w:rPr>
          <w:rFonts w:ascii="Liberation Serif" w:eastAsiaTheme="minorEastAsia" w:hAnsi="Liberation Serif" w:cs="Liberation Serif"/>
          <w:sz w:val="28"/>
          <w:szCs w:val="24"/>
          <w:lang w:eastAsia="ru-RU"/>
        </w:rPr>
        <w:t xml:space="preserve"> и объемов финансирования этих программ.</w:t>
      </w:r>
    </w:p>
    <w:p w:rsidR="00330EFD" w:rsidRPr="001E5212" w:rsidRDefault="00330EFD" w:rsidP="00A23ACB">
      <w:pPr>
        <w:widowControl w:val="0"/>
        <w:autoSpaceDE w:val="0"/>
        <w:autoSpaceDN w:val="0"/>
        <w:spacing w:after="0" w:line="240" w:lineRule="auto"/>
        <w:rPr>
          <w:rFonts w:ascii="Liberation Serif" w:eastAsiaTheme="minorEastAsia" w:hAnsi="Liberation Serif" w:cs="Liberation Serif"/>
          <w:sz w:val="28"/>
          <w:szCs w:val="24"/>
          <w:lang w:eastAsia="ru-RU"/>
        </w:rPr>
      </w:pPr>
    </w:p>
    <w:p w:rsidR="00F23C90" w:rsidRPr="00A23ACB" w:rsidRDefault="00F23C90" w:rsidP="00A23ACB">
      <w:pPr>
        <w:pStyle w:val="ConsPlusTitle"/>
        <w:jc w:val="center"/>
        <w:outlineLvl w:val="1"/>
        <w:rPr>
          <w:rFonts w:ascii="Liberation Serif" w:hAnsi="Liberation Serif" w:cs="Liberation Serif"/>
          <w:sz w:val="24"/>
          <w:szCs w:val="24"/>
        </w:rPr>
      </w:pPr>
      <w:r w:rsidRPr="00A23ACB">
        <w:rPr>
          <w:rFonts w:ascii="Liberation Serif" w:hAnsi="Liberation Serif" w:cs="Liberation Serif"/>
          <w:sz w:val="24"/>
          <w:szCs w:val="24"/>
        </w:rPr>
        <w:br w:type="page"/>
      </w:r>
    </w:p>
    <w:p w:rsidR="008E55F7" w:rsidRPr="00A23ACB" w:rsidRDefault="008E55F7" w:rsidP="00A23ACB">
      <w:pPr>
        <w:spacing w:after="0" w:line="240" w:lineRule="auto"/>
        <w:rPr>
          <w:rFonts w:ascii="Liberation Serif" w:hAnsi="Liberation Serif" w:cs="Liberation Serif"/>
          <w:sz w:val="24"/>
          <w:szCs w:val="24"/>
        </w:rPr>
        <w:sectPr w:rsidR="008E55F7" w:rsidRPr="00A23ACB" w:rsidSect="00DA779B">
          <w:headerReference w:type="default" r:id="rId25"/>
          <w:footerReference w:type="default" r:id="rId26"/>
          <w:pgSz w:w="11906" w:h="16838"/>
          <w:pgMar w:top="1134" w:right="850" w:bottom="851" w:left="1418" w:header="708" w:footer="708" w:gutter="0"/>
          <w:cols w:space="708"/>
          <w:docGrid w:linePitch="360"/>
        </w:sectPr>
      </w:pPr>
    </w:p>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8E55F7" w:rsidRPr="008E55F7" w:rsidTr="008E55F7">
        <w:trPr>
          <w:trHeight w:val="1399"/>
        </w:trPr>
        <w:tc>
          <w:tcPr>
            <w:tcW w:w="695" w:type="dxa"/>
            <w:tcBorders>
              <w:top w:val="nil"/>
              <w:left w:val="nil"/>
              <w:bottom w:val="nil"/>
              <w:right w:val="nil"/>
            </w:tcBorders>
            <w:shd w:val="clear" w:color="auto" w:fill="auto"/>
            <w:vAlign w:val="bottom"/>
            <w:hideMark/>
          </w:tcPr>
          <w:p w:rsidR="008E55F7" w:rsidRPr="008E55F7" w:rsidRDefault="008E55F7" w:rsidP="008E55F7">
            <w:pPr>
              <w:spacing w:after="0" w:line="240" w:lineRule="auto"/>
              <w:rPr>
                <w:rFonts w:ascii="Liberation Serif" w:hAnsi="Liberation Serif" w:cs="Times New Roman"/>
                <w:sz w:val="2"/>
              </w:rPr>
            </w:pPr>
          </w:p>
        </w:tc>
        <w:tc>
          <w:tcPr>
            <w:tcW w:w="218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55"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1069"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jc w:val="right"/>
              <w:rPr>
                <w:rFonts w:ascii="Liberation Serif" w:hAnsi="Liberation Serif" w:cs="Times New Roman"/>
                <w:sz w:val="20"/>
                <w:szCs w:val="20"/>
              </w:rPr>
            </w:pPr>
          </w:p>
        </w:tc>
        <w:tc>
          <w:tcPr>
            <w:tcW w:w="4614" w:type="dxa"/>
            <w:tcBorders>
              <w:top w:val="nil"/>
              <w:left w:val="nil"/>
              <w:bottom w:val="nil"/>
              <w:right w:val="nil"/>
            </w:tcBorders>
            <w:shd w:val="clear" w:color="auto" w:fill="auto"/>
            <w:vAlign w:val="bottom"/>
            <w:hideMark/>
          </w:tcPr>
          <w:p w:rsidR="008E55F7" w:rsidRPr="008E55F7" w:rsidRDefault="008E55F7" w:rsidP="008E55F7">
            <w:pPr>
              <w:spacing w:after="0" w:line="240" w:lineRule="auto"/>
              <w:contextualSpacing/>
              <w:rPr>
                <w:rFonts w:ascii="Liberation Serif" w:hAnsi="Liberation Serif" w:cs="Times New Roman"/>
                <w:sz w:val="24"/>
                <w:szCs w:val="24"/>
              </w:rPr>
            </w:pPr>
            <w:r w:rsidRPr="008E55F7">
              <w:rPr>
                <w:rFonts w:ascii="Liberation Serif" w:hAnsi="Liberation Serif" w:cs="Times New Roman"/>
                <w:sz w:val="24"/>
                <w:szCs w:val="24"/>
              </w:rPr>
              <w:t>Приложение № 1</w:t>
            </w:r>
          </w:p>
          <w:p w:rsidR="008E55F7" w:rsidRPr="008E55F7" w:rsidRDefault="008E55F7" w:rsidP="008E55F7">
            <w:pPr>
              <w:spacing w:after="0" w:line="240" w:lineRule="auto"/>
              <w:contextualSpacing/>
              <w:rPr>
                <w:rFonts w:ascii="Liberation Serif" w:hAnsi="Liberation Serif" w:cs="Times New Roman"/>
                <w:sz w:val="24"/>
                <w:szCs w:val="24"/>
              </w:rPr>
            </w:pPr>
            <w:r w:rsidRPr="008E55F7">
              <w:rPr>
                <w:rFonts w:ascii="Liberation Serif" w:hAnsi="Liberation Serif" w:cs="Times New Roman"/>
                <w:sz w:val="24"/>
                <w:szCs w:val="24"/>
              </w:rPr>
              <w:t xml:space="preserve">к муниципальной программе </w:t>
            </w:r>
            <w:r w:rsidR="00297600">
              <w:rPr>
                <w:rFonts w:ascii="Liberation Serif" w:hAnsi="Liberation Serif" w:cs="Times New Roman"/>
                <w:sz w:val="24"/>
                <w:szCs w:val="24"/>
              </w:rPr>
              <w:t>«</w:t>
            </w:r>
            <w:r w:rsidRPr="008E55F7">
              <w:rPr>
                <w:rFonts w:ascii="Liberation Serif" w:hAnsi="Liberation Serif" w:cs="Times New Roman"/>
                <w:sz w:val="24"/>
                <w:szCs w:val="24"/>
              </w:rPr>
              <w:t>Развитие социальной сферы в городском округе Верхняя Пышма до 2027 года</w:t>
            </w:r>
            <w:r w:rsidR="00297600">
              <w:rPr>
                <w:rFonts w:ascii="Liberation Serif" w:hAnsi="Liberation Serif" w:cs="Times New Roman"/>
                <w:sz w:val="24"/>
                <w:szCs w:val="24"/>
              </w:rPr>
              <w:t>»</w:t>
            </w:r>
          </w:p>
        </w:tc>
      </w:tr>
      <w:tr w:rsidR="008E55F7" w:rsidRPr="008E55F7" w:rsidTr="008E55F7">
        <w:trPr>
          <w:trHeight w:val="525"/>
        </w:trPr>
        <w:tc>
          <w:tcPr>
            <w:tcW w:w="14967" w:type="dxa"/>
            <w:gridSpan w:val="10"/>
            <w:tcBorders>
              <w:top w:val="nil"/>
              <w:left w:val="nil"/>
              <w:bottom w:val="nil"/>
              <w:right w:val="nil"/>
            </w:tcBorders>
            <w:shd w:val="clear" w:color="auto" w:fill="auto"/>
            <w:noWrap/>
            <w:vAlign w:val="center"/>
            <w:hideMark/>
          </w:tcPr>
          <w:p w:rsidR="008E55F7" w:rsidRPr="008E55F7" w:rsidRDefault="008E55F7" w:rsidP="008E55F7">
            <w:pPr>
              <w:spacing w:after="0" w:line="240" w:lineRule="auto"/>
              <w:contextualSpacing/>
              <w:jc w:val="center"/>
              <w:rPr>
                <w:rFonts w:ascii="Liberation Serif" w:hAnsi="Liberation Serif" w:cs="Times New Roman"/>
                <w:b/>
                <w:bCs/>
              </w:rPr>
            </w:pPr>
          </w:p>
          <w:p w:rsidR="008E55F7" w:rsidRPr="008E55F7" w:rsidRDefault="008E55F7" w:rsidP="008E55F7">
            <w:pPr>
              <w:spacing w:after="0" w:line="240" w:lineRule="auto"/>
              <w:contextualSpacing/>
              <w:jc w:val="center"/>
              <w:rPr>
                <w:rFonts w:ascii="Liberation Serif" w:hAnsi="Liberation Serif" w:cs="Times New Roman"/>
                <w:b/>
                <w:bCs/>
              </w:rPr>
            </w:pPr>
            <w:r w:rsidRPr="008E55F7">
              <w:rPr>
                <w:rFonts w:ascii="Liberation Serif" w:hAnsi="Liberation Serif" w:cs="Times New Roman"/>
                <w:b/>
                <w:bCs/>
              </w:rPr>
              <w:t>ЦЕЛИ, ЗАДАЧИ И ЦЕЛЕВЫЕ ПОКАЗАТЕЛИ</w:t>
            </w:r>
          </w:p>
        </w:tc>
      </w:tr>
      <w:tr w:rsidR="008E55F7" w:rsidRPr="008E55F7" w:rsidTr="003D0C27">
        <w:trPr>
          <w:trHeight w:val="255"/>
        </w:trPr>
        <w:tc>
          <w:tcPr>
            <w:tcW w:w="14967" w:type="dxa"/>
            <w:gridSpan w:val="10"/>
            <w:tcBorders>
              <w:top w:val="nil"/>
              <w:left w:val="nil"/>
              <w:right w:val="nil"/>
            </w:tcBorders>
            <w:shd w:val="clear" w:color="auto" w:fill="auto"/>
            <w:noWrap/>
            <w:vAlign w:val="center"/>
            <w:hideMark/>
          </w:tcPr>
          <w:p w:rsidR="008E55F7" w:rsidRPr="008E55F7" w:rsidRDefault="008E55F7" w:rsidP="008E55F7">
            <w:pPr>
              <w:spacing w:after="0" w:line="240" w:lineRule="auto"/>
              <w:contextualSpacing/>
              <w:jc w:val="center"/>
              <w:rPr>
                <w:rFonts w:ascii="Liberation Serif" w:hAnsi="Liberation Serif" w:cs="Times New Roman"/>
                <w:b/>
                <w:bCs/>
                <w:sz w:val="20"/>
                <w:szCs w:val="20"/>
              </w:rPr>
            </w:pPr>
            <w:r w:rsidRPr="008E55F7">
              <w:rPr>
                <w:rFonts w:ascii="Liberation Serif" w:hAnsi="Liberation Serif" w:cs="Times New Roman"/>
                <w:b/>
                <w:bCs/>
                <w:sz w:val="20"/>
                <w:szCs w:val="20"/>
              </w:rPr>
              <w:t>реализации муниципальной программы</w:t>
            </w:r>
          </w:p>
        </w:tc>
      </w:tr>
      <w:tr w:rsidR="008E55F7" w:rsidRPr="008E55F7" w:rsidTr="003D0C27">
        <w:trPr>
          <w:trHeight w:val="283"/>
        </w:trPr>
        <w:tc>
          <w:tcPr>
            <w:tcW w:w="14967" w:type="dxa"/>
            <w:gridSpan w:val="10"/>
            <w:tcBorders>
              <w:top w:val="nil"/>
              <w:left w:val="nil"/>
              <w:right w:val="nil"/>
            </w:tcBorders>
            <w:shd w:val="clear" w:color="auto" w:fill="auto"/>
            <w:vAlign w:val="center"/>
            <w:hideMark/>
          </w:tcPr>
          <w:p w:rsidR="008E55F7" w:rsidRPr="008E55F7" w:rsidRDefault="00297600" w:rsidP="008E55F7">
            <w:pPr>
              <w:spacing w:after="0" w:line="240" w:lineRule="auto"/>
              <w:contextualSpacing/>
              <w:jc w:val="center"/>
              <w:rPr>
                <w:rFonts w:ascii="Liberation Serif" w:hAnsi="Liberation Serif" w:cs="Times New Roman"/>
                <w:sz w:val="20"/>
                <w:szCs w:val="20"/>
              </w:rPr>
            </w:pPr>
            <w:r>
              <w:rPr>
                <w:rFonts w:ascii="Liberation Serif" w:hAnsi="Liberation Serif" w:cs="Times New Roman"/>
                <w:sz w:val="20"/>
                <w:szCs w:val="20"/>
              </w:rPr>
              <w:t>«</w:t>
            </w:r>
            <w:r w:rsidR="008E55F7" w:rsidRPr="008E55F7">
              <w:rPr>
                <w:rFonts w:ascii="Liberation Serif" w:hAnsi="Liberation Serif" w:cs="Times New Roman"/>
                <w:sz w:val="20"/>
                <w:szCs w:val="20"/>
              </w:rPr>
              <w:t>Развитие социальной сф</w:t>
            </w:r>
            <w:bookmarkStart w:id="7" w:name="_GoBack"/>
            <w:r w:rsidR="008E55F7" w:rsidRPr="008E55F7">
              <w:rPr>
                <w:rFonts w:ascii="Liberation Serif" w:hAnsi="Liberation Serif" w:cs="Times New Roman"/>
                <w:sz w:val="20"/>
                <w:szCs w:val="20"/>
              </w:rPr>
              <w:t>е</w:t>
            </w:r>
            <w:bookmarkEnd w:id="7"/>
            <w:r w:rsidR="008E55F7" w:rsidRPr="008E55F7">
              <w:rPr>
                <w:rFonts w:ascii="Liberation Serif" w:hAnsi="Liberation Serif" w:cs="Times New Roman"/>
                <w:sz w:val="20"/>
                <w:szCs w:val="20"/>
              </w:rPr>
              <w:t>ры в городском округе Верхняя Пышма до 2027 года</w:t>
            </w:r>
            <w:r>
              <w:rPr>
                <w:rFonts w:ascii="Liberation Serif" w:hAnsi="Liberation Serif" w:cs="Times New Roman"/>
                <w:sz w:val="20"/>
                <w:szCs w:val="20"/>
              </w:rPr>
              <w:t>»</w:t>
            </w:r>
          </w:p>
        </w:tc>
      </w:tr>
    </w:tbl>
    <w:p w:rsidR="008E55F7" w:rsidRPr="008E55F7" w:rsidRDefault="008E55F7" w:rsidP="008E55F7">
      <w:pPr>
        <w:spacing w:after="0" w:line="240" w:lineRule="auto"/>
        <w:contextualSpacing/>
        <w:rPr>
          <w:rFonts w:ascii="Liberation Serif" w:hAnsi="Liberation Serif" w:cs="Times New Roman"/>
          <w:sz w:val="2"/>
        </w:rPr>
      </w:pPr>
    </w:p>
    <w:p w:rsidR="008E55F7" w:rsidRPr="008E55F7" w:rsidRDefault="008E55F7" w:rsidP="008E55F7">
      <w:pPr>
        <w:spacing w:after="0" w:line="240" w:lineRule="auto"/>
        <w:contextualSpacing/>
        <w:rPr>
          <w:rFonts w:ascii="Liberation Serif" w:hAnsi="Liberation Serif" w:cs="Times New Roman"/>
          <w:sz w:val="2"/>
        </w:rPr>
      </w:pP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2</w:t>
      </w:r>
      <w:r w:rsidRPr="00405E34">
        <w:rPr>
          <w:rFonts w:ascii="Liberation Serif" w:hAnsi="Liberation Serif" w:cs="Times New Roman"/>
          <w:sz w:val="2"/>
        </w:rPr>
        <w:tab/>
        <w:t>3</w:t>
      </w:r>
      <w:r w:rsidRPr="00405E34">
        <w:rPr>
          <w:rFonts w:ascii="Liberation Serif" w:hAnsi="Liberation Serif" w:cs="Times New Roman"/>
          <w:sz w:val="2"/>
        </w:rPr>
        <w:tab/>
        <w:t>4</w:t>
      </w:r>
      <w:r w:rsidRPr="00405E34">
        <w:rPr>
          <w:rFonts w:ascii="Liberation Serif" w:hAnsi="Liberation Serif" w:cs="Times New Roman"/>
          <w:sz w:val="2"/>
        </w:rPr>
        <w:tab/>
        <w:t>5</w:t>
      </w:r>
      <w:r w:rsidRPr="00405E34">
        <w:rPr>
          <w:rFonts w:ascii="Liberation Serif" w:hAnsi="Liberation Serif" w:cs="Times New Roman"/>
          <w:sz w:val="2"/>
        </w:rPr>
        <w:tab/>
        <w:t>6</w:t>
      </w:r>
      <w:r w:rsidRPr="00405E34">
        <w:rPr>
          <w:rFonts w:ascii="Liberation Serif" w:hAnsi="Liberation Serif" w:cs="Times New Roman"/>
          <w:sz w:val="2"/>
        </w:rPr>
        <w:tab/>
        <w:t>7</w:t>
      </w:r>
      <w:r w:rsidRPr="00405E34">
        <w:rPr>
          <w:rFonts w:ascii="Liberation Serif" w:hAnsi="Liberation Serif" w:cs="Times New Roman"/>
          <w:sz w:val="2"/>
        </w:rPr>
        <w:tab/>
        <w:t>8</w:t>
      </w:r>
      <w:r w:rsidRPr="00405E34">
        <w:rPr>
          <w:rFonts w:ascii="Liberation Serif" w:hAnsi="Liberation Serif" w:cs="Times New Roman"/>
          <w:sz w:val="2"/>
        </w:rPr>
        <w:tab/>
        <w:t>9</w:t>
      </w:r>
      <w:r w:rsidRPr="00405E34">
        <w:rPr>
          <w:rFonts w:ascii="Liberation Serif" w:hAnsi="Liberation Serif" w:cs="Times New Roman"/>
          <w:sz w:val="2"/>
        </w:rPr>
        <w:tab/>
        <w:t>10</w:t>
      </w:r>
      <w:r w:rsidRPr="00405E34">
        <w:rPr>
          <w:rFonts w:ascii="Liberation Serif" w:hAnsi="Liberation Serif" w:cs="Times New Roman"/>
          <w:sz w:val="2"/>
        </w:rPr>
        <w:tab/>
        <w:t>11</w:t>
      </w:r>
      <w:r w:rsidRPr="00405E34">
        <w:rPr>
          <w:rFonts w:ascii="Liberation Serif" w:hAnsi="Liberation Serif" w:cs="Times New Roman"/>
          <w:sz w:val="2"/>
        </w:rPr>
        <w:tab/>
        <w:t>12</w:t>
      </w:r>
      <w:r w:rsidRPr="00405E34">
        <w:rPr>
          <w:rFonts w:ascii="Liberation Serif" w:hAnsi="Liberation Serif" w:cs="Times New Roman"/>
          <w:sz w:val="2"/>
        </w:rPr>
        <w:tab/>
        <w:t>13</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 xml:space="preserve">Подпрограмма 1. </w:t>
      </w:r>
      <w:r w:rsidR="00297600">
        <w:rPr>
          <w:rFonts w:ascii="Liberation Serif" w:hAnsi="Liberation Serif" w:cs="Times New Roman"/>
          <w:sz w:val="2"/>
        </w:rPr>
        <w:t>«</w:t>
      </w:r>
      <w:r w:rsidRPr="00405E34">
        <w:rPr>
          <w:rFonts w:ascii="Liberation Serif" w:hAnsi="Liberation Serif" w:cs="Times New Roman"/>
          <w:sz w:val="2"/>
        </w:rPr>
        <w:t>Развитие системы образования на территории городского округа Верхняя Пышма до 2027 года</w:t>
      </w:r>
      <w:r w:rsidR="00297600">
        <w:rPr>
          <w:rFonts w:ascii="Liberation Serif" w:hAnsi="Liberation Serif" w:cs="Times New Roman"/>
          <w:sz w:val="2"/>
        </w:rPr>
        <w:t>»</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w:t>
      </w:r>
      <w:r w:rsidRPr="00405E34">
        <w:rPr>
          <w:rFonts w:ascii="Liberation Serif" w:hAnsi="Liberation Serif" w:cs="Times New Roman"/>
          <w:sz w:val="2"/>
        </w:rPr>
        <w:tab/>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1.1.</w:t>
      </w:r>
      <w:r w:rsidRPr="00405E34">
        <w:rPr>
          <w:rFonts w:ascii="Liberation Serif" w:hAnsi="Liberation Serif" w:cs="Times New Roman"/>
          <w:sz w:val="2"/>
        </w:rPr>
        <w:tab/>
        <w:t>Задача 1.1. Создание лицензионных условий в образовательных учреждениях общего и дополнительного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1.1.1.</w:t>
      </w:r>
      <w:r w:rsidRPr="00405E34">
        <w:rPr>
          <w:rFonts w:ascii="Liberation Serif" w:hAnsi="Liberation Serif" w:cs="Times New Roman"/>
          <w:sz w:val="2"/>
        </w:rPr>
        <w:tab/>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Сайты образовательных учреждений</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1.2.1.</w:t>
      </w:r>
      <w:r w:rsidRPr="00405E34">
        <w:rPr>
          <w:rFonts w:ascii="Liberation Serif" w:hAnsi="Liberation Serif" w:cs="Times New Roman"/>
          <w:sz w:val="2"/>
        </w:rPr>
        <w:tab/>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Указ Президента Российской Федерации от 7 мая 2018 года № 204 </w:t>
      </w:r>
      <w:r w:rsidR="00297600">
        <w:rPr>
          <w:rFonts w:ascii="Liberation Serif" w:hAnsi="Liberation Serif" w:cs="Times New Roman"/>
          <w:sz w:val="2"/>
        </w:rPr>
        <w:t>«</w:t>
      </w:r>
      <w:r w:rsidRPr="00405E34">
        <w:rPr>
          <w:rFonts w:ascii="Liberation Serif" w:hAnsi="Liberation Serif" w:cs="Times New Roman"/>
          <w:sz w:val="2"/>
        </w:rPr>
        <w:t>О национальных целях и стратегических задачах развития Российской Федерации на период до 2024 года</w:t>
      </w:r>
      <w:r w:rsidR="00297600">
        <w:rPr>
          <w:rFonts w:ascii="Liberation Serif" w:hAnsi="Liberation Serif" w:cs="Times New Roman"/>
          <w:sz w:val="2"/>
        </w:rPr>
        <w:t>»</w:t>
      </w:r>
      <w:r w:rsidRPr="00405E34">
        <w:rPr>
          <w:rFonts w:ascii="Liberation Serif" w:hAnsi="Liberation Serif" w:cs="Times New Roman"/>
          <w:sz w:val="2"/>
        </w:rPr>
        <w:t xml:space="preserve">, в соответствии с паспортом национального проекта </w:t>
      </w:r>
      <w:r w:rsidR="00297600">
        <w:rPr>
          <w:rFonts w:ascii="Liberation Serif" w:hAnsi="Liberation Serif" w:cs="Times New Roman"/>
          <w:sz w:val="2"/>
        </w:rPr>
        <w:t>«</w:t>
      </w:r>
      <w:r w:rsidRPr="00405E34">
        <w:rPr>
          <w:rFonts w:ascii="Liberation Serif" w:hAnsi="Liberation Serif" w:cs="Times New Roman"/>
          <w:sz w:val="2"/>
        </w:rPr>
        <w:t>Образование</w:t>
      </w:r>
      <w:r w:rsidR="00297600">
        <w:rPr>
          <w:rFonts w:ascii="Liberation Serif" w:hAnsi="Liberation Serif" w:cs="Times New Roman"/>
          <w:sz w:val="2"/>
        </w:rPr>
        <w:t>»</w:t>
      </w:r>
      <w:r w:rsidRPr="00405E34">
        <w:rPr>
          <w:rFonts w:ascii="Liberation Serif" w:hAnsi="Liberation Serif" w:cs="Times New Roman"/>
          <w:sz w:val="2"/>
        </w:rPr>
        <w:t>,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 10</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1.2.2.</w:t>
      </w:r>
      <w:r w:rsidRPr="00405E34">
        <w:rPr>
          <w:rFonts w:ascii="Liberation Serif" w:hAnsi="Liberation Serif" w:cs="Times New Roman"/>
          <w:sz w:val="2"/>
        </w:rPr>
        <w:tab/>
        <w:t xml:space="preserve">Доля работников, прошедших курсы по обеспечению комплексной безопасности и совершенствования деятельности образовательных учреждений </w:t>
      </w:r>
      <w:r w:rsidRPr="00405E34">
        <w:rPr>
          <w:rFonts w:ascii="Liberation Serif" w:hAnsi="Liberation Serif" w:cs="Times New Roman"/>
          <w:sz w:val="2"/>
        </w:rPr>
        <w:tab/>
        <w:t>процентов</w:t>
      </w:r>
      <w:r w:rsidRPr="00405E34">
        <w:rPr>
          <w:rFonts w:ascii="Liberation Serif" w:hAnsi="Liberation Serif" w:cs="Times New Roman"/>
          <w:sz w:val="2"/>
        </w:rPr>
        <w:tab/>
        <w:t xml:space="preserve"> </w:t>
      </w:r>
      <w:r w:rsidRPr="00405E34">
        <w:rPr>
          <w:rFonts w:ascii="Liberation Serif" w:hAnsi="Liberation Serif" w:cs="Times New Roman"/>
          <w:sz w:val="2"/>
        </w:rPr>
        <w:tab/>
        <w:t xml:space="preserve"> </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Отчет муниципальных учреждений об использовании субсидий на иные цели</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1.2.3.</w:t>
      </w:r>
      <w:r w:rsidRPr="00405E34">
        <w:rPr>
          <w:rFonts w:ascii="Liberation Serif" w:hAnsi="Liberation Serif" w:cs="Times New Roman"/>
          <w:sz w:val="2"/>
        </w:rPr>
        <w:tab/>
        <w:t xml:space="preserve">Количество созданных центров </w:t>
      </w:r>
      <w:r w:rsidR="00297600">
        <w:rPr>
          <w:rFonts w:ascii="Liberation Serif" w:hAnsi="Liberation Serif" w:cs="Times New Roman"/>
          <w:sz w:val="2"/>
        </w:rPr>
        <w:t>«</w:t>
      </w:r>
      <w:r w:rsidRPr="00405E34">
        <w:rPr>
          <w:rFonts w:ascii="Liberation Serif" w:hAnsi="Liberation Serif" w:cs="Times New Roman"/>
          <w:sz w:val="2"/>
        </w:rPr>
        <w:t>Точка роста</w:t>
      </w:r>
      <w:r w:rsidR="00297600">
        <w:rPr>
          <w:rFonts w:ascii="Liberation Serif" w:hAnsi="Liberation Serif" w:cs="Times New Roman"/>
          <w:sz w:val="2"/>
        </w:rPr>
        <w:t>»</w:t>
      </w:r>
      <w:r w:rsidRPr="00405E34">
        <w:rPr>
          <w:rFonts w:ascii="Liberation Serif" w:hAnsi="Liberation Serif" w:cs="Times New Roman"/>
          <w:sz w:val="2"/>
        </w:rPr>
        <w:t xml:space="preserve"> на базе общеобразовательных учреждений городского округа Верхняя Пышма</w:t>
      </w:r>
      <w:r w:rsidRPr="00405E34">
        <w:rPr>
          <w:rFonts w:ascii="Liberation Serif" w:hAnsi="Liberation Serif" w:cs="Times New Roman"/>
          <w:sz w:val="2"/>
        </w:rPr>
        <w:tab/>
        <w:t>единиц</w:t>
      </w:r>
      <w:r w:rsidRPr="00405E34">
        <w:rPr>
          <w:rFonts w:ascii="Liberation Serif" w:hAnsi="Liberation Serif" w:cs="Times New Roman"/>
          <w:sz w:val="2"/>
        </w:rPr>
        <w:tab/>
        <w:t xml:space="preserve"> </w:t>
      </w:r>
      <w:r w:rsidRPr="00405E34">
        <w:rPr>
          <w:rFonts w:ascii="Liberation Serif" w:hAnsi="Liberation Serif" w:cs="Times New Roman"/>
          <w:sz w:val="2"/>
        </w:rPr>
        <w:tab/>
        <w:t xml:space="preserve"> </w:t>
      </w:r>
      <w:r w:rsidRPr="00405E34">
        <w:rPr>
          <w:rFonts w:ascii="Liberation Serif" w:hAnsi="Liberation Serif" w:cs="Times New Roman"/>
          <w:sz w:val="2"/>
        </w:rPr>
        <w:tab/>
        <w:t>1</w:t>
      </w:r>
      <w:r w:rsidRPr="00405E34">
        <w:rPr>
          <w:rFonts w:ascii="Liberation Serif" w:hAnsi="Liberation Serif" w:cs="Times New Roman"/>
          <w:sz w:val="2"/>
        </w:rPr>
        <w:tab/>
        <w:t>2</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0</w:t>
      </w:r>
      <w:r w:rsidRPr="00405E34">
        <w:rPr>
          <w:rFonts w:ascii="Liberation Serif" w:hAnsi="Liberation Serif" w:cs="Times New Roman"/>
          <w:sz w:val="2"/>
        </w:rPr>
        <w:tab/>
        <w:t>Отчет муниципальных учреждений об использовании субсидий на иные цели</w:t>
      </w:r>
    </w:p>
    <w:p w:rsidR="00F312CD"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1.3.</w:t>
      </w:r>
    </w:p>
    <w:tbl>
      <w:tblPr>
        <w:tblW w:w="15021" w:type="dxa"/>
        <w:tblLayout w:type="fixed"/>
        <w:tblCellMar>
          <w:left w:w="28" w:type="dxa"/>
          <w:right w:w="28" w:type="dxa"/>
        </w:tblCellMar>
        <w:tblLook w:val="04A0" w:firstRow="1" w:lastRow="0" w:firstColumn="1" w:lastColumn="0" w:noHBand="0" w:noVBand="1"/>
      </w:tblPr>
      <w:tblGrid>
        <w:gridCol w:w="722"/>
        <w:gridCol w:w="1080"/>
        <w:gridCol w:w="3918"/>
        <w:gridCol w:w="1075"/>
        <w:gridCol w:w="765"/>
        <w:gridCol w:w="678"/>
        <w:gridCol w:w="765"/>
        <w:gridCol w:w="678"/>
        <w:gridCol w:w="636"/>
        <w:gridCol w:w="633"/>
        <w:gridCol w:w="633"/>
        <w:gridCol w:w="633"/>
        <w:gridCol w:w="633"/>
        <w:gridCol w:w="2172"/>
      </w:tblGrid>
      <w:tr w:rsidR="00F312CD" w:rsidRPr="00F312CD" w:rsidTr="002941DC">
        <w:tc>
          <w:tcPr>
            <w:tcW w:w="7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jc w:val="center"/>
              <w:rPr>
                <w:rFonts w:ascii="Liberation Serif" w:hAnsi="Liberation Serif" w:cs="Times New Roman"/>
                <w:b/>
                <w:bCs/>
                <w:sz w:val="20"/>
                <w:szCs w:val="20"/>
              </w:rPr>
            </w:pPr>
            <w:r w:rsidRPr="00F312CD">
              <w:rPr>
                <w:rFonts w:ascii="Liberation Serif" w:hAnsi="Liberation Serif" w:cs="Times New Roman"/>
                <w:b/>
                <w:bCs/>
                <w:sz w:val="20"/>
                <w:szCs w:val="20"/>
              </w:rPr>
              <w:t>№ строки</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 цели, задачи, целевого показателя</w:t>
            </w:r>
          </w:p>
        </w:tc>
        <w:tc>
          <w:tcPr>
            <w:tcW w:w="39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Наименование цели (целей) и задач, целевых показателей</w:t>
            </w:r>
          </w:p>
        </w:tc>
        <w:tc>
          <w:tcPr>
            <w:tcW w:w="10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Единица измерения</w:t>
            </w:r>
          </w:p>
        </w:tc>
        <w:tc>
          <w:tcPr>
            <w:tcW w:w="6054" w:type="dxa"/>
            <w:gridSpan w:val="9"/>
            <w:tcBorders>
              <w:top w:val="single" w:sz="4" w:space="0" w:color="auto"/>
              <w:left w:val="nil"/>
              <w:bottom w:val="single" w:sz="4" w:space="0" w:color="auto"/>
              <w:right w:val="single" w:sz="4" w:space="0" w:color="000000"/>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Значение целевого показателя реализации муниципальной программы</w:t>
            </w:r>
          </w:p>
        </w:tc>
        <w:tc>
          <w:tcPr>
            <w:tcW w:w="21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Источник значений показателей</w:t>
            </w:r>
          </w:p>
        </w:tc>
      </w:tr>
      <w:tr w:rsidR="00F312CD" w:rsidRPr="00F312CD" w:rsidTr="002941DC">
        <w:tc>
          <w:tcPr>
            <w:tcW w:w="722"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3918"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c>
          <w:tcPr>
            <w:tcW w:w="765"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2019</w:t>
            </w:r>
          </w:p>
        </w:tc>
        <w:tc>
          <w:tcPr>
            <w:tcW w:w="678"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2020</w:t>
            </w:r>
          </w:p>
        </w:tc>
        <w:tc>
          <w:tcPr>
            <w:tcW w:w="765"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2021</w:t>
            </w:r>
          </w:p>
        </w:tc>
        <w:tc>
          <w:tcPr>
            <w:tcW w:w="678"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2022</w:t>
            </w:r>
          </w:p>
        </w:tc>
        <w:tc>
          <w:tcPr>
            <w:tcW w:w="636"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2023</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2024</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2025</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2026</w:t>
            </w:r>
          </w:p>
        </w:tc>
        <w:tc>
          <w:tcPr>
            <w:tcW w:w="633" w:type="dxa"/>
            <w:tcBorders>
              <w:top w:val="single" w:sz="4" w:space="0" w:color="auto"/>
              <w:left w:val="nil"/>
              <w:bottom w:val="single" w:sz="4" w:space="0" w:color="auto"/>
              <w:right w:val="single" w:sz="4" w:space="0" w:color="auto"/>
            </w:tcBorders>
            <w:shd w:val="clear" w:color="auto" w:fill="auto"/>
            <w:hideMark/>
          </w:tcPr>
          <w:p w:rsidR="00F312CD" w:rsidRPr="00F312CD" w:rsidRDefault="00F312CD" w:rsidP="00F312CD">
            <w:pPr>
              <w:contextualSpacing/>
              <w:jc w:val="center"/>
              <w:rPr>
                <w:rFonts w:ascii="Liberation Serif" w:hAnsi="Liberation Serif" w:cs="Times New Roman"/>
                <w:b/>
                <w:bCs/>
                <w:sz w:val="20"/>
                <w:szCs w:val="20"/>
              </w:rPr>
            </w:pPr>
            <w:r w:rsidRPr="00F312CD">
              <w:rPr>
                <w:rFonts w:ascii="Liberation Serif" w:hAnsi="Liberation Serif" w:cs="Times New Roman"/>
                <w:b/>
                <w:bCs/>
                <w:sz w:val="20"/>
                <w:szCs w:val="20"/>
              </w:rPr>
              <w:t>2027</w:t>
            </w: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F312CD" w:rsidRPr="00F312CD" w:rsidRDefault="00F312CD" w:rsidP="00F312CD">
            <w:pPr>
              <w:contextualSpacing/>
              <w:rPr>
                <w:rFonts w:ascii="Liberation Serif" w:hAnsi="Liberation Serif" w:cs="Times New Roman"/>
                <w:b/>
                <w:bCs/>
                <w:sz w:val="20"/>
                <w:szCs w:val="20"/>
              </w:rPr>
            </w:pPr>
          </w:p>
        </w:tc>
      </w:tr>
    </w:tbl>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 xml:space="preserve">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p w:rsidR="00405F55"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1.3.1.</w:t>
      </w:r>
      <w:r w:rsidRPr="00405E34">
        <w:rPr>
          <w:rFonts w:ascii="Liberation Serif" w:hAnsi="Liberation Serif" w:cs="Times New Roman"/>
          <w:sz w:val="2"/>
        </w:rPr>
        <w:tab/>
        <w:t xml:space="preserve">Доля общеобразовательных учреждений, в которых обеспечены возможности для беспрепятственного доступ </w:t>
      </w:r>
    </w:p>
    <w:tbl>
      <w:tblPr>
        <w:tblW w:w="15021" w:type="dxa"/>
        <w:tblLayout w:type="fixed"/>
        <w:tblCellMar>
          <w:left w:w="28" w:type="dxa"/>
          <w:right w:w="28" w:type="dxa"/>
        </w:tblCellMar>
        <w:tblLook w:val="04A0" w:firstRow="1" w:lastRow="0" w:firstColumn="1" w:lastColumn="0" w:noHBand="0" w:noVBand="1"/>
      </w:tblPr>
      <w:tblGrid>
        <w:gridCol w:w="722"/>
        <w:gridCol w:w="1080"/>
        <w:gridCol w:w="3918"/>
        <w:gridCol w:w="1075"/>
        <w:gridCol w:w="765"/>
        <w:gridCol w:w="678"/>
        <w:gridCol w:w="765"/>
        <w:gridCol w:w="678"/>
        <w:gridCol w:w="636"/>
        <w:gridCol w:w="633"/>
        <w:gridCol w:w="633"/>
        <w:gridCol w:w="633"/>
        <w:gridCol w:w="633"/>
        <w:gridCol w:w="2172"/>
      </w:tblGrid>
      <w:tr w:rsidR="00405F55" w:rsidRPr="00405F55" w:rsidTr="00405F55">
        <w:trPr>
          <w:tblHeader/>
        </w:trPr>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3</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b/>
                <w:bCs/>
                <w:sz w:val="20"/>
                <w:szCs w:val="20"/>
              </w:rPr>
            </w:pPr>
            <w:r w:rsidRPr="00405F55">
              <w:rPr>
                <w:rFonts w:ascii="Liberation Serif" w:hAnsi="Liberation Serif" w:cs="Liberation Serif"/>
                <w:b/>
                <w:bCs/>
                <w:sz w:val="20"/>
                <w:szCs w:val="20"/>
              </w:rPr>
              <w:t>14</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1. «Развитие системы образования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1. Обеспечение доступности качественного общего и дополнительного образования, соответствующего требованиям инновационного социально-экономического развития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 Создание лицензионных условий в образовательных учреждениях общего и дополнительного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образовательных учреждений, имеющих лицензию на право ведения образовательной деятельности, от общего количества муниципальных 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Сайты образовательных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1.2. Обеспечение образовательных учреждений условиями в соответствии с ФГОС общего и дошкольного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педагогических и руководящих работников, прошедших курсы повышения квалификации в связи с введением федерального государственного образовательного стандарта общего образования, от общей численности педагогических и руководящих работников, направляемых на курсы повышения квалификации в связи с введением федерального государственного образовательного стандарта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w:t>
            </w:r>
            <w:r w:rsidRPr="00405F55">
              <w:rPr>
                <w:rFonts w:ascii="Liberation Serif" w:hAnsi="Liberation Serif" w:cs="Liberation Serif"/>
                <w:sz w:val="20"/>
                <w:szCs w:val="20"/>
              </w:rPr>
              <w:lastRenderedPageBreak/>
              <w:t>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работников, прошедших курсы по обеспечению комплексной безопасности и совершенствования деятельности образовательных учреждений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созданных центров «Точка роста» на базе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1.3. Предоставление образования детям с ограниченными возможностями здоровья, в том числе специального (коррекционного), в образовательных учреждениях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общеобразовательных учреждений,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 в общем количестве общеобразовательных организаций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w:t>
            </w:r>
            <w:r w:rsidRPr="00405F55">
              <w:rPr>
                <w:rFonts w:ascii="Liberation Serif" w:hAnsi="Liberation Serif" w:cs="Liberation Serif"/>
                <w:sz w:val="20"/>
                <w:szCs w:val="20"/>
              </w:rPr>
              <w:lastRenderedPageBreak/>
              <w:t>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школьного возраста с ограниченными возможностями здоровья, охваченных образовательными услугами коррекционного образования, от общего количества детей школьного возраста с ограниченными возможностями здоровья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детей-инвалидов дошкольного возраста, проживающих в городском округе Верхняя Пышма, охваченных обучением на дому, в дошкольных образовательных организациях, от общего количества детей-инвалидов дошкольного возраста,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87,32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w:t>
            </w:r>
            <w:r w:rsidRPr="00405F55">
              <w:rPr>
                <w:rFonts w:ascii="Liberation Serif" w:hAnsi="Liberation Serif" w:cs="Liberation Serif"/>
                <w:sz w:val="20"/>
                <w:szCs w:val="20"/>
              </w:rPr>
              <w:lastRenderedPageBreak/>
              <w:t>«Образование»,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1.4. Обеспечение доступности образования для детей-сирот и детей, оставшихся без попечения родителей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детей-сирот и детей, оставшихся без попечения родителей, охваченных образовательными услугами в муниципальных образовательных учреждениях городского округа Верхняя Пышма, от общего количества детей-сирот и детей, оставшихся без попечения родителей,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1.5. Обеспечение бесплатного проезда детей-сирот и детей, оставшихся без попечения родителей, обучающихся в муниципальных общеобразовательных учреждениях, на городском, пригородном транспорте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детей-сирот и детей, оставшихся без попечения родителей, обучающихся в муниципальных образовательных учреждениях городского округа Верхняя Пышма, которым обеспечен бесплатный проезд на городском, пригородном транспорте, от общего количества детей-сирот и детей, оставшихся без попечения родителей, проживающих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1.6. Обеспечение бесплатной перевозки обучающихся в муниципальных образовательных организациях, реализующих основные общеобразовательные программы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автобусов, приобретённых для обеспечения подвоза обучающихся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штуки</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1.7. Обеспечение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1.7.1.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выпускников муниципальных общеобразовательных учреждений, сдавших единый государственный экзамен в общей численности выпускников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97,1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1.8.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«Демография», утвержденным </w:t>
            </w:r>
            <w:r w:rsidRPr="00405F55">
              <w:rPr>
                <w:rFonts w:ascii="Liberation Serif" w:hAnsi="Liberation Serif" w:cs="Liberation Serif"/>
                <w:sz w:val="20"/>
                <w:szCs w:val="20"/>
              </w:rPr>
              <w:lastRenderedPageBreak/>
              <w:t>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23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исполнении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муниципальных общеобразовательных учреждений, которым обеспечена деятельность по предоставлению образовательных услуг, от общего количества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исполнении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начального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99,01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99,92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98,49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Ежегодный отчет МКУ «Управление образования городского округа Верхняя 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основного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99,83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95,38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Ежегодный отчет МКУ «Управление образования городского округа Верхняя 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освоения обучающимися основной общеобразовательной программы среднего общего образования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98,8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Ежегодный отчет МКУ «Управление образования городского округа Верхняя </w:t>
            </w:r>
            <w:r w:rsidRPr="00405F55">
              <w:rPr>
                <w:rFonts w:ascii="Liberation Serif" w:hAnsi="Liberation Serif" w:cs="Liberation Serif"/>
                <w:sz w:val="20"/>
                <w:szCs w:val="20"/>
              </w:rPr>
              <w:lastRenderedPageBreak/>
              <w:t>Пышма» о мониторинге качества образования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28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Постановление Правительства Свердловской области от 03.09.2020 № 620-ПП «О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советников директоров муниципальных общеобразовательных учреждений городского округа Верхняя Пышма, получивших выплату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МКУ «Управление образования городского </w:t>
            </w:r>
            <w:r w:rsidRPr="00405F55">
              <w:rPr>
                <w:rFonts w:ascii="Liberation Serif" w:hAnsi="Liberation Serif" w:cs="Liberation Serif"/>
                <w:sz w:val="20"/>
                <w:szCs w:val="20"/>
              </w:rPr>
              <w:lastRenderedPageBreak/>
              <w:t>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1.8.9.</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3 до 7 лет, фактически зачисленных в дошкольное образовательное учреждение от общего количества мест в муниципальном дошкольном образовательном учреждении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Приказы по дошкольным учреждениям</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1.9.</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1.9.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в возрасте от 5 до 18 лет, обучающихся по дополнительным образовательным программам, в общей численности детей этой возрастной группы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1-ДО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детей от 5 до 18 лет, получающих дополнительное образование с использованием сертификатов дополнительного образования в общей численности детей, получающих дополнительное образование за счет бюджетных средств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от 5 до 18 лет, использующих сертификаты дополнительного образования в статусе сертификатов персонифицированного финансирования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1-ДО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1.9.4.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осваивающих дополнительные предпрофессиональные и общеразвивающие программы в сфере искусств, которым предоставлена мера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 об использовании субсидии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1.10.</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1.10. Реализация программ и форм для талантливых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1.10.1.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обучающихся в муниципальных образовательных учреждениях, участвующих в олимпиадах и конкурсах различного уровня, в общей численности детей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57,10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57,15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1.11. Формирование у детей навыков безопасного поведения на улицах и дорогах</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39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обучающихся, по вине которых произошли дорожно-транспортные происшествия, от общего количества обучающихся муниципальных общеобразовательных учреждений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0,091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кабинетов «Светофор», приобретенных для создания условий и организация мероприятий по формированию безопасного поведения обучающихся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w:t>
            </w:r>
            <w:r w:rsidRPr="00405F55">
              <w:rPr>
                <w:rFonts w:ascii="Liberation Serif" w:hAnsi="Liberation Serif" w:cs="Liberation Serif"/>
                <w:sz w:val="20"/>
                <w:szCs w:val="20"/>
              </w:rPr>
              <w:lastRenderedPageBreak/>
              <w:t>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41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1.12. Материально-техническое обеспечение системы образования в городском округе Верхняя Пышма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w:t>
            </w:r>
            <w:proofErr w:type="gramStart"/>
            <w:r w:rsidRPr="00405F55">
              <w:rPr>
                <w:rFonts w:ascii="Liberation Serif" w:hAnsi="Liberation Serif" w:cs="Liberation Serif"/>
                <w:sz w:val="20"/>
                <w:szCs w:val="20"/>
              </w:rPr>
              <w:t>муниципальных общеобразовательных учреждений</w:t>
            </w:r>
            <w:proofErr w:type="gramEnd"/>
            <w:r w:rsidRPr="00405F55">
              <w:rPr>
                <w:rFonts w:ascii="Liberation Serif" w:hAnsi="Liberation Serif" w:cs="Liberation Serif"/>
                <w:sz w:val="20"/>
                <w:szCs w:val="20"/>
              </w:rPr>
              <w:t xml:space="preserve"> улучшивших материально -техническую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общеобразовательных учреждений, обеспеченных учебниками, вошедшими в федеральные перечни учебников, от общего количества муниципальных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Годовая форма федерального статистического наблюдения № ОО-2 «Сведения о материально-технической и информационной базе, финансово-</w:t>
            </w:r>
            <w:r w:rsidRPr="00405F55">
              <w:rPr>
                <w:rFonts w:ascii="Liberation Serif" w:hAnsi="Liberation Serif" w:cs="Liberation Serif"/>
                <w:sz w:val="20"/>
                <w:szCs w:val="20"/>
              </w:rPr>
              <w:lastRenderedPageBreak/>
              <w:t>экономической деятельности общеобразовательной организации»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дошкольных учреждений,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организаций, в которых открыты (модернизированы) кабинеты естественно-научного цикла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Российской Федерации на период до 2024 </w:t>
            </w:r>
            <w:r w:rsidRPr="00405F55">
              <w:rPr>
                <w:rFonts w:ascii="Liberation Serif" w:hAnsi="Liberation Serif" w:cs="Liberation Serif"/>
                <w:sz w:val="20"/>
                <w:szCs w:val="20"/>
              </w:rPr>
              <w:lastRenderedPageBreak/>
              <w:t>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общеобразовательных организаций, в </w:t>
            </w:r>
            <w:proofErr w:type="gramStart"/>
            <w:r w:rsidRPr="00405F55">
              <w:rPr>
                <w:rFonts w:ascii="Liberation Serif" w:hAnsi="Liberation Serif" w:cs="Liberation Serif"/>
                <w:sz w:val="20"/>
                <w:szCs w:val="20"/>
              </w:rPr>
              <w:t>которых  в</w:t>
            </w:r>
            <w:proofErr w:type="gramEnd"/>
            <w:r w:rsidRPr="00405F55">
              <w:rPr>
                <w:rFonts w:ascii="Liberation Serif" w:hAnsi="Liberation Serif" w:cs="Liberation Serif"/>
                <w:sz w:val="20"/>
                <w:szCs w:val="20"/>
              </w:rPr>
              <w:t xml:space="preserve"> результате приобретения учебно-производственного оборудования созданы условия для проведения </w:t>
            </w:r>
            <w:proofErr w:type="spellStart"/>
            <w:r w:rsidRPr="00405F55">
              <w:rPr>
                <w:rFonts w:ascii="Liberation Serif" w:hAnsi="Liberation Serif" w:cs="Liberation Serif"/>
                <w:sz w:val="20"/>
                <w:szCs w:val="20"/>
              </w:rPr>
              <w:t>профориентационной</w:t>
            </w:r>
            <w:proofErr w:type="spellEnd"/>
            <w:r w:rsidRPr="00405F55">
              <w:rPr>
                <w:rFonts w:ascii="Liberation Serif" w:hAnsi="Liberation Serif" w:cs="Liberation Serif"/>
                <w:sz w:val="20"/>
                <w:szCs w:val="20"/>
              </w:rPr>
              <w:t xml:space="preserve"> работы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Указ Президента Российской Федерации 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образовательных организаций, оснащенных </w:t>
            </w:r>
            <w:r w:rsidRPr="00405F55">
              <w:rPr>
                <w:rFonts w:ascii="Liberation Serif" w:hAnsi="Liberation Serif" w:cs="Liberation Serif"/>
                <w:sz w:val="20"/>
                <w:szCs w:val="20"/>
              </w:rPr>
              <w:lastRenderedPageBreak/>
              <w:t>комплектами для сборки 3D–принтеров и расходными материалами для 3D–печати, а также оборудованием для реализации программ дополнительного образования технической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w:t>
            </w:r>
            <w:r w:rsidRPr="00405F55">
              <w:rPr>
                <w:rFonts w:ascii="Liberation Serif" w:hAnsi="Liberation Serif" w:cs="Liberation Serif"/>
                <w:sz w:val="20"/>
                <w:szCs w:val="20"/>
              </w:rPr>
              <w:lastRenderedPageBreak/>
              <w:t>от 7 мая 2018 года N 204 «О национальных целях и стратегических задачах развития Российской Федерации на период до 2024 года», в соответствии с паспортом национального проекта «Образование», утвержденным протоколом заседания президиума Совета при Президенте Российской Федерации по стратегическому развитию и национальным проектам от 3 сентября 2018 года N 10</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49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государственных профессиональных образовательных организаций дополнительного образования (детских школ искусств) оснащенных музыкальными инструментами, оборудованием и учебными материалами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1.13.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общеобразовательных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образовательных учреждений, которые оснащены приборами учета энергоресурсов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муниципальных учреждений об </w:t>
            </w:r>
            <w:r w:rsidRPr="00405F55">
              <w:rPr>
                <w:rFonts w:ascii="Liberation Serif" w:hAnsi="Liberation Serif" w:cs="Liberation Serif"/>
                <w:sz w:val="20"/>
                <w:szCs w:val="20"/>
              </w:rPr>
              <w:lastRenderedPageBreak/>
              <w:t>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53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дошкольных учреждений,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в которых проведены работы по капитальному ремонту и приведению в соответствие с требованиями пожарной безопасности и санитарного законодательства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образовательных учреждений, готовых к отопительному сезону, от общего количества 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Акт готовности образовательных учреждений к началу отопительного сезона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общеобразовательных учреждений, </w:t>
            </w:r>
            <w:proofErr w:type="gramStart"/>
            <w:r w:rsidRPr="00405F55">
              <w:rPr>
                <w:rFonts w:ascii="Liberation Serif" w:hAnsi="Liberation Serif" w:cs="Liberation Serif"/>
                <w:sz w:val="20"/>
                <w:szCs w:val="20"/>
              </w:rPr>
              <w:t>расположенных  в</w:t>
            </w:r>
            <w:proofErr w:type="gramEnd"/>
            <w:r w:rsidRPr="00405F55">
              <w:rPr>
                <w:rFonts w:ascii="Liberation Serif" w:hAnsi="Liberation Serif" w:cs="Liberation Serif"/>
                <w:sz w:val="20"/>
                <w:szCs w:val="20"/>
              </w:rPr>
              <w:t xml:space="preserve"> сельской местности, в которых  созданы  условия для занятия  физической культурой и спортом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1.13.7.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дополнительного образования, в которых проведены работы по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1.14. Обновление системы развития педагогических кадров, повышение престижа учительской профессии.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проведённых общегородских мероприятий в сфере образования для педагогических работников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2. «Совершенствование организации питания учащихся образовательных учреждений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2. Создание эффективной комплексной системы организации качественного, полноценного горячего питания в муниципальных образовательных организациях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62</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2.1. Формирование культуры здорового питания обучающихся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обучающихся горячим питанием, от общего количества обучающихся общеобразовательных учреждений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Федеральной статистической отчетности № ОО-1</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бесплатным горячим питанием обучающихся, получающих начальное общее образование в муниципальных образовательных организациях</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Охват бесплатным горячим питанием обучающихся из числа льготных категорий граждан, получающих основное и среднее общее образование в муниципальных образовательных организациях (в соответствии со статьей 22 Закона Свердловской области от 15.07.2013 N 78-ОЗ «Об образовании в Свердловской области»)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Постановление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w:t>
            </w:r>
            <w:r w:rsidRPr="00405F55">
              <w:rPr>
                <w:rFonts w:ascii="Liberation Serif" w:hAnsi="Liberation Serif" w:cs="Liberation Serif"/>
                <w:sz w:val="20"/>
                <w:szCs w:val="20"/>
              </w:rPr>
              <w:lastRenderedPageBreak/>
              <w:t>общеобразовательных организациях, расположенных на территории Свердловской области»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66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2.2. Модернизация материально-технической базы предприятий системы школьного питания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школьных столовых, в которых произведена замена технологического оборудования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школьных столовых, в которых заменена обеденная мебель</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школьных столовых, в которых произведена замена системы вентиляции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proofErr w:type="gramStart"/>
            <w:r w:rsidRPr="00405F55">
              <w:rPr>
                <w:rFonts w:ascii="Liberation Serif" w:hAnsi="Liberation Serif" w:cs="Liberation Serif"/>
                <w:sz w:val="20"/>
                <w:szCs w:val="20"/>
              </w:rPr>
              <w:t>Количество  школьных</w:t>
            </w:r>
            <w:proofErr w:type="gramEnd"/>
            <w:r w:rsidRPr="00405F55">
              <w:rPr>
                <w:rFonts w:ascii="Liberation Serif" w:hAnsi="Liberation Serif" w:cs="Liberation Serif"/>
                <w:sz w:val="20"/>
                <w:szCs w:val="20"/>
              </w:rPr>
              <w:t xml:space="preserve"> столовых, в которых заменен кухонный инвентарь, столовая посуда, столовые приборы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Отчёты о выполнении Плана финансово-хозяйственной деятельности и муниципального задания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2.3.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2.3. Обеспечение </w:t>
            </w:r>
            <w:proofErr w:type="gramStart"/>
            <w:r w:rsidRPr="00405F55">
              <w:rPr>
                <w:rFonts w:ascii="Liberation Serif" w:hAnsi="Liberation Serif" w:cs="Liberation Serif"/>
                <w:color w:val="000000"/>
                <w:sz w:val="20"/>
                <w:szCs w:val="20"/>
              </w:rPr>
              <w:t>льготных категорий</w:t>
            </w:r>
            <w:proofErr w:type="gramEnd"/>
            <w:r w:rsidRPr="00405F55">
              <w:rPr>
                <w:rFonts w:ascii="Liberation Serif" w:hAnsi="Liberation Serif" w:cs="Liberation Serif"/>
                <w:color w:val="000000"/>
                <w:sz w:val="20"/>
                <w:szCs w:val="20"/>
              </w:rPr>
              <w:t xml:space="preserve"> обучающихся бесплатными новогодними подарками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2.3.1.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Охват обучающихся льготных категорий (в соответствии со статьей 22 Закона Свердловской области от 15.07.2013 N 78-ОЗ «Об образовании в Свердловской области») бесплатными новогодними </w:t>
            </w:r>
            <w:r w:rsidRPr="00405F55">
              <w:rPr>
                <w:rFonts w:ascii="Liberation Serif" w:hAnsi="Liberation Serif" w:cs="Liberation Serif"/>
                <w:sz w:val="20"/>
                <w:szCs w:val="20"/>
              </w:rPr>
              <w:lastRenderedPageBreak/>
              <w:t>подарками от общего количества обучающихся льготных категорий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образования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lastRenderedPageBreak/>
              <w:t>73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3. «Патриотическое воспитание граждан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3. Развитие системы патриотического воспитания граждан городского округа Верхняя Пышма, формирование у граждан патриотического сознания, верности Отечеству, готовности к выполнению конституционных обязанностей, гармонизация межнациональных и межконфессиональных отношений, профилактика экстремизма и укрепление толерантности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75</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3.1. Развитие инфраструктуры муниципальных учреждений для организации патриотического воспитания граждан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организаций и учреждений, осуществляющих патриотическое воспитание молодых граждан на территории городского округа Верхняя Пышма,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проводивших работы по ремонту/строительству/реконструкции памятных объектов и содержанию прилегающей к ним территорий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созданных арт – объектов, патриотической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3.2.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историко-патриотической, героико-патриотической, военно-патриотической направленности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допризывного возраста (15-18 лет), проходящих подготовку в оборонно-спортивных лагерях, принявших участие в военно-спортивных мероприятиях,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81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допризывного возраста (15-18 лет) готовых к службе в армии,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775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1-ОЛ</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по патриотическому воспитанию граждан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на территории городского округа Верхняя Пышма патриотических молодежных объединений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3.3.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3.3. Пропаганда культурного многообразия, этнокультурных ценностей и толерантных отношений в городском округе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3.3.1.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на территории городского округа Верхняя Пышма,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казачеству, профилактику экстремизма, терроризма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4. «Развитие культуры и искусства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4. Создание благоприятных условий для устойчивого развития сферы культуры</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4.1.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4.1. Повышение доступности и качества услуг библиотечного, социально-культурного, просветительского, развлекательного характера доступных для широких слоев населения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Увеличение числа посетителей Модельной библиотеки для детей и молодежи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6-НК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90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посещений муниципальных библиотек</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тыс. 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Распоряжение администрации городского округа Верхняя Пышма от 31.08.2020 № 487</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музейных предметов, основного музейного фонда учреждения, опубликованных на экспозициях и выставках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8-НК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Соотношение средней заработной платы муниципальных учреждений культуры и средней заработной платы в субъекте Российской Федерации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МКУ «Управление культуры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зрителей кинотеатра «</w:t>
            </w:r>
            <w:proofErr w:type="spellStart"/>
            <w:r w:rsidRPr="00405F55">
              <w:rPr>
                <w:rFonts w:ascii="Liberation Serif" w:hAnsi="Liberation Serif" w:cs="Liberation Serif"/>
                <w:sz w:val="20"/>
                <w:szCs w:val="20"/>
              </w:rPr>
              <w:t>Киноград</w:t>
            </w:r>
            <w:proofErr w:type="spellEnd"/>
            <w:r w:rsidRPr="00405F55">
              <w:rPr>
                <w:rFonts w:ascii="Liberation Serif" w:hAnsi="Liberation Serif" w:cs="Liberation Serif"/>
                <w:sz w:val="20"/>
                <w:szCs w:val="20"/>
              </w:rPr>
              <w:t>»</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тыс. 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36300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36,3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 по фильмам за отчетный период (группировка по залам)</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клубных формирований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Приказы учреждений о клубных формированиях на текущий год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размещенных материалов туристической направленности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 (скриншоты постов, статей, пресс - релизов)</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4.1.8.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получивших субсидию на модернизацию библиотек в части комплектования книжных фондов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муниципального казенного учреждения «Управление культуры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97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4.2.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4.2. Обеспечение доступа граждан к участию в культурной жизни, реализация творческого потенциала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культуры,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220866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221366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99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проведенных мероприятий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2289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2299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2308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w:t>
            </w:r>
            <w:r w:rsidRPr="00405F55">
              <w:rPr>
                <w:rFonts w:ascii="Liberation Serif" w:hAnsi="Liberation Serif" w:cs="Liberation Serif"/>
                <w:sz w:val="20"/>
                <w:szCs w:val="20"/>
              </w:rPr>
              <w:lastRenderedPageBreak/>
              <w:t xml:space="preserve">наблюдения № 7-НК, №6 -НК, №11 -НК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100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Увеличение количества выставок в МБУК «</w:t>
            </w:r>
            <w:proofErr w:type="spellStart"/>
            <w:r w:rsidRPr="00405F55">
              <w:rPr>
                <w:rFonts w:ascii="Liberation Serif" w:hAnsi="Liberation Serif" w:cs="Liberation Serif"/>
                <w:sz w:val="20"/>
                <w:szCs w:val="20"/>
              </w:rPr>
              <w:t>Верхнепышминский</w:t>
            </w:r>
            <w:proofErr w:type="spellEnd"/>
            <w:r w:rsidRPr="00405F55">
              <w:rPr>
                <w:rFonts w:ascii="Liberation Serif" w:hAnsi="Liberation Serif" w:cs="Liberation Serif"/>
                <w:sz w:val="20"/>
                <w:szCs w:val="20"/>
              </w:rPr>
              <w:t xml:space="preserve"> исторический музей»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1805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8-НК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культуры, готовых к отопительному сезону (юридических лиц)</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культуры, проводивших работы по разработке проектно-сметной документации/приобретению/реконструкции и строительству учреждений культуры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об использовании целевых субсидий подведомственных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музейных предметов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w:t>
            </w:r>
            <w:proofErr w:type="gramStart"/>
            <w:r w:rsidRPr="00405F55">
              <w:rPr>
                <w:rFonts w:ascii="Liberation Serif" w:hAnsi="Liberation Serif" w:cs="Liberation Serif"/>
                <w:sz w:val="20"/>
                <w:szCs w:val="20"/>
              </w:rPr>
              <w:t>человек ,</w:t>
            </w:r>
            <w:proofErr w:type="gramEnd"/>
            <w:r w:rsidRPr="00405F55">
              <w:rPr>
                <w:rFonts w:ascii="Liberation Serif" w:hAnsi="Liberation Serif" w:cs="Liberation Serif"/>
                <w:sz w:val="20"/>
                <w:szCs w:val="20"/>
              </w:rPr>
              <w:t xml:space="preserve"> получивших государственную поддержку лучшим работникам сельских учреждений культуры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4.2.8.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коллективов, получивших государственную поддержку муниципальным учреждениям культуры на поддержку любительских творческих коллективов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proofErr w:type="spellStart"/>
            <w:r w:rsidRPr="00405F55">
              <w:rPr>
                <w:rFonts w:ascii="Liberation Serif" w:hAnsi="Liberation Serif" w:cs="Liberation Serif"/>
                <w:sz w:val="20"/>
                <w:szCs w:val="20"/>
              </w:rPr>
              <w:t>шт</w:t>
            </w:r>
            <w:proofErr w:type="spellEnd"/>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учреждения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106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5. «Развитие системы отдыха и оздоровления детей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107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5. Создание условий для сохранения здоровья и развития детей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108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5.1. Совершенствование форм организации отдыха и оздоровления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109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и подростков, получивших услуги по организации отдыха и оздоровления в санаторно- курортных учреждениях, загородных детских оздоровительных лагерях от общей численности детей школьного возраста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детей в городском округе Верхняя Пышма, охваченных детско-юношеским туризмом</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 достижении целевых показателей (Соглашение между МО и ПО СО и </w:t>
            </w:r>
            <w:r w:rsidRPr="00405F55">
              <w:rPr>
                <w:rFonts w:ascii="Liberation Serif" w:hAnsi="Liberation Serif" w:cs="Liberation Serif"/>
                <w:sz w:val="20"/>
                <w:szCs w:val="20"/>
              </w:rPr>
              <w:lastRenderedPageBreak/>
              <w:t>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111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5.2. Расширение спектра услуг, предоставляемых муниципальным автономным учреждением «Загородный оздоровительный лагерь «Медная горка»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детей и подростков, получивших услуги по организации отдыха и оздоровления в муниципальном автономном учреждении «Загородный оздоровительный лагерь «Медная </w:t>
            </w:r>
            <w:proofErr w:type="gramStart"/>
            <w:r w:rsidRPr="00405F55">
              <w:rPr>
                <w:rFonts w:ascii="Liberation Serif" w:hAnsi="Liberation Serif" w:cs="Liberation Serif"/>
                <w:sz w:val="20"/>
                <w:szCs w:val="20"/>
              </w:rPr>
              <w:t>горка»«</w:t>
            </w:r>
            <w:proofErr w:type="gramEnd"/>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1834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5.3.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5.3. Сохранение и развитие инфраструктуры системы отдыха и оздоровления детей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зданий и сооружений муниципального автономного учреждения «Загородный оздоровительный лагерь «Медная </w:t>
            </w:r>
            <w:proofErr w:type="gramStart"/>
            <w:r w:rsidRPr="00405F55">
              <w:rPr>
                <w:rFonts w:ascii="Liberation Serif" w:hAnsi="Liberation Serif" w:cs="Liberation Serif"/>
                <w:sz w:val="20"/>
                <w:szCs w:val="20"/>
              </w:rPr>
              <w:t>горка»«</w:t>
            </w:r>
            <w:proofErr w:type="gramEnd"/>
            <w:r w:rsidRPr="00405F55">
              <w:rPr>
                <w:rFonts w:ascii="Liberation Serif" w:hAnsi="Liberation Serif" w:cs="Liberation Serif"/>
                <w:sz w:val="20"/>
                <w:szCs w:val="20"/>
              </w:rPr>
              <w:t xml:space="preserve">,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 а также созданию </w:t>
            </w:r>
            <w:proofErr w:type="spellStart"/>
            <w:r w:rsidRPr="00405F55">
              <w:rPr>
                <w:rFonts w:ascii="Liberation Serif" w:hAnsi="Liberation Serif" w:cs="Liberation Serif"/>
                <w:sz w:val="20"/>
                <w:szCs w:val="20"/>
              </w:rPr>
              <w:t>безбарьерной</w:t>
            </w:r>
            <w:proofErr w:type="spellEnd"/>
            <w:r w:rsidRPr="00405F55">
              <w:rPr>
                <w:rFonts w:ascii="Liberation Serif" w:hAnsi="Liberation Serif" w:cs="Liberation Serif"/>
                <w:sz w:val="20"/>
                <w:szCs w:val="20"/>
              </w:rPr>
              <w:t xml:space="preserve"> среды для детей всех групп здоровья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 достижении целевых показателей (Соглашение между МО и ПО СО и администрацией ГО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5.3.2.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документов (положительных заключений), полученных из государственной экспертизы, на проектирование газовой </w:t>
            </w:r>
            <w:proofErr w:type="spellStart"/>
            <w:r w:rsidRPr="00405F55">
              <w:rPr>
                <w:rFonts w:ascii="Liberation Serif" w:hAnsi="Liberation Serif" w:cs="Liberation Serif"/>
                <w:sz w:val="20"/>
                <w:szCs w:val="20"/>
              </w:rPr>
              <w:t>блочно</w:t>
            </w:r>
            <w:proofErr w:type="spellEnd"/>
            <w:r w:rsidRPr="00405F55">
              <w:rPr>
                <w:rFonts w:ascii="Liberation Serif" w:hAnsi="Liberation Serif" w:cs="Liberation Serif"/>
                <w:sz w:val="20"/>
                <w:szCs w:val="20"/>
              </w:rPr>
              <w:t xml:space="preserve">-модульной котельной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Положительное заключение государственной экспертизы на объект</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116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6. «Развитие физической культуры и спорта на территории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117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 xml:space="preserve">Цель 6. Предоставление </w:t>
            </w:r>
            <w:proofErr w:type="gramStart"/>
            <w:r w:rsidRPr="00405F55">
              <w:rPr>
                <w:rFonts w:ascii="Liberation Serif" w:hAnsi="Liberation Serif" w:cs="Liberation Serif"/>
                <w:b/>
                <w:bCs/>
                <w:color w:val="000000"/>
                <w:sz w:val="20"/>
                <w:szCs w:val="20"/>
              </w:rPr>
              <w:t>физкультурно-спортивных услуг</w:t>
            </w:r>
            <w:proofErr w:type="gramEnd"/>
            <w:r w:rsidRPr="00405F55">
              <w:rPr>
                <w:rFonts w:ascii="Liberation Serif" w:hAnsi="Liberation Serif" w:cs="Liberation Serif"/>
                <w:b/>
                <w:bCs/>
                <w:color w:val="000000"/>
                <w:sz w:val="20"/>
                <w:szCs w:val="20"/>
              </w:rPr>
              <w:t xml:space="preserve"> отвечающих требованиям и нормативам, путем создания современной, развитой материально-технической базы учреждений физической культуры и спорта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118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6.1. Укрепление материально-технической базы учреждений физической культуры и спорта, подведомственных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119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спортивных площадок, оснащенных специализированным оборудованием для занятий уличной гимнастикой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Указ Президента Российской Федерации от 7 мая 2018 года N 204 «О национальных целях и стратегических задачах развития </w:t>
            </w:r>
            <w:r w:rsidRPr="00405F55">
              <w:rPr>
                <w:rFonts w:ascii="Liberation Serif" w:hAnsi="Liberation Serif" w:cs="Liberation Serif"/>
                <w:sz w:val="20"/>
                <w:szCs w:val="20"/>
              </w:rPr>
              <w:lastRenderedPageBreak/>
              <w:t>Российской Федерации на период до 2024 года», в соответствии с паспортом национального проекта «Демография»,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120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муниципальных учреждений в сфере физической культуры и спорта, улучшивших материально-техническую базу</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6.2. Организация и проведение мероприятий по развитию физической культуры и спорта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спортивно - массовых и физкультурно-оздоровительных мероприятий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310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Годовой сводный отчет по спортивно - массовым мероприятиям в ЗУО</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123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6.3. Создание условий для занятий физической культурой и спортом различных категорий населения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Уровень обеспеченности населения спортивными сооружениями, исходя из единовременной пропускной способности объектов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Ввод в эксплуатацию спортивной инфраструктуры муниципальной собственности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в которых проведены мероприятия по энергосбережению и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муниципальных учреждений об </w:t>
            </w:r>
            <w:r w:rsidRPr="00405F55">
              <w:rPr>
                <w:rFonts w:ascii="Liberation Serif" w:hAnsi="Liberation Serif" w:cs="Liberation Serif"/>
                <w:sz w:val="20"/>
                <w:szCs w:val="20"/>
              </w:rPr>
              <w:lastRenderedPageBreak/>
              <w:t>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127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спортивной инфраструктуры, приведенных в нормативное состояние</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целевых субсидий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жителей муниципального образования, систематически занимающихся физической культурой и спортом, в общей численности населения городского округа Верхняя Пышма в возрасте 3-79 лет</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46,3</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49,4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52,2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64,9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67,2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Федерального статистического наблюдения № 1 – ФК, ПП СО от 29 октября 2013 г. N 1332-ПП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129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детей и молодежи в возрасте 3-29 лет, систематически занимающихся физической культурой и спортом, в общей численности детей и молодежи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86,8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87,9</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88,4</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6.3.7.</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граждан среднего возрасти (женщины в возрасте 30-54 лет, мужчины в возрасте 30-59 лет), систематически занимающихся физической культурой и спортом, в общей численности граждан среднего возраста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6.3.8.</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граждан старшего возраста (женщины в возрасте 55-79 лет, мужчины в возрасте 60-79 лет), систематически занимающихся физической культурой и спортом, в обще численности граждан старшего возраста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24,7</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29,2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33,3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37,5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6.3.9.</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муниципальных учреждений физической культуры и спорта, в которых проведены мероприятия по проектированию, реконструкции и строительству прочих объектов муниципальной собственности в сфере физической культуры и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6.3.10.</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учреждений физической культуры и спорта, в которых </w:t>
            </w:r>
            <w:r w:rsidRPr="00405F55">
              <w:rPr>
                <w:rFonts w:ascii="Liberation Serif" w:hAnsi="Liberation Serif" w:cs="Liberation Serif"/>
                <w:sz w:val="20"/>
                <w:szCs w:val="20"/>
              </w:rPr>
              <w:lastRenderedPageBreak/>
              <w:t>проведены мероприятия по обеспечению деятельности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МКУ «Управление физической культуры, </w:t>
            </w:r>
            <w:r w:rsidRPr="00405F55">
              <w:rPr>
                <w:rFonts w:ascii="Liberation Serif" w:hAnsi="Liberation Serif" w:cs="Liberation Serif"/>
                <w:sz w:val="20"/>
                <w:szCs w:val="20"/>
              </w:rPr>
              <w:lastRenderedPageBreak/>
              <w:t>спорта и молодежной политики администрации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134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6.4. Поддержка перспективных спортсменов</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присвоенных спортивных разрядов и квалификационных категорий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630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наблюдения № 1-ФК</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лиц, занимающихся по программам спортивной подготовки в муниципальных учреждениях физической культуры и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 «Спорт-норма жизни» национального проекта «Демография»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медалей, завоеванных спортсменами городского округа Верхняя Пышма на </w:t>
            </w:r>
            <w:proofErr w:type="gramStart"/>
            <w:r w:rsidRPr="00405F55">
              <w:rPr>
                <w:rFonts w:ascii="Liberation Serif" w:hAnsi="Liberation Serif" w:cs="Liberation Serif"/>
                <w:sz w:val="20"/>
                <w:szCs w:val="20"/>
              </w:rPr>
              <w:t>международных,  всероссийских</w:t>
            </w:r>
            <w:proofErr w:type="gramEnd"/>
            <w:r w:rsidRPr="00405F55">
              <w:rPr>
                <w:rFonts w:ascii="Liberation Serif" w:hAnsi="Liberation Serif" w:cs="Liberation Serif"/>
                <w:sz w:val="20"/>
                <w:szCs w:val="20"/>
              </w:rPr>
              <w:t>, региональных, областных соревнованиях по видам спорта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130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140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160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ПП </w:t>
            </w:r>
            <w:proofErr w:type="gramStart"/>
            <w:r w:rsidRPr="00405F55">
              <w:rPr>
                <w:rFonts w:ascii="Liberation Serif" w:hAnsi="Liberation Serif" w:cs="Liberation Serif"/>
                <w:sz w:val="20"/>
                <w:szCs w:val="20"/>
              </w:rPr>
              <w:t>СО  от</w:t>
            </w:r>
            <w:proofErr w:type="gramEnd"/>
            <w:r w:rsidRPr="00405F55">
              <w:rPr>
                <w:rFonts w:ascii="Liberation Serif" w:hAnsi="Liberation Serif" w:cs="Liberation Serif"/>
                <w:sz w:val="20"/>
                <w:szCs w:val="20"/>
              </w:rPr>
              <w:t xml:space="preserve">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139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6.4.5.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приобретенного особо ценного движимого имущества свыше 50 тысяч рублей (в том числе оборудования и (или) инвентаря для занятий в спортивных школах)</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6.5.</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6.5.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Доля лиц с ограниченными возможностями здоровья и инвалидов, систематически занимающихся физической культурой и спортом, в общей численности данной </w:t>
            </w:r>
            <w:r w:rsidRPr="00405F55">
              <w:rPr>
                <w:rFonts w:ascii="Liberation Serif" w:hAnsi="Liberation Serif" w:cs="Liberation Serif"/>
                <w:sz w:val="20"/>
                <w:szCs w:val="20"/>
              </w:rPr>
              <w:lastRenderedPageBreak/>
              <w:t xml:space="preserve">категории населения, не имеющего противопоказаний для занятий физической культурой и спортом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12,7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17,3</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18,5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23</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w:t>
            </w:r>
            <w:proofErr w:type="gramStart"/>
            <w:r w:rsidRPr="00405F55">
              <w:rPr>
                <w:rFonts w:ascii="Liberation Serif" w:hAnsi="Liberation Serif" w:cs="Liberation Serif"/>
                <w:sz w:val="20"/>
                <w:szCs w:val="20"/>
              </w:rPr>
              <w:t>Федерального  статистического</w:t>
            </w:r>
            <w:proofErr w:type="gramEnd"/>
            <w:r w:rsidRPr="00405F55">
              <w:rPr>
                <w:rFonts w:ascii="Liberation Serif" w:hAnsi="Liberation Serif" w:cs="Liberation Serif"/>
                <w:sz w:val="20"/>
                <w:szCs w:val="20"/>
              </w:rPr>
              <w:t xml:space="preserve"> наблюдения </w:t>
            </w:r>
            <w:r w:rsidRPr="00405F55">
              <w:rPr>
                <w:rFonts w:ascii="Liberation Serif" w:hAnsi="Liberation Serif" w:cs="Liberation Serif"/>
                <w:sz w:val="20"/>
                <w:szCs w:val="20"/>
              </w:rPr>
              <w:br/>
              <w:t xml:space="preserve">№ 3 – АФК, ПП СО от </w:t>
            </w:r>
            <w:r w:rsidRPr="00405F55">
              <w:rPr>
                <w:rFonts w:ascii="Liberation Serif" w:hAnsi="Liberation Serif" w:cs="Liberation Serif"/>
                <w:sz w:val="20"/>
                <w:szCs w:val="20"/>
              </w:rPr>
              <w:lastRenderedPageBreak/>
              <w:t>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142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6.5.2.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лиц с ограниченными возможностями здоровья и инвалидов, в возрасте от 6 до 18 лет, систематически занимающихся физической культурой и спортом, в общей численности данной категории населения, не имеющего противопоказаний для занятий физической культурой и спортом</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68,5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69</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73,5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Форма </w:t>
            </w:r>
            <w:proofErr w:type="gramStart"/>
            <w:r w:rsidRPr="00405F55">
              <w:rPr>
                <w:rFonts w:ascii="Liberation Serif" w:hAnsi="Liberation Serif" w:cs="Liberation Serif"/>
                <w:sz w:val="20"/>
                <w:szCs w:val="20"/>
              </w:rPr>
              <w:t>Федерального  статистического</w:t>
            </w:r>
            <w:proofErr w:type="gramEnd"/>
            <w:r w:rsidRPr="00405F55">
              <w:rPr>
                <w:rFonts w:ascii="Liberation Serif" w:hAnsi="Liberation Serif" w:cs="Liberation Serif"/>
                <w:sz w:val="20"/>
                <w:szCs w:val="20"/>
              </w:rPr>
              <w:t xml:space="preserve"> наблюдения </w:t>
            </w:r>
            <w:r w:rsidRPr="00405F55">
              <w:rPr>
                <w:rFonts w:ascii="Liberation Serif" w:hAnsi="Liberation Serif" w:cs="Liberation Serif"/>
                <w:sz w:val="20"/>
                <w:szCs w:val="20"/>
              </w:rPr>
              <w:br/>
              <w:t>№ 3 – АФК,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143</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6.6.</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6.6. Поэтапное внедрение Всероссийского физкультурно-спортивного комплекса «Готов к труду и обороне» (ГТО) на территории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6.6.1.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населения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49</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отчета 2-ГТО,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6.6.2.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Доля учащихся и студентов городского округа Верхняя Пышма, выполнившего нормативы испытаний (тестов) ВФСК «Готов к труду и обороне», в общей численности населения, принявшего участие в выполнении нормативов испытаний (тестов) ВФСК «Готов к труду и обороне» (ГТО)</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проценты</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79</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Форма Федерального статистического отчета 2-ГТО, ПП СО от 29 октября 2013 г. N 1332-ПП</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146</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6.7.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6.7. Подготовка спортивной и иной инфраструктуры, необходимой для проведения ХХХII Всемирной летней Универсиады 2023 года в городе Екатеринбурге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147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6.7.1.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spacing w:after="240"/>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объектов спортивной и сопутствующей инфраструктуры, необходимых для проведения Универсиады, приведенных в нормативное состояние</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spacing w:after="0"/>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муниципальных учреждений об использовании субсидий на иные цели</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148</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7. «Молодежь городского округа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lastRenderedPageBreak/>
              <w:t>149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7.</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7. Создание условий для успешной социализации и вовлечения молодежи в социально-экономическое развитие городского округа Верхняя Пышма, обеспечение развития и максимального использования социального, экономического, гражданского, культурного и духовного потенциала молодых граждан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7.1. Повышение политической, правовой культуры и социальной активности молодежи, поддержка общественно значимых инициатив молодежи, совершенствование и развитие системы добровольчества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151</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 до 35 лет, регулярно участвующих в деятельности общественных объединений, различных формах общественного самоуправления,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5186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5086</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действующих на территории городского округа Верхняя Пышма органов молодежного самоуправления</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15</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мероприятий по работе с молодежью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198</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154</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граждан, участвующих в добровольческой (волонтерской) деятельности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155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7.1.5.</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поддержанных молодежных инициатив по результатам проекта «Банк молодежных инициатив» в городском округе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4</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7.1.6.</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действующих молодежных </w:t>
            </w:r>
            <w:proofErr w:type="spellStart"/>
            <w:r w:rsidRPr="00405F55">
              <w:rPr>
                <w:rFonts w:ascii="Liberation Serif" w:hAnsi="Liberation Serif" w:cs="Liberation Serif"/>
                <w:sz w:val="20"/>
                <w:szCs w:val="20"/>
              </w:rPr>
              <w:t>коворкинг</w:t>
            </w:r>
            <w:proofErr w:type="spellEnd"/>
            <w:r w:rsidRPr="00405F55">
              <w:rPr>
                <w:rFonts w:ascii="Liberation Serif" w:hAnsi="Liberation Serif" w:cs="Liberation Serif"/>
                <w:sz w:val="20"/>
                <w:szCs w:val="20"/>
              </w:rPr>
              <w:t>-центров</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157</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7.2.</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7.2. Формирование и популяризация культуры здорового образа жизни, культуры безопасности жизнедеятельности в молодежной среде, формирование осознанного </w:t>
            </w:r>
            <w:proofErr w:type="spellStart"/>
            <w:r w:rsidRPr="00405F55">
              <w:rPr>
                <w:rFonts w:ascii="Liberation Serif" w:hAnsi="Liberation Serif" w:cs="Liberation Serif"/>
                <w:color w:val="000000"/>
                <w:sz w:val="20"/>
                <w:szCs w:val="20"/>
              </w:rPr>
              <w:t>родительства</w:t>
            </w:r>
            <w:proofErr w:type="spellEnd"/>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формирование здорового образа жизни, профилактику социально опасных заболеваний</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278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9600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159</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находящихся в трудной жизненной ситуации, охваченных ведомственным проектом «Безопасность жизни»,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160</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7.2.3.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 Количество молодых граждан в возрасте от 14 до 35 лет, вовлеченных в мероприятия по формированию в молодежной среде </w:t>
            </w:r>
            <w:r w:rsidRPr="00405F55">
              <w:rPr>
                <w:rFonts w:ascii="Liberation Serif" w:hAnsi="Liberation Serif" w:cs="Liberation Serif"/>
                <w:sz w:val="20"/>
                <w:szCs w:val="20"/>
              </w:rPr>
              <w:lastRenderedPageBreak/>
              <w:t xml:space="preserve">осознанного </w:t>
            </w:r>
            <w:proofErr w:type="spellStart"/>
            <w:r w:rsidRPr="00405F55">
              <w:rPr>
                <w:rFonts w:ascii="Liberation Serif" w:hAnsi="Liberation Serif" w:cs="Liberation Serif"/>
                <w:sz w:val="20"/>
                <w:szCs w:val="20"/>
              </w:rPr>
              <w:t>родительства</w:t>
            </w:r>
            <w:proofErr w:type="spellEnd"/>
            <w:r w:rsidRPr="00405F55">
              <w:rPr>
                <w:rFonts w:ascii="Liberation Serif" w:hAnsi="Liberation Serif" w:cs="Liberation Serif"/>
                <w:sz w:val="20"/>
                <w:szCs w:val="20"/>
              </w:rPr>
              <w:t>, пропаганде традиционных семейных ценностей,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lastRenderedPageBreak/>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600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720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отдела молодежной политики МКУ «Управление </w:t>
            </w:r>
            <w:r w:rsidRPr="00405F55">
              <w:rPr>
                <w:rFonts w:ascii="Liberation Serif" w:hAnsi="Liberation Serif" w:cs="Liberation Serif"/>
                <w:sz w:val="20"/>
                <w:szCs w:val="20"/>
              </w:rPr>
              <w:lastRenderedPageBreak/>
              <w:t>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lastRenderedPageBreak/>
              <w:t>161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7.3.</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 xml:space="preserve">Задача 7.3.  Создание и распространение эффективных моделей и форм включения молодых граждан в трудовую деятельность, реализация трудового потенциала </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7.3.1.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молодых граждан в возрасте от 14-35 лет, проживающих на территории городского округа Верхняя Пышма – участников проектов и мероприятий, направленных на организацию занятости, трудовой адаптации, профориентации, развитие профессионального мастерства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3261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850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163</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7.3.2.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несовершеннолетних граждан в возрасте от 14 до 18 лет, трудоустроенных через молодежные биржи труда, проживающих на территории городского округа Верхняя Пышма</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человек</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201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588</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700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800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164</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7.4.</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7.4.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165</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Количество муниципальных учреждений молодежной политики, улучшивших материально-техническую базу </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166</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7.4.2.</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объектов молодежной политики, в которых проведены мероприятия по энергосбережению и повышению энергетической эффективности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5</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 xml:space="preserve">Отчет отдела молодежной политики МКУ «Управление физической культуры, </w:t>
            </w:r>
            <w:r w:rsidRPr="00405F55">
              <w:rPr>
                <w:rFonts w:ascii="Liberation Serif" w:hAnsi="Liberation Serif" w:cs="Liberation Serif"/>
                <w:sz w:val="20"/>
                <w:szCs w:val="20"/>
              </w:rPr>
              <w:lastRenderedPageBreak/>
              <w:t>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lastRenderedPageBreak/>
              <w:t>167</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7.4.3.</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учреждений молодежной политики, приведенных в соответствие с санитарными, пожарными и иными нормативными требованиями</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2</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молодежной политики МКУ «Управление физической культуры, спорта и молодежной политики городского округа Верхняя Пышма»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168</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7.4.4.</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Количество вновь созданных объектов, муниципальных учреждений по работе с молодежью</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единиц</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0</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Акт ввода в эксплуатацию</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169</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Подпрограмма 8. «Обеспечение реализации муниципальной программы «Развитие социальной сферы в городском округе Верхняя Пышма до 2027 года»</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170</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8.</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b/>
                <w:bCs/>
                <w:color w:val="000000"/>
                <w:sz w:val="20"/>
                <w:szCs w:val="20"/>
              </w:rPr>
            </w:pPr>
            <w:r w:rsidRPr="00405F55">
              <w:rPr>
                <w:rFonts w:ascii="Liberation Serif" w:hAnsi="Liberation Serif" w:cs="Liberation Serif"/>
                <w:b/>
                <w:bCs/>
                <w:color w:val="000000"/>
                <w:sz w:val="20"/>
                <w:szCs w:val="20"/>
              </w:rPr>
              <w:t>Цель 8. Осуществление эффективной деятельности муниципальных казенных учреждений</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171</w:t>
            </w:r>
          </w:p>
        </w:tc>
        <w:tc>
          <w:tcPr>
            <w:tcW w:w="1080" w:type="dxa"/>
            <w:tcBorders>
              <w:top w:val="single" w:sz="4" w:space="0" w:color="auto"/>
              <w:left w:val="nil"/>
              <w:bottom w:val="single" w:sz="4" w:space="0" w:color="auto"/>
              <w:right w:val="single" w:sz="4" w:space="0" w:color="auto"/>
            </w:tcBorders>
            <w:shd w:val="clear" w:color="000000" w:fill="FFFFFF"/>
            <w:hideMark/>
          </w:tcPr>
          <w:p w:rsidR="00405F55" w:rsidRPr="00405F55" w:rsidRDefault="00405F55" w:rsidP="00405F55">
            <w:pPr>
              <w:contextualSpacing/>
              <w:jc w:val="center"/>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8.1.</w:t>
            </w:r>
          </w:p>
        </w:tc>
        <w:tc>
          <w:tcPr>
            <w:tcW w:w="13219" w:type="dxa"/>
            <w:gridSpan w:val="12"/>
            <w:tcBorders>
              <w:top w:val="single" w:sz="4" w:space="0" w:color="auto"/>
              <w:left w:val="nil"/>
              <w:bottom w:val="single" w:sz="4" w:space="0" w:color="auto"/>
              <w:right w:val="single" w:sz="4" w:space="0" w:color="auto"/>
            </w:tcBorders>
            <w:shd w:val="clear" w:color="000000" w:fill="FFFFFF"/>
            <w:vAlign w:val="center"/>
            <w:hideMark/>
          </w:tcPr>
          <w:p w:rsidR="00405F55" w:rsidRPr="00405F55" w:rsidRDefault="00405F55" w:rsidP="00405F55">
            <w:pPr>
              <w:contextualSpacing/>
              <w:rPr>
                <w:rFonts w:ascii="Liberation Serif" w:hAnsi="Liberation Serif" w:cs="Liberation Serif"/>
                <w:color w:val="000000"/>
                <w:sz w:val="20"/>
                <w:szCs w:val="20"/>
              </w:rPr>
            </w:pPr>
            <w:r w:rsidRPr="00405F55">
              <w:rPr>
                <w:rFonts w:ascii="Liberation Serif" w:hAnsi="Liberation Serif" w:cs="Liberation Serif"/>
                <w:color w:val="000000"/>
                <w:sz w:val="20"/>
                <w:szCs w:val="20"/>
              </w:rPr>
              <w:t>Задача 8.1. Повышение качества оказания муниципальных услуг (работ) в социальной сфере</w:t>
            </w:r>
          </w:p>
        </w:tc>
      </w:tr>
      <w:tr w:rsidR="00405F55" w:rsidRPr="00405F55" w:rsidTr="00405F55">
        <w:tc>
          <w:tcPr>
            <w:tcW w:w="722" w:type="dxa"/>
            <w:tcBorders>
              <w:top w:val="single" w:sz="4" w:space="0" w:color="auto"/>
              <w:left w:val="single" w:sz="4" w:space="0" w:color="auto"/>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172</w:t>
            </w:r>
          </w:p>
        </w:tc>
        <w:tc>
          <w:tcPr>
            <w:tcW w:w="1080"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center"/>
              <w:rPr>
                <w:rFonts w:ascii="Liberation Serif" w:hAnsi="Liberation Serif" w:cs="Liberation Serif"/>
                <w:sz w:val="20"/>
                <w:szCs w:val="20"/>
              </w:rPr>
            </w:pPr>
            <w:r w:rsidRPr="00405F55">
              <w:rPr>
                <w:rFonts w:ascii="Liberation Serif" w:hAnsi="Liberation Serif" w:cs="Liberation Serif"/>
                <w:sz w:val="20"/>
                <w:szCs w:val="20"/>
              </w:rPr>
              <w:t>8.1.1.</w:t>
            </w:r>
          </w:p>
        </w:tc>
        <w:tc>
          <w:tcPr>
            <w:tcW w:w="391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Достижение целевых показателей муниципальной программы</w:t>
            </w:r>
          </w:p>
        </w:tc>
        <w:tc>
          <w:tcPr>
            <w:tcW w:w="107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процентов</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765"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78"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6"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100</w:t>
            </w:r>
          </w:p>
        </w:tc>
        <w:tc>
          <w:tcPr>
            <w:tcW w:w="633"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jc w:val="right"/>
              <w:rPr>
                <w:rFonts w:ascii="Liberation Serif" w:hAnsi="Liberation Serif" w:cs="Liberation Serif"/>
                <w:sz w:val="20"/>
                <w:szCs w:val="20"/>
              </w:rPr>
            </w:pPr>
            <w:r w:rsidRPr="00405F55">
              <w:rPr>
                <w:rFonts w:ascii="Liberation Serif" w:hAnsi="Liberation Serif" w:cs="Liberation Serif"/>
                <w:sz w:val="20"/>
                <w:szCs w:val="20"/>
              </w:rPr>
              <w:t> </w:t>
            </w:r>
          </w:p>
        </w:tc>
        <w:tc>
          <w:tcPr>
            <w:tcW w:w="2172" w:type="dxa"/>
            <w:tcBorders>
              <w:top w:val="single" w:sz="4" w:space="0" w:color="auto"/>
              <w:left w:val="nil"/>
              <w:bottom w:val="single" w:sz="4" w:space="0" w:color="auto"/>
              <w:right w:val="single" w:sz="4" w:space="0" w:color="auto"/>
            </w:tcBorders>
            <w:shd w:val="clear" w:color="auto" w:fill="auto"/>
            <w:hideMark/>
          </w:tcPr>
          <w:p w:rsidR="00405F55" w:rsidRPr="00405F55" w:rsidRDefault="00405F55" w:rsidP="00405F55">
            <w:pPr>
              <w:contextualSpacing/>
              <w:rPr>
                <w:rFonts w:ascii="Liberation Serif" w:hAnsi="Liberation Serif" w:cs="Liberation Serif"/>
                <w:sz w:val="20"/>
                <w:szCs w:val="20"/>
              </w:rPr>
            </w:pPr>
            <w:r w:rsidRPr="00405F55">
              <w:rPr>
                <w:rFonts w:ascii="Liberation Serif" w:hAnsi="Liberation Serif" w:cs="Liberation Serif"/>
                <w:sz w:val="20"/>
                <w:szCs w:val="20"/>
              </w:rPr>
              <w:t>Отчет отдела социальной политики администрации городского округа Верхняя Пышма</w:t>
            </w:r>
          </w:p>
        </w:tc>
      </w:tr>
    </w:tbl>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Доля детей в возрасте от 3 до 7 лет, получающих дошкольную образовательную услугу, от общего количества детей в возрасте от 3 до 7 лет городского округа Верхняя Пышма</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Указ Президента Российской Федерации от 7 мая 2018 года № 204 </w:t>
      </w:r>
      <w:r w:rsidR="00297600">
        <w:rPr>
          <w:rFonts w:ascii="Liberation Serif" w:hAnsi="Liberation Serif" w:cs="Times New Roman"/>
          <w:sz w:val="2"/>
        </w:rPr>
        <w:t>«</w:t>
      </w:r>
      <w:r w:rsidRPr="00405E34">
        <w:rPr>
          <w:rFonts w:ascii="Liberation Serif" w:hAnsi="Liberation Serif" w:cs="Times New Roman"/>
          <w:sz w:val="2"/>
        </w:rPr>
        <w:t>О национальных целях и стратегических задачах развития Российской Федерации на период до 2024 года</w:t>
      </w:r>
      <w:r w:rsidR="00297600">
        <w:rPr>
          <w:rFonts w:ascii="Liberation Serif" w:hAnsi="Liberation Serif" w:cs="Times New Roman"/>
          <w:sz w:val="2"/>
        </w:rPr>
        <w:t>»</w:t>
      </w:r>
      <w:r w:rsidRPr="00405E34">
        <w:rPr>
          <w:rFonts w:ascii="Liberation Serif" w:hAnsi="Liberation Serif" w:cs="Times New Roman"/>
          <w:sz w:val="2"/>
        </w:rPr>
        <w:t xml:space="preserve">, в соответствии с паспортом национального проекта </w:t>
      </w:r>
      <w:r w:rsidR="00297600">
        <w:rPr>
          <w:rFonts w:ascii="Liberation Serif" w:hAnsi="Liberation Serif" w:cs="Times New Roman"/>
          <w:sz w:val="2"/>
        </w:rPr>
        <w:t>«</w:t>
      </w:r>
      <w:r w:rsidRPr="00405E34">
        <w:rPr>
          <w:rFonts w:ascii="Liberation Serif" w:hAnsi="Liberation Serif" w:cs="Times New Roman"/>
          <w:sz w:val="2"/>
        </w:rPr>
        <w:t>Демография</w:t>
      </w:r>
      <w:r w:rsidR="00297600">
        <w:rPr>
          <w:rFonts w:ascii="Liberation Serif" w:hAnsi="Liberation Serif" w:cs="Times New Roman"/>
          <w:sz w:val="2"/>
        </w:rPr>
        <w:t>»</w:t>
      </w:r>
      <w:r w:rsidRPr="00405E34">
        <w:rPr>
          <w:rFonts w:ascii="Liberation Serif" w:hAnsi="Liberation Serif" w:cs="Times New Roman"/>
          <w:sz w:val="2"/>
        </w:rPr>
        <w:t>,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 № 16</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1.8.2.</w:t>
      </w:r>
      <w:r w:rsidRPr="00405E34">
        <w:rPr>
          <w:rFonts w:ascii="Liberation Serif" w:hAnsi="Liberation Serif" w:cs="Times New Roman"/>
          <w:sz w:val="2"/>
        </w:rPr>
        <w:tab/>
        <w:t>Доля муниципальных дошкольных образовательных учреждений, которым обеспечена деятельность по оказанию образовательных услуг, от общего количества муниципальных дошкольных образовательных учреждений</w:t>
      </w:r>
      <w:r w:rsidRPr="00405E34">
        <w:rPr>
          <w:rFonts w:ascii="Liberation Serif" w:hAnsi="Liberation Serif" w:cs="Times New Roman"/>
          <w:sz w:val="2"/>
        </w:rPr>
        <w:tab/>
        <w:t>процентов</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Отчет муниципальных учреждений об исполнении муниципального задания</w:t>
      </w:r>
    </w:p>
    <w:p w:rsidR="00405E34" w:rsidRPr="00405E34" w:rsidRDefault="00405E34" w:rsidP="00405E34">
      <w:pPr>
        <w:spacing w:after="0" w:line="240" w:lineRule="auto"/>
        <w:contextualSpacing/>
        <w:rPr>
          <w:rFonts w:ascii="Liberation Serif" w:hAnsi="Liberation Serif" w:cs="Times New Roman"/>
          <w:sz w:val="2"/>
        </w:rPr>
      </w:pPr>
      <w:proofErr w:type="spellStart"/>
      <w:r w:rsidRPr="00405E34">
        <w:rPr>
          <w:rFonts w:ascii="Liberation Serif" w:hAnsi="Liberation Serif" w:cs="Times New Roman"/>
          <w:sz w:val="2"/>
        </w:rPr>
        <w:t>овень</w:t>
      </w:r>
      <w:proofErr w:type="spellEnd"/>
      <w:r w:rsidRPr="00405E34">
        <w:rPr>
          <w:rFonts w:ascii="Liberation Serif" w:hAnsi="Liberation Serif" w:cs="Times New Roman"/>
          <w:sz w:val="2"/>
        </w:rPr>
        <w:t xml:space="preserve"> освоения обучающимися основной общеобразовательной программы начального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99,01</w:t>
      </w:r>
      <w:r w:rsidRPr="00405E34">
        <w:rPr>
          <w:rFonts w:ascii="Liberation Serif" w:hAnsi="Liberation Serif" w:cs="Times New Roman"/>
          <w:sz w:val="2"/>
        </w:rPr>
        <w:tab/>
        <w:t>99,92</w:t>
      </w:r>
      <w:r w:rsidRPr="00405E34">
        <w:rPr>
          <w:rFonts w:ascii="Liberation Serif" w:hAnsi="Liberation Serif" w:cs="Times New Roman"/>
          <w:sz w:val="2"/>
        </w:rPr>
        <w:tab/>
        <w:t>98,84</w:t>
      </w:r>
      <w:r w:rsidRPr="00405E34">
        <w:rPr>
          <w:rFonts w:ascii="Liberation Serif" w:hAnsi="Liberation Serif" w:cs="Times New Roman"/>
          <w:sz w:val="2"/>
        </w:rPr>
        <w:tab/>
        <w:t>98,85</w:t>
      </w:r>
      <w:r w:rsidRPr="00405E34">
        <w:rPr>
          <w:rFonts w:ascii="Liberation Serif" w:hAnsi="Liberation Serif" w:cs="Times New Roman"/>
          <w:sz w:val="2"/>
        </w:rPr>
        <w:tab/>
        <w:t>98,86</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98,87</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1.8.5.</w:t>
      </w:r>
      <w:r w:rsidRPr="00405E34">
        <w:rPr>
          <w:rFonts w:ascii="Liberation Serif" w:hAnsi="Liberation Serif" w:cs="Times New Roman"/>
          <w:sz w:val="2"/>
        </w:rPr>
        <w:tab/>
        <w:t>Уровень освоения обучающимися основной общеобразовательной программы основного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95,34</w:t>
      </w:r>
      <w:r w:rsidRPr="00405E34">
        <w:rPr>
          <w:rFonts w:ascii="Liberation Serif" w:hAnsi="Liberation Serif" w:cs="Times New Roman"/>
          <w:sz w:val="2"/>
        </w:rPr>
        <w:tab/>
        <w:t>99,83</w:t>
      </w:r>
      <w:r w:rsidRPr="00405E34">
        <w:rPr>
          <w:rFonts w:ascii="Liberation Serif" w:hAnsi="Liberation Serif" w:cs="Times New Roman"/>
          <w:sz w:val="2"/>
        </w:rPr>
        <w:tab/>
        <w:t>95,36</w:t>
      </w:r>
      <w:r w:rsidRPr="00405E34">
        <w:rPr>
          <w:rFonts w:ascii="Liberation Serif" w:hAnsi="Liberation Serif" w:cs="Times New Roman"/>
          <w:sz w:val="2"/>
        </w:rPr>
        <w:tab/>
        <w:t>95,37</w:t>
      </w:r>
      <w:r w:rsidRPr="00405E34">
        <w:rPr>
          <w:rFonts w:ascii="Liberation Serif" w:hAnsi="Liberation Serif" w:cs="Times New Roman"/>
          <w:sz w:val="2"/>
        </w:rPr>
        <w:tab/>
        <w:t>95,38</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95,39</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1.8.6.</w:t>
      </w:r>
      <w:r w:rsidRPr="00405E34">
        <w:rPr>
          <w:rFonts w:ascii="Liberation Serif" w:hAnsi="Liberation Serif" w:cs="Times New Roman"/>
          <w:sz w:val="2"/>
        </w:rPr>
        <w:tab/>
        <w:t>Уровень освоения обучающимися основной общеобразовательной программы среднего общего образования</w:t>
      </w:r>
      <w:r w:rsidRPr="00405E34">
        <w:rPr>
          <w:rFonts w:ascii="Liberation Serif" w:hAnsi="Liberation Serif" w:cs="Times New Roman"/>
          <w:sz w:val="2"/>
        </w:rPr>
        <w:tab/>
        <w:t>процентов</w:t>
      </w:r>
      <w:r w:rsidRPr="00405E34">
        <w:rPr>
          <w:rFonts w:ascii="Liberation Serif" w:hAnsi="Liberation Serif" w:cs="Times New Roman"/>
          <w:sz w:val="2"/>
        </w:rPr>
        <w:tab/>
        <w:t>99,75</w:t>
      </w:r>
      <w:r w:rsidRPr="00405E34">
        <w:rPr>
          <w:rFonts w:ascii="Liberation Serif" w:hAnsi="Liberation Serif" w:cs="Times New Roman"/>
          <w:sz w:val="2"/>
        </w:rPr>
        <w:tab/>
        <w:t>100</w:t>
      </w:r>
      <w:r w:rsidRPr="00405E34">
        <w:rPr>
          <w:rFonts w:ascii="Liberation Serif" w:hAnsi="Liberation Serif" w:cs="Times New Roman"/>
          <w:sz w:val="2"/>
        </w:rPr>
        <w:tab/>
        <w:t>98,77</w:t>
      </w:r>
      <w:r w:rsidRPr="00405E34">
        <w:rPr>
          <w:rFonts w:ascii="Liberation Serif" w:hAnsi="Liberation Serif" w:cs="Times New Roman"/>
          <w:sz w:val="2"/>
        </w:rPr>
        <w:tab/>
        <w:t>98,78</w:t>
      </w:r>
      <w:r w:rsidRPr="00405E34">
        <w:rPr>
          <w:rFonts w:ascii="Liberation Serif" w:hAnsi="Liberation Serif" w:cs="Times New Roman"/>
          <w:sz w:val="2"/>
        </w:rPr>
        <w:tab/>
        <w:t>98,79</w:t>
      </w:r>
      <w:r w:rsidRPr="00405E34">
        <w:rPr>
          <w:rFonts w:ascii="Liberation Serif" w:hAnsi="Liberation Serif" w:cs="Times New Roman"/>
          <w:sz w:val="2"/>
        </w:rPr>
        <w:tab/>
        <w:t>98,80</w:t>
      </w:r>
      <w:r w:rsidRPr="00405E34">
        <w:rPr>
          <w:rFonts w:ascii="Liberation Serif" w:hAnsi="Liberation Serif" w:cs="Times New Roman"/>
          <w:sz w:val="2"/>
        </w:rPr>
        <w:tab/>
        <w:t>98,8</w:t>
      </w:r>
      <w:r w:rsidRPr="00405E34">
        <w:rPr>
          <w:rFonts w:ascii="Liberation Serif" w:hAnsi="Liberation Serif" w:cs="Times New Roman"/>
          <w:sz w:val="2"/>
        </w:rPr>
        <w:tab/>
        <w:t>98,8</w:t>
      </w:r>
      <w:r w:rsidRPr="00405E34">
        <w:rPr>
          <w:rFonts w:ascii="Liberation Serif" w:hAnsi="Liberation Serif" w:cs="Times New Roman"/>
          <w:sz w:val="2"/>
        </w:rPr>
        <w:tab/>
        <w:t>98,8</w:t>
      </w:r>
      <w:r w:rsidRPr="00405E34">
        <w:rPr>
          <w:rFonts w:ascii="Liberation Serif" w:hAnsi="Liberation Serif" w:cs="Times New Roman"/>
          <w:sz w:val="2"/>
        </w:rPr>
        <w:tab/>
        <w:t xml:space="preserve">Ежегодный отчет МКУ </w:t>
      </w:r>
      <w:r w:rsidR="00297600">
        <w:rPr>
          <w:rFonts w:ascii="Liberation Serif" w:hAnsi="Liberation Serif" w:cs="Times New Roman"/>
          <w:sz w:val="2"/>
        </w:rPr>
        <w:t>«</w:t>
      </w:r>
      <w:r w:rsidRPr="00405E34">
        <w:rPr>
          <w:rFonts w:ascii="Liberation Serif" w:hAnsi="Liberation Serif" w:cs="Times New Roman"/>
          <w:sz w:val="2"/>
        </w:rPr>
        <w:t>Управление образования городского округа Верхняя Пышма</w:t>
      </w:r>
      <w:r w:rsidR="00297600">
        <w:rPr>
          <w:rFonts w:ascii="Liberation Serif" w:hAnsi="Liberation Serif" w:cs="Times New Roman"/>
          <w:sz w:val="2"/>
        </w:rPr>
        <w:t>»</w:t>
      </w:r>
      <w:r w:rsidRPr="00405E34">
        <w:rPr>
          <w:rFonts w:ascii="Liberation Serif" w:hAnsi="Liberation Serif" w:cs="Times New Roman"/>
          <w:sz w:val="2"/>
        </w:rPr>
        <w:t xml:space="preserve"> о мониторинге качества образования</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1.8.7.</w:t>
      </w:r>
      <w:r w:rsidRPr="00405E34">
        <w:rPr>
          <w:rFonts w:ascii="Liberation Serif" w:hAnsi="Liberation Serif" w:cs="Times New Roman"/>
          <w:sz w:val="2"/>
        </w:rPr>
        <w:tab/>
        <w:t>Доля педагогических работников муниципальных общеобразовательных учреждений городского округа Верхняя Пышма, получивших вознаграждение за классное руководство, в общей численности педагогических работников, осуществляющих классное руководство</w:t>
      </w:r>
      <w:r w:rsidRPr="00405E34">
        <w:rPr>
          <w:rFonts w:ascii="Liberation Serif" w:hAnsi="Liberation Serif" w:cs="Times New Roman"/>
          <w:sz w:val="2"/>
        </w:rPr>
        <w:tab/>
        <w:t>процентов</w:t>
      </w:r>
      <w:r w:rsidRPr="00405E34">
        <w:rPr>
          <w:rFonts w:ascii="Liberation Serif" w:hAnsi="Liberation Serif" w:cs="Times New Roman"/>
          <w:sz w:val="2"/>
        </w:rPr>
        <w:tab/>
        <w:t xml:space="preserve"> </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Постановление Правительства Свердловской области от 03.09.2020 № 620-ПП </w:t>
      </w:r>
      <w:r w:rsidR="00297600">
        <w:rPr>
          <w:rFonts w:ascii="Liberation Serif" w:hAnsi="Liberation Serif" w:cs="Times New Roman"/>
          <w:sz w:val="2"/>
        </w:rPr>
        <w:t>«</w:t>
      </w:r>
      <w:r w:rsidRPr="00405E34">
        <w:rPr>
          <w:rFonts w:ascii="Liberation Serif" w:hAnsi="Liberation Serif" w:cs="Times New Roman"/>
          <w:sz w:val="2"/>
        </w:rPr>
        <w:t>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00297600">
        <w:rPr>
          <w:rFonts w:ascii="Liberation Serif" w:hAnsi="Liberation Serif" w:cs="Times New Roman"/>
          <w:sz w:val="2"/>
        </w:rPr>
        <w:t>»</w:t>
      </w:r>
    </w:p>
    <w:p w:rsidR="00405E34" w:rsidRPr="00405E34"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1.8.8.</w:t>
      </w:r>
      <w:r w:rsidRPr="00405E34">
        <w:rPr>
          <w:rFonts w:ascii="Liberation Serif" w:hAnsi="Liberation Serif" w:cs="Times New Roman"/>
          <w:sz w:val="2"/>
        </w:rPr>
        <w:tab/>
        <w:t xml:space="preserve">Количество </w:t>
      </w:r>
    </w:p>
    <w:p w:rsidR="008E55F7" w:rsidRPr="008E55F7" w:rsidRDefault="00405E34" w:rsidP="00405E34">
      <w:pPr>
        <w:spacing w:after="0" w:line="240" w:lineRule="auto"/>
        <w:contextualSpacing/>
        <w:rPr>
          <w:rFonts w:ascii="Liberation Serif" w:hAnsi="Liberation Serif" w:cs="Times New Roman"/>
          <w:sz w:val="2"/>
        </w:rPr>
      </w:pPr>
      <w:r w:rsidRPr="00405E34">
        <w:rPr>
          <w:rFonts w:ascii="Liberation Serif" w:hAnsi="Liberation Serif" w:cs="Times New Roman"/>
          <w:sz w:val="2"/>
        </w:rPr>
        <w:t>100</w:t>
      </w:r>
      <w:r w:rsidRPr="00405E34">
        <w:rPr>
          <w:rFonts w:ascii="Liberation Serif" w:hAnsi="Liberation Serif" w:cs="Times New Roman"/>
          <w:sz w:val="2"/>
        </w:rPr>
        <w:tab/>
        <w:t>100</w:t>
      </w:r>
      <w:r w:rsidRPr="00405E34">
        <w:rPr>
          <w:rFonts w:ascii="Liberation Serif" w:hAnsi="Liberation Serif" w:cs="Times New Roman"/>
          <w:sz w:val="2"/>
        </w:rPr>
        <w:tab/>
        <w:t>100</w:t>
      </w:r>
      <w:r w:rsidRPr="00405E34">
        <w:rPr>
          <w:rFonts w:ascii="Liberation Serif" w:hAnsi="Liberation Serif" w:cs="Times New Roman"/>
          <w:sz w:val="2"/>
        </w:rPr>
        <w:tab/>
        <w:t xml:space="preserve"> </w:t>
      </w:r>
      <w:r w:rsidRPr="00405E34">
        <w:rPr>
          <w:rFonts w:ascii="Liberation Serif" w:hAnsi="Liberation Serif" w:cs="Times New Roman"/>
          <w:sz w:val="2"/>
        </w:rPr>
        <w:tab/>
        <w:t>Отчет отдела социальной политики администрации городского округа Верхняя Пышма</w:t>
      </w:r>
    </w:p>
    <w:p w:rsidR="00AE12A0" w:rsidRDefault="00AE12A0">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AE12A0" w:rsidRPr="00AE12A0" w:rsidTr="00AE12A0">
        <w:trPr>
          <w:trHeight w:val="1139"/>
        </w:trPr>
        <w:tc>
          <w:tcPr>
            <w:tcW w:w="625" w:type="dxa"/>
            <w:tcBorders>
              <w:top w:val="nil"/>
              <w:left w:val="nil"/>
              <w:bottom w:val="nil"/>
              <w:right w:val="nil"/>
            </w:tcBorders>
            <w:shd w:val="clear" w:color="auto" w:fill="auto"/>
            <w:vAlign w:val="bottom"/>
            <w:hideMark/>
          </w:tcPr>
          <w:p w:rsidR="00AE12A0" w:rsidRPr="00AE12A0" w:rsidRDefault="00AE12A0" w:rsidP="00AE12A0">
            <w:pPr>
              <w:spacing w:after="0" w:line="240" w:lineRule="auto"/>
              <w:rPr>
                <w:rFonts w:ascii="Liberation Serif" w:hAnsi="Liberation Serif" w:cs="Times New Roman"/>
                <w:sz w:val="20"/>
                <w:szCs w:val="20"/>
              </w:rPr>
            </w:pPr>
          </w:p>
        </w:tc>
        <w:tc>
          <w:tcPr>
            <w:tcW w:w="1738"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16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1096"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jc w:val="right"/>
              <w:rPr>
                <w:rFonts w:ascii="Liberation Serif" w:hAnsi="Liberation Serif" w:cs="Times New Roman"/>
                <w:sz w:val="20"/>
                <w:szCs w:val="20"/>
              </w:rPr>
            </w:pPr>
          </w:p>
        </w:tc>
        <w:tc>
          <w:tcPr>
            <w:tcW w:w="4577" w:type="dxa"/>
            <w:tcBorders>
              <w:top w:val="nil"/>
              <w:left w:val="nil"/>
              <w:bottom w:val="nil"/>
              <w:right w:val="nil"/>
            </w:tcBorders>
            <w:shd w:val="clear" w:color="auto" w:fill="auto"/>
            <w:vAlign w:val="bottom"/>
            <w:hideMark/>
          </w:tcPr>
          <w:p w:rsidR="00AE12A0" w:rsidRPr="00AE12A0" w:rsidRDefault="00AE12A0" w:rsidP="00AE12A0">
            <w:pPr>
              <w:spacing w:after="0" w:line="240" w:lineRule="auto"/>
              <w:contextualSpacing/>
              <w:rPr>
                <w:rFonts w:ascii="Liberation Serif" w:hAnsi="Liberation Serif" w:cs="Times New Roman"/>
                <w:sz w:val="20"/>
                <w:szCs w:val="20"/>
              </w:rPr>
            </w:pPr>
            <w:r w:rsidRPr="00AE12A0">
              <w:rPr>
                <w:rFonts w:ascii="Liberation Serif" w:hAnsi="Liberation Serif" w:cs="Times New Roman"/>
                <w:sz w:val="20"/>
                <w:szCs w:val="20"/>
              </w:rPr>
              <w:t>Приложение № 2</w:t>
            </w:r>
          </w:p>
          <w:p w:rsidR="00AE12A0" w:rsidRPr="00AE12A0" w:rsidRDefault="00AE12A0" w:rsidP="00AE12A0">
            <w:pPr>
              <w:spacing w:after="0" w:line="240" w:lineRule="auto"/>
              <w:contextualSpacing/>
              <w:rPr>
                <w:rFonts w:ascii="Liberation Serif" w:hAnsi="Liberation Serif" w:cs="Times New Roman"/>
                <w:sz w:val="20"/>
                <w:szCs w:val="20"/>
              </w:rPr>
            </w:pPr>
            <w:r w:rsidRPr="00AE12A0">
              <w:rPr>
                <w:rFonts w:ascii="Liberation Serif" w:hAnsi="Liberation Serif" w:cs="Times New Roman"/>
                <w:sz w:val="20"/>
                <w:szCs w:val="20"/>
              </w:rPr>
              <w:t xml:space="preserve"> к муниципальной программе </w:t>
            </w:r>
            <w:r w:rsidR="00297600">
              <w:rPr>
                <w:rFonts w:ascii="Liberation Serif" w:hAnsi="Liberation Serif" w:cs="Times New Roman"/>
                <w:sz w:val="20"/>
                <w:szCs w:val="20"/>
              </w:rPr>
              <w:t>«</w:t>
            </w:r>
            <w:r w:rsidRPr="00AE12A0">
              <w:rPr>
                <w:rFonts w:ascii="Liberation Serif" w:hAnsi="Liberation Serif" w:cs="Times New Roman"/>
                <w:sz w:val="20"/>
                <w:szCs w:val="20"/>
              </w:rPr>
              <w:t>Развитие социальной сферы в городском округе Верхняя Пышма до 2027 года</w:t>
            </w:r>
            <w:r w:rsidR="00297600">
              <w:rPr>
                <w:rFonts w:ascii="Liberation Serif" w:hAnsi="Liberation Serif" w:cs="Times New Roman"/>
                <w:sz w:val="20"/>
                <w:szCs w:val="20"/>
              </w:rPr>
              <w:t>»</w:t>
            </w:r>
          </w:p>
        </w:tc>
      </w:tr>
      <w:tr w:rsidR="00AE12A0" w:rsidRPr="00AE12A0" w:rsidTr="00AE12A0">
        <w:trPr>
          <w:trHeight w:val="510"/>
        </w:trPr>
        <w:tc>
          <w:tcPr>
            <w:tcW w:w="14967" w:type="dxa"/>
            <w:gridSpan w:val="10"/>
            <w:tcBorders>
              <w:top w:val="nil"/>
              <w:left w:val="nil"/>
              <w:bottom w:val="nil"/>
              <w:right w:val="nil"/>
            </w:tcBorders>
            <w:shd w:val="clear" w:color="auto" w:fill="auto"/>
            <w:noWrap/>
            <w:vAlign w:val="bottom"/>
            <w:hideMark/>
          </w:tcPr>
          <w:p w:rsidR="00AE12A0" w:rsidRPr="00AE12A0" w:rsidRDefault="00AE12A0"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ПЛАН МЕРОПРИЯТИЙ</w:t>
            </w:r>
          </w:p>
        </w:tc>
      </w:tr>
      <w:tr w:rsidR="00AE12A0" w:rsidRPr="00AE12A0" w:rsidTr="00AE12A0">
        <w:trPr>
          <w:trHeight w:val="285"/>
        </w:trPr>
        <w:tc>
          <w:tcPr>
            <w:tcW w:w="14967" w:type="dxa"/>
            <w:gridSpan w:val="10"/>
            <w:tcBorders>
              <w:top w:val="nil"/>
              <w:left w:val="nil"/>
              <w:bottom w:val="nil"/>
              <w:right w:val="nil"/>
            </w:tcBorders>
            <w:shd w:val="clear" w:color="auto" w:fill="auto"/>
            <w:noWrap/>
            <w:vAlign w:val="bottom"/>
            <w:hideMark/>
          </w:tcPr>
          <w:p w:rsidR="00AE12A0" w:rsidRPr="00AE12A0" w:rsidRDefault="00AE12A0"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по выполнению муниципальной программы</w:t>
            </w:r>
          </w:p>
        </w:tc>
      </w:tr>
      <w:tr w:rsidR="00AE12A0" w:rsidRPr="00AE12A0" w:rsidTr="00AE12A0">
        <w:trPr>
          <w:trHeight w:val="206"/>
        </w:trPr>
        <w:tc>
          <w:tcPr>
            <w:tcW w:w="14967" w:type="dxa"/>
            <w:gridSpan w:val="10"/>
            <w:tcBorders>
              <w:top w:val="nil"/>
              <w:left w:val="nil"/>
              <w:bottom w:val="nil"/>
              <w:right w:val="nil"/>
            </w:tcBorders>
            <w:shd w:val="clear" w:color="auto" w:fill="auto"/>
            <w:hideMark/>
          </w:tcPr>
          <w:p w:rsidR="00AE12A0" w:rsidRPr="00AE12A0" w:rsidRDefault="00297600" w:rsidP="00AE12A0">
            <w:pPr>
              <w:spacing w:after="0" w:line="240" w:lineRule="auto"/>
              <w:contextualSpacing/>
              <w:jc w:val="center"/>
              <w:rPr>
                <w:rFonts w:ascii="Liberation Serif" w:hAnsi="Liberation Serif" w:cs="Times New Roman"/>
                <w:b/>
                <w:bCs/>
                <w:sz w:val="20"/>
                <w:szCs w:val="20"/>
              </w:rPr>
            </w:pPr>
            <w:r>
              <w:rPr>
                <w:rFonts w:ascii="Liberation Serif" w:hAnsi="Liberation Serif" w:cs="Times New Roman"/>
                <w:b/>
                <w:bCs/>
                <w:sz w:val="20"/>
                <w:szCs w:val="20"/>
              </w:rPr>
              <w:t>«</w:t>
            </w:r>
            <w:r w:rsidR="00AE12A0" w:rsidRPr="00AE12A0">
              <w:rPr>
                <w:rFonts w:ascii="Liberation Serif" w:hAnsi="Liberation Serif" w:cs="Times New Roman"/>
                <w:b/>
                <w:bCs/>
                <w:sz w:val="20"/>
                <w:szCs w:val="20"/>
              </w:rPr>
              <w:t>Развитие социальной сферы в городском округе Верхняя Пышма до 2027 года</w:t>
            </w:r>
            <w:r>
              <w:rPr>
                <w:rFonts w:ascii="Liberation Serif" w:hAnsi="Liberation Serif" w:cs="Times New Roman"/>
                <w:b/>
                <w:bCs/>
                <w:sz w:val="20"/>
                <w:szCs w:val="20"/>
              </w:rPr>
              <w:t>»</w:t>
            </w:r>
          </w:p>
        </w:tc>
      </w:tr>
      <w:tr w:rsidR="00941EC1" w:rsidRPr="00AE12A0" w:rsidTr="00AE12A0">
        <w:trPr>
          <w:trHeight w:val="206"/>
        </w:trPr>
        <w:tc>
          <w:tcPr>
            <w:tcW w:w="14967" w:type="dxa"/>
            <w:gridSpan w:val="10"/>
            <w:tcBorders>
              <w:top w:val="nil"/>
              <w:left w:val="nil"/>
              <w:bottom w:val="nil"/>
              <w:right w:val="nil"/>
            </w:tcBorders>
            <w:shd w:val="clear" w:color="auto" w:fill="auto"/>
          </w:tcPr>
          <w:p w:rsidR="00941EC1" w:rsidRPr="00E92A33" w:rsidRDefault="00941EC1" w:rsidP="00AE12A0">
            <w:pPr>
              <w:spacing w:after="0" w:line="240" w:lineRule="auto"/>
              <w:contextualSpacing/>
              <w:jc w:val="center"/>
              <w:rPr>
                <w:rFonts w:ascii="Liberation Serif" w:hAnsi="Liberation Serif" w:cs="Times New Roman"/>
                <w:b/>
                <w:bCs/>
                <w:sz w:val="20"/>
                <w:szCs w:val="20"/>
              </w:rPr>
            </w:pPr>
          </w:p>
        </w:tc>
      </w:tr>
    </w:tbl>
    <w:p w:rsidR="00AE12A0" w:rsidRPr="0064702D" w:rsidRDefault="00AE12A0" w:rsidP="00AE12A0">
      <w:pPr>
        <w:spacing w:after="0" w:line="240" w:lineRule="auto"/>
        <w:contextualSpacing/>
        <w:rPr>
          <w:rFonts w:ascii="Liberation Serif" w:hAnsi="Liberation Serif" w:cs="Times New Roman"/>
          <w:sz w:val="8"/>
          <w:szCs w:val="20"/>
        </w:rPr>
      </w:pPr>
    </w:p>
    <w:tbl>
      <w:tblPr>
        <w:tblW w:w="15594" w:type="dxa"/>
        <w:tblInd w:w="-431" w:type="dxa"/>
        <w:tblLayout w:type="fixed"/>
        <w:tblCellMar>
          <w:left w:w="28" w:type="dxa"/>
          <w:right w:w="28" w:type="dxa"/>
        </w:tblCellMar>
        <w:tblLook w:val="04A0" w:firstRow="1" w:lastRow="0" w:firstColumn="1" w:lastColumn="0" w:noHBand="0" w:noVBand="1"/>
      </w:tblPr>
      <w:tblGrid>
        <w:gridCol w:w="690"/>
        <w:gridCol w:w="2713"/>
        <w:gridCol w:w="1276"/>
        <w:gridCol w:w="1134"/>
        <w:gridCol w:w="992"/>
        <w:gridCol w:w="1134"/>
        <w:gridCol w:w="992"/>
        <w:gridCol w:w="993"/>
        <w:gridCol w:w="1134"/>
        <w:gridCol w:w="992"/>
        <w:gridCol w:w="992"/>
        <w:gridCol w:w="1134"/>
        <w:gridCol w:w="1418"/>
      </w:tblGrid>
      <w:tr w:rsidR="001B409B" w:rsidRPr="00AE12A0" w:rsidTr="00405F55">
        <w:trPr>
          <w:cantSplit/>
          <w:trHeight w:val="518"/>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409B" w:rsidRPr="00AE12A0" w:rsidRDefault="001B409B" w:rsidP="00AE12A0">
            <w:pPr>
              <w:spacing w:after="0" w:line="240" w:lineRule="auto"/>
              <w:jc w:val="center"/>
              <w:rPr>
                <w:rFonts w:ascii="Liberation Serif" w:hAnsi="Liberation Serif" w:cs="Times New Roman"/>
                <w:b/>
                <w:bCs/>
                <w:sz w:val="20"/>
                <w:szCs w:val="20"/>
              </w:rPr>
            </w:pPr>
            <w:r w:rsidRPr="00AE12A0">
              <w:rPr>
                <w:rFonts w:ascii="Liberation Serif" w:hAnsi="Liberation Serif" w:cs="Times New Roman"/>
                <w:b/>
                <w:bCs/>
                <w:sz w:val="20"/>
                <w:szCs w:val="20"/>
              </w:rPr>
              <w:t>№ строки</w:t>
            </w:r>
          </w:p>
        </w:tc>
        <w:tc>
          <w:tcPr>
            <w:tcW w:w="27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Наименование мероприятия/ Источники расходов на финансирование</w:t>
            </w:r>
          </w:p>
        </w:tc>
        <w:tc>
          <w:tcPr>
            <w:tcW w:w="10773" w:type="dxa"/>
            <w:gridSpan w:val="10"/>
            <w:tcBorders>
              <w:top w:val="single" w:sz="4" w:space="0" w:color="auto"/>
              <w:left w:val="nil"/>
              <w:bottom w:val="single" w:sz="4" w:space="0" w:color="auto"/>
              <w:right w:val="single" w:sz="4" w:space="0" w:color="000000"/>
            </w:tcBorders>
            <w:shd w:val="clear" w:color="auto" w:fill="auto"/>
            <w:vAlign w:val="center"/>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Объёмы расходов на выполнение мероприятия за счёт всех источников ресурсного обеспечения, тыс. руб.</w:t>
            </w:r>
          </w:p>
        </w:tc>
        <w:tc>
          <w:tcPr>
            <w:tcW w:w="1418" w:type="dxa"/>
            <w:vMerge w:val="restart"/>
            <w:tcBorders>
              <w:top w:val="single" w:sz="4" w:space="0" w:color="auto"/>
              <w:left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Номера целевых показателей, на достижение которых направлены мероприятия</w:t>
            </w:r>
          </w:p>
        </w:tc>
      </w:tr>
      <w:tr w:rsidR="001B409B" w:rsidRPr="00AE12A0" w:rsidTr="00405F55">
        <w:trPr>
          <w:cantSplit/>
          <w:trHeight w:val="523"/>
        </w:trPr>
        <w:tc>
          <w:tcPr>
            <w:tcW w:w="690" w:type="dxa"/>
            <w:vMerge/>
            <w:tcBorders>
              <w:top w:val="single" w:sz="4" w:space="0" w:color="auto"/>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c>
          <w:tcPr>
            <w:tcW w:w="2713" w:type="dxa"/>
            <w:vMerge/>
            <w:tcBorders>
              <w:top w:val="single" w:sz="4" w:space="0" w:color="auto"/>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c>
          <w:tcPr>
            <w:tcW w:w="1276"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2019</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2020</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2021</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2022</w:t>
            </w:r>
          </w:p>
        </w:tc>
        <w:tc>
          <w:tcPr>
            <w:tcW w:w="993"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2023</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2024</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2025</w:t>
            </w:r>
          </w:p>
        </w:tc>
        <w:tc>
          <w:tcPr>
            <w:tcW w:w="992"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2026</w:t>
            </w:r>
          </w:p>
        </w:tc>
        <w:tc>
          <w:tcPr>
            <w:tcW w:w="1134" w:type="dxa"/>
            <w:tcBorders>
              <w:top w:val="single" w:sz="4" w:space="0" w:color="auto"/>
              <w:left w:val="nil"/>
              <w:bottom w:val="single" w:sz="4" w:space="0" w:color="auto"/>
              <w:right w:val="single" w:sz="4" w:space="0" w:color="auto"/>
            </w:tcBorders>
            <w:shd w:val="clear" w:color="auto" w:fill="auto"/>
            <w:hideMark/>
          </w:tcPr>
          <w:p w:rsidR="001B409B" w:rsidRPr="00AE12A0" w:rsidRDefault="001B409B" w:rsidP="00AE12A0">
            <w:pPr>
              <w:spacing w:after="0" w:line="240" w:lineRule="auto"/>
              <w:contextualSpacing/>
              <w:jc w:val="center"/>
              <w:rPr>
                <w:rFonts w:ascii="Liberation Serif" w:hAnsi="Liberation Serif" w:cs="Times New Roman"/>
                <w:b/>
                <w:bCs/>
                <w:sz w:val="20"/>
                <w:szCs w:val="20"/>
              </w:rPr>
            </w:pPr>
            <w:r w:rsidRPr="00AE12A0">
              <w:rPr>
                <w:rFonts w:ascii="Liberation Serif" w:hAnsi="Liberation Serif" w:cs="Times New Roman"/>
                <w:b/>
                <w:bCs/>
                <w:sz w:val="20"/>
                <w:szCs w:val="20"/>
              </w:rPr>
              <w:t>2027</w:t>
            </w:r>
          </w:p>
        </w:tc>
        <w:tc>
          <w:tcPr>
            <w:tcW w:w="1418" w:type="dxa"/>
            <w:vMerge/>
            <w:tcBorders>
              <w:left w:val="single" w:sz="4" w:space="0" w:color="auto"/>
              <w:bottom w:val="single" w:sz="4" w:space="0" w:color="auto"/>
              <w:right w:val="single" w:sz="4" w:space="0" w:color="auto"/>
            </w:tcBorders>
            <w:vAlign w:val="center"/>
            <w:hideMark/>
          </w:tcPr>
          <w:p w:rsidR="001B409B" w:rsidRPr="00AE12A0" w:rsidRDefault="001B409B" w:rsidP="00AE12A0">
            <w:pPr>
              <w:spacing w:after="0" w:line="240" w:lineRule="auto"/>
              <w:contextualSpacing/>
              <w:rPr>
                <w:rFonts w:ascii="Liberation Serif" w:hAnsi="Liberation Serif" w:cs="Times New Roman"/>
                <w:b/>
                <w:bCs/>
                <w:sz w:val="20"/>
                <w:szCs w:val="20"/>
              </w:rPr>
            </w:pPr>
          </w:p>
        </w:tc>
      </w:tr>
    </w:tbl>
    <w:p w:rsidR="0064702D" w:rsidRPr="0064702D" w:rsidRDefault="0064702D" w:rsidP="0064702D">
      <w:pPr>
        <w:spacing w:after="0" w:line="240" w:lineRule="auto"/>
        <w:rPr>
          <w:sz w:val="2"/>
        </w:rPr>
      </w:pPr>
    </w:p>
    <w:tbl>
      <w:tblPr>
        <w:tblW w:w="15594" w:type="dxa"/>
        <w:tblInd w:w="-431" w:type="dxa"/>
        <w:tblCellMar>
          <w:left w:w="28" w:type="dxa"/>
          <w:right w:w="28" w:type="dxa"/>
        </w:tblCellMar>
        <w:tblLook w:val="04A0" w:firstRow="1" w:lastRow="0" w:firstColumn="1" w:lastColumn="0" w:noHBand="0" w:noVBand="1"/>
      </w:tblPr>
      <w:tblGrid>
        <w:gridCol w:w="710"/>
        <w:gridCol w:w="2693"/>
        <w:gridCol w:w="1276"/>
        <w:gridCol w:w="1111"/>
        <w:gridCol w:w="1042"/>
        <w:gridCol w:w="1042"/>
        <w:gridCol w:w="1042"/>
        <w:gridCol w:w="1035"/>
        <w:gridCol w:w="1035"/>
        <w:gridCol w:w="1035"/>
        <w:gridCol w:w="1035"/>
        <w:gridCol w:w="1120"/>
        <w:gridCol w:w="1418"/>
      </w:tblGrid>
      <w:tr w:rsidR="00B6504D" w:rsidRPr="00861CA7" w:rsidTr="00B6504D">
        <w:trPr>
          <w:trHeight w:val="255"/>
          <w:tblHeader/>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1</w:t>
            </w: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2</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10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11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12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center"/>
              <w:rPr>
                <w:rFonts w:ascii="Liberation Serif" w:hAnsi="Liberation Serif" w:cs="Liberation Serif"/>
                <w:b/>
                <w:bCs/>
                <w:sz w:val="20"/>
                <w:szCs w:val="20"/>
              </w:rPr>
            </w:pPr>
            <w:r w:rsidRPr="00861CA7">
              <w:rPr>
                <w:rFonts w:ascii="Liberation Serif" w:hAnsi="Liberation Serif" w:cs="Liberation Serif"/>
                <w:b/>
                <w:bCs/>
                <w:sz w:val="20"/>
                <w:szCs w:val="20"/>
              </w:rPr>
              <w:t>13</w:t>
            </w:r>
          </w:p>
        </w:tc>
      </w:tr>
      <w:tr w:rsidR="00861CA7" w:rsidRPr="00861CA7" w:rsidTr="00B6504D">
        <w:trPr>
          <w:trHeight w:val="102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МУНИЦИПАЛЬНОЙ ПРОГРАММЕ,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35 472 234,9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2 210 274,5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2 629 972,4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2 935 219,1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3 245 311,1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3 680 198,0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4 575 414,1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5 309 363,5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5 309 031,9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5 577 450,3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499 678,2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28 432,8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73 273,9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71 923,3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150 732,3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169 335,9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16 447 264,8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1 067 431,2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1 227 804,4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1 270 455,4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1 480 357,9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1 635 071,8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2 003 407,5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2 370 841,1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2 608 211,8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2 783 683,6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18 525 141,9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1 136 863,3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1 373 735,2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1 591 489,7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1 764 953,2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1 973 052,9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2 421 274,3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2 769 186,5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2 700 820,1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2 793 766,7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Капитальные вложения</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55 331,8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46 473,9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2 906,3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55 331,8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46 473,9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2 906,3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35 416 903,1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2 208 451,4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2 629 736,7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2 934 671,7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3 245 311,2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3 633 724,1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4 572 507,8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5 306 018,1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5 309 031,9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5 577 450,3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499 678,2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28 432,8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73 273,9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71 923,3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150 732,3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169 335,9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16 447 264,8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1 067 431,2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1 227 804,4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1 270 455,4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1 480 357,9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1 635 071,8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2 003 407,5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2 370 841,1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2 608 211,8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2 783 683,6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18 469 810,1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1 135 040,2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1 373 499,4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1 590 942,4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1 764 953,2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1 926 579,0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2 418 368,0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2 765 841,1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2 700 820,1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2 793 766,7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1</w:t>
            </w:r>
            <w:proofErr w:type="gramEnd"/>
            <w:r w:rsidRPr="00861CA7">
              <w:rPr>
                <w:rFonts w:ascii="Liberation Serif" w:hAnsi="Liberation Serif" w:cs="Liberation Serif"/>
                <w:b/>
                <w:bCs/>
                <w:color w:val="000000"/>
                <w:sz w:val="20"/>
                <w:szCs w:val="20"/>
              </w:rPr>
              <w:t>. «РАЗВИТИЕ СИСТЕМЫ ОБРАЗОВАНИЯ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xml:space="preserve">ВСЕГО ПО ПОДПРОГРАММЕ, В ТОМ ЧИСЛЕ: «РАЗВИТИЕ </w:t>
            </w:r>
            <w:r w:rsidRPr="00861CA7">
              <w:rPr>
                <w:rFonts w:ascii="Liberation Serif" w:hAnsi="Liberation Serif" w:cs="Liberation Serif"/>
                <w:color w:val="000000"/>
                <w:sz w:val="20"/>
                <w:szCs w:val="20"/>
              </w:rPr>
              <w:lastRenderedPageBreak/>
              <w:t>СИСТЕМЫ ОБРАЗОВАНИЯ НА ТЕРРИТОРИИ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lastRenderedPageBreak/>
              <w:t>24 981 155,9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1 544 729,3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2 004 772,9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2 088 000,1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2 207 765,3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2 490 728,8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3 160 082,4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3 711 525,0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3 781 794,4</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3 991 757,7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263 250,7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108 494,8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14 878 667,3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954 640,5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1 152 903,9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1 144 926,2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1 312 739,9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1 486 710,6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1 819 618,9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2 150 770,6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2 342 611,7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2 513 745,0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9 839 237,9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590 088,8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838 063,9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900 460,7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895 025,4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1 000 240,3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1 245 903,8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1 452 259,6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1 439 182,7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1 478 012,7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7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24 981 155,9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1 544 729,3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2 004 772,9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2 088 000,1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2 207 765,3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2 490 728,8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3 160 082,4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3 711 525,0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3 781 794,4</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3 991 757,7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263 250,7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108 494,8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14 878 667,3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954 640,5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1 152 903,9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1 144 926,2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1 312 739,9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1 486 710,6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1 819 618,9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2 150 770,6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2 342 611,7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2 513 745,0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9 839 237,9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590 088,8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838 063,9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900 460,7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895 025,4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1 000 240,3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1 245 903,8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1 452 259,6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1 439 182,7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1 478 012,7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118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 Создание дополнительных мест в муниципальной системе дошкольного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12 212,8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6 212,8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12 212,8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6 212,8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84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 Повышение квалификации, подготовка и переподготовка работников учреждений, подведомственных управлению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21 392,5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1 974,0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1 928,9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2 068,9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2 075,4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2 056,1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3 219,0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3 958,0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2 056,1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2 056,1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1.2.1., 1.2.2.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21 392,5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1 974,0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1 928,9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2 068,9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2 075,4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2 056,1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3 219,0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3 958,0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2 056,1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2 056,1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1.3. Популяризация профессии педагога,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16 030,8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130,2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2 274,0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4 596,5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2 302,1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1 940,0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1 976,0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1 976,0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1.14.1.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16 030,8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130,2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2 274,0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4 596,5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2 302,1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1 940,0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1 976,0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1 976,0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41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1.4. Создание условий для развития и внедрения независимой системы оценки качества </w:t>
            </w:r>
            <w:r w:rsidRPr="00861CA7">
              <w:rPr>
                <w:rFonts w:ascii="Liberation Serif" w:hAnsi="Liberation Serif" w:cs="Liberation Serif"/>
                <w:b/>
                <w:bCs/>
                <w:color w:val="000000"/>
                <w:sz w:val="20"/>
                <w:szCs w:val="20"/>
              </w:rPr>
              <w:lastRenderedPageBreak/>
              <w:t>муниципальных 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20 192,0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1 170,6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1 201,2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1 938,2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2 184,0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4 070,0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3 160,0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2 184,0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2 184,0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20 192,0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1 170,6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1 201,2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1 938,2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2 184,0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4 070,0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3 160,0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2 184,0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2 184,0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2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1.5. Внедрение современных моделей успешной социализации детей,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25 302,3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2 026,8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816,6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1 176,6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3 724,0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4 745,9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4 789,0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2 136,7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2 136,7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1.10.1., 1.3.1., 1.3.2., 1.3.3., 1.4.1.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25 302,3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2 026,8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816,6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1 176,6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3 724,0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4 745,9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4 789,0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2 136,7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2 136,7</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56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1.6. Реализация основной общеобразовательной программы дошкольного образования и создание условий для присмотра и ухода,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11 304 132,7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807 956,2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874 997,1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942 355,5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1 032 005,8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1 135 149,8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1 356 820,8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1 617 847,4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1 723 252,3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1 813 747,8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1.1.1., 1.8.1., 1.8.2., 1.8.9.</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7 554 491,7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532 977,0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574 410,0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630 643,5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689 297,5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755 869,5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884 531,2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1 072 695,0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1 164 806,0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1 249 262,0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3 749 641,0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274 979,2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300 587,1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311 712,0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342 708,3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379 280,3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472 289,6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545 152,4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558 446,3</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564 485,8</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35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1.7. Создание условий и организация мероприятий по формированию безопасного поведения обучающихся,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13 096,8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805,0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911,8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2 880,0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1.11.1., 1.11.2.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13 096,8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805,0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2 880,0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1.8. Обеспечение дополнительных гарантий по социальной поддержке детей-сирот и детей, оставшихся без попечения родителей, потерявших в период обучения обоих родителей или единственного родителя, обучающихся в муниципальных образовательных организациях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2 130,8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443,0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432,7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2 130,8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380,8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416,0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432,7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211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1.9.    Обеспечение меры социальной поддержки отдельных категорий граждан, осваивающих дополнительные предпрофессиональные и общеразвивающие программы в сфере искусств</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663,3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663,3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663,3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9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1.10. Приобретение и (или) замена автобусов для подвоза обучающихся в муниципальные общеобразовательные учреждения, приобретение сопутствующего </w:t>
            </w:r>
            <w:proofErr w:type="gramStart"/>
            <w:r w:rsidRPr="00861CA7">
              <w:rPr>
                <w:rFonts w:ascii="Liberation Serif" w:hAnsi="Liberation Serif" w:cs="Liberation Serif"/>
                <w:b/>
                <w:bCs/>
                <w:color w:val="000000"/>
                <w:sz w:val="20"/>
                <w:szCs w:val="20"/>
              </w:rPr>
              <w:t>оборудования,  всего</w:t>
            </w:r>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9 595,7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4 932,0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4 663,7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9 595,7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4 932,0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4 663,7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1.11. Реализация основных общеобразовательных программ начального общего, основного общего, среднего общего </w:t>
            </w:r>
            <w:proofErr w:type="gramStart"/>
            <w:r w:rsidRPr="00861CA7">
              <w:rPr>
                <w:rFonts w:ascii="Liberation Serif" w:hAnsi="Liberation Serif" w:cs="Liberation Serif"/>
                <w:b/>
                <w:bCs/>
                <w:color w:val="000000"/>
                <w:sz w:val="20"/>
                <w:szCs w:val="20"/>
              </w:rPr>
              <w:t>образования,  всего</w:t>
            </w:r>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11 138 899,1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559 546,3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799 878,6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827 202,6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943 447,0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1 084 964,2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1 493 506,7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1 764 367,1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1 780 791,7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1 885 194,8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1.1.1., 1.2.3., 1.8.3., 1.8.4., 1.8.5., 1.8.6., 1.8.7., 1.8.8.</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259 883,7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94 559,7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105 127,8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7 302 352,6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415 476,0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576 160,0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512 201,4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621 114,9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727 573,3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931 757,7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1 076 663,3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1 177 373,0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1 264 033,0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3 576 662,8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144 070,3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209 913,5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272 388,0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322 332,2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353 613,0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467 189,3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582 576,0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603 418,7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621 161,8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1.11.1. Реализация основных общеобразовательных программ начального общего, основного общего, среднего общего </w:t>
            </w:r>
            <w:proofErr w:type="gramStart"/>
            <w:r w:rsidRPr="00861CA7">
              <w:rPr>
                <w:rFonts w:ascii="Liberation Serif" w:hAnsi="Liberation Serif" w:cs="Liberation Serif"/>
                <w:b/>
                <w:bCs/>
                <w:i/>
                <w:iCs/>
                <w:color w:val="000000"/>
                <w:sz w:val="20"/>
                <w:szCs w:val="20"/>
              </w:rPr>
              <w:t>образования,  всего</w:t>
            </w:r>
            <w:proofErr w:type="gramEnd"/>
            <w:r w:rsidRPr="00861CA7">
              <w:rPr>
                <w:rFonts w:ascii="Liberation Serif" w:hAnsi="Liberation Serif" w:cs="Liberation Serif"/>
                <w:b/>
                <w:bCs/>
                <w:i/>
                <w:i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10 786 156,1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559 546,3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786 073,5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784 589,4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897 783,4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1 034 560,4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1 398 662,6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1 658 954,0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1 780 791,7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1 885 194,8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1.1.1., 1.2.3., 1.8.3., 1.8.4., 1.8.5., 1.8.6., 1.8.7., 1.8.8.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7 209 493,3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415 476,0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576 160,0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512 201,4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575 451,2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680 947,4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931 473,3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1 076 378,0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1 177 373,0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1 264 033,0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3 576 662,8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144 070,3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209 913,5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272 388,0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322 332,2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353 613,0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467 189,3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582 576,0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603 418,7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621 161,8</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97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1.11.2.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всего,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337 267,1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13 805,1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42 613,2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44 470,0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46 625,9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90 212,3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99 540,6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1.1.1., 1.2.3., 1.8.3., 1.8.4., 1.8.5., 1.8.6., 1.8.7., 1.8.8.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246 171,2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13 805,1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42 613,2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90 212,3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99 540,6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91 095,9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44 470,0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46 625,9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1.11.3.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всего,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13 110,1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1 193,7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3 777,9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4 062,8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4 075,7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1.1.1., 1.2.3., 1.8.3., 1.8.4., 1.8.5., 1.8.6., 1.8.7., 1.8.8.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11 346,7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3 777,9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3 778,4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3 790,4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1 763,4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1 193,7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284,4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285,3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1.11.4.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w:t>
            </w:r>
            <w:r w:rsidRPr="00861CA7">
              <w:rPr>
                <w:rFonts w:ascii="Liberation Serif" w:hAnsi="Liberation Serif" w:cs="Liberation Serif"/>
                <w:b/>
                <w:bCs/>
                <w:i/>
                <w:iCs/>
                <w:color w:val="000000"/>
                <w:sz w:val="20"/>
                <w:szCs w:val="20"/>
              </w:rPr>
              <w:lastRenderedPageBreak/>
              <w:t xml:space="preserve">муниципальных общеобразовательных организаций, государственных профессиональных образовательных организаций на условиях </w:t>
            </w:r>
            <w:proofErr w:type="spellStart"/>
            <w:r w:rsidRPr="00861CA7">
              <w:rPr>
                <w:rFonts w:ascii="Liberation Serif" w:hAnsi="Liberation Serif" w:cs="Liberation Serif"/>
                <w:b/>
                <w:bCs/>
                <w:i/>
                <w:iCs/>
                <w:color w:val="000000"/>
                <w:sz w:val="20"/>
                <w:szCs w:val="20"/>
              </w:rPr>
              <w:t>софинансирования</w:t>
            </w:r>
            <w:proofErr w:type="spellEnd"/>
            <w:r w:rsidRPr="00861CA7">
              <w:rPr>
                <w:rFonts w:ascii="Liberation Serif" w:hAnsi="Liberation Serif" w:cs="Liberation Serif"/>
                <w:b/>
                <w:bCs/>
                <w:i/>
                <w:iCs/>
                <w:color w:val="000000"/>
                <w:sz w:val="20"/>
                <w:szCs w:val="20"/>
              </w:rPr>
              <w:t xml:space="preserve"> из федерального бюджета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lastRenderedPageBreak/>
              <w:t>2 365,8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569,0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1 796,8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1.1.1., 1.2.3., 1.8.3., 1.8.4., 1.8.5., 1.8.6., 1.8.7., 1.8.8.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2 365,8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569,0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1 796,8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29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1.12. Реализация дополнительных образовательных программ в сфере культуры,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371 816,3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29 385,6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29 633,2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34 220,4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38 113,9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41 870,3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46 026,7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49 843,2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50 760,8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51 962,2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15 690,6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3 176,2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2 331,6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2 081,3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2 327,5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2 887,0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2 887,0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356 125,7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26 209,4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27 301,6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32 139,1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35 786,4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38 983,3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43 139,7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49 843,2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50 760,8</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51 962,2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56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1.13. Реализация дополнительных общеразвивающих и дополнительных предпрофессиональных программ,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536 314,8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42 973,3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40 831,1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50 770,5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52 075,3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68 308,0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66 591,2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71 572,8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71 240,1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71 952,5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2 486,3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2 486,3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533 828,5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40 487,0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40 831,1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50 770,5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52 075,3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68 308,0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66 591,2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71 572,8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71 240,1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71 952,5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1.14. Реализация дополнительных образовательных программ в сфере молодежной политики,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89 997,4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10 138,4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8 272,5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11 504,1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12 350,0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11 095,0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7 630,9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9 292,4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9 663,8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10 050,3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519,0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519,0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89 478,4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9 619,4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8 272,5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11 504,1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12 350,0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11 095,0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7 630,9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9 292,4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9 663,8</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10 050,3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1.15. Укрепление и развитие </w:t>
            </w:r>
            <w:r w:rsidRPr="00861CA7">
              <w:rPr>
                <w:rFonts w:ascii="Liberation Serif" w:hAnsi="Liberation Serif" w:cs="Liberation Serif"/>
                <w:b/>
                <w:bCs/>
                <w:color w:val="000000"/>
                <w:sz w:val="20"/>
                <w:szCs w:val="20"/>
              </w:rPr>
              <w:lastRenderedPageBreak/>
              <w:t>материально – технической базы муниципальных дошкольных образовательных организаций,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28 699,8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2 750,0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2 750,0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4 370,2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2 240,0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2 489,6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28 699,8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2 750,0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2 750,0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4 370,2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2 240,0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2 489,6</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3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1.16. Укрепление и развитие материально-технической базы муниципальных общеобразовательных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389 090,9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11 316,1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168 820,8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149 433,5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12 873,5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15 500,4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12 646,7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1.12.1., 1.12.5., 1.12.6., 1.12.7.</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389 090,9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11 316,1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168 820,8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149 433,5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12 873,5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15 500,4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12 646,7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58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1.17. Укрепление и развитие материально – технической базы муниципальных учреждений дополнительного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27 044,6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4 151,0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4 700,0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1 527,4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5 966,2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27 044,6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4 151,0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4 700,0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1 527,4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5 966,2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1.18. Укрепление и развитие материально – технической базы муниципальных учреждений дополнительного образования в сфере культуры, всего,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3 872,4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194,8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800,1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478,7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478,5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511,0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418,1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418,1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3 872,4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194,8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800,1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478,7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478,5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418,1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511,0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418,1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418,1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1.19. Укрепление и развитие материально - технической базы муниципальных учреждений дополнительного образования в сфере молодежной политики, </w:t>
            </w:r>
            <w:r w:rsidRPr="00861CA7">
              <w:rPr>
                <w:rFonts w:ascii="Liberation Serif" w:hAnsi="Liberation Serif" w:cs="Liberation Serif"/>
                <w:b/>
                <w:bCs/>
                <w:color w:val="000000"/>
                <w:sz w:val="20"/>
                <w:szCs w:val="20"/>
              </w:rPr>
              <w:lastRenderedPageBreak/>
              <w:t>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542,0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542,0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1.20. Проведение мероприятий по энергосбережению и повышению энергетической эффективности муниципальных дошкольных 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43 866,4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4 287,0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4 190,0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5 129,8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3 129,8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3 129,8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1.13.2., 1.13.5.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43 866,4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4 287,0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4 190,0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5 129,8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3 129,8</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3 129,8</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73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1.21. Проведение мероприятий по энергосбережению и повышению энергетической эффективности муниципальных общеобразовательных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35 894,8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2 276,6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7 947,0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5 600,0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2 464,9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3 998,2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5 011,8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1 998,2</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1 998,2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1.13.2., 1.13.5.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35 894,8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2 276,6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7 947,0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5 600,0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2 464,9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3 998,2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5 011,8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1 998,2</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1 998,2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1.22. Оснащение государственных профессиональных образовательных организаций, государственных и муниципальных организаций дополнительного образования (детских школ искусств) музыкальными инструментами, оборудованием и учебными материалами на условиях </w:t>
            </w:r>
            <w:proofErr w:type="spellStart"/>
            <w:r w:rsidRPr="00861CA7">
              <w:rPr>
                <w:rFonts w:ascii="Liberation Serif" w:hAnsi="Liberation Serif" w:cs="Liberation Serif"/>
                <w:b/>
                <w:bCs/>
                <w:color w:val="000000"/>
                <w:sz w:val="20"/>
                <w:szCs w:val="20"/>
              </w:rPr>
              <w:t>софинансирования</w:t>
            </w:r>
            <w:proofErr w:type="spellEnd"/>
            <w:r w:rsidRPr="00861CA7">
              <w:rPr>
                <w:rFonts w:ascii="Liberation Serif" w:hAnsi="Liberation Serif" w:cs="Liberation Serif"/>
                <w:b/>
                <w:bCs/>
                <w:color w:val="000000"/>
                <w:sz w:val="20"/>
                <w:szCs w:val="20"/>
              </w:rPr>
              <w:t xml:space="preserve"> из федерального бюджета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4 111,1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4 111,1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1.12.8.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3 367,0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3 367,0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333,0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411,1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411,1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1.23. Проведение мероприятий по энергосбережению и повышению энергетической эффективности муниципальных учреждений дополнительного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6 749,8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570,8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1 060,8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1 170,0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1.13.2., 1.13.5., 1.13.7.</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6 749,8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570,8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715,0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823,2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1 060,8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1 170,0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670,0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670,0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67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1.24. Обеспечение функционирования модели персонифицированного финансирования дополнительного образования детей</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371 499,3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1 589,4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5 263,5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15 682,6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19 278,3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23 511,8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41 917,4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75 292,6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88 233,1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100 730,6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371 499,3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1 589,4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5 263,5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15 682,6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19 278,3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23 511,8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41 917,4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75 292,6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88 233,1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100 730,6</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1.25.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дошкольных 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209 287,5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14 400,0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26 071,5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28 716,9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35 216,5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37 882,6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209 287,5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14 400,0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26 071,5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28 716,9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35 216,5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37 882,6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1.26.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w:t>
            </w:r>
            <w:r w:rsidRPr="00861CA7">
              <w:rPr>
                <w:rFonts w:ascii="Liberation Serif" w:hAnsi="Liberation Serif" w:cs="Liberation Serif"/>
                <w:b/>
                <w:bCs/>
                <w:color w:val="000000"/>
                <w:sz w:val="20"/>
                <w:szCs w:val="20"/>
              </w:rPr>
              <w:lastRenderedPageBreak/>
              <w:t>общеобразовательных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224 229,1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35 982,7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24 813,5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17 792,2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32 750,2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27 145,1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30 535,5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20 919,7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17 145,1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17 145,1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1.13.1.</w:t>
            </w:r>
          </w:p>
        </w:tc>
      </w:tr>
      <w:tr w:rsidR="00B6504D" w:rsidRPr="00861CA7" w:rsidTr="00B6504D">
        <w:trPr>
          <w:trHeight w:val="216"/>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224 229,1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35 982,7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24 813,5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17 792,2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32 750,2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27 145,1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30 535,5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20 919,7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17 145,1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17 145,1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210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1.27. Капитальный ремонт, приведение в соответствие с требованиями пожарной безопасности и санитарного законодательства зданий, помещений, территорий учреждений дополнительного </w:t>
            </w:r>
            <w:proofErr w:type="gramStart"/>
            <w:r w:rsidRPr="00861CA7">
              <w:rPr>
                <w:rFonts w:ascii="Liberation Serif" w:hAnsi="Liberation Serif" w:cs="Liberation Serif"/>
                <w:b/>
                <w:bCs/>
                <w:color w:val="000000"/>
                <w:sz w:val="20"/>
                <w:szCs w:val="20"/>
              </w:rPr>
              <w:t>образования,  всего</w:t>
            </w:r>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65 405,6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2 580,0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2 500,0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6 739,6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24 294,9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11 291,1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1.13.4.</w:t>
            </w:r>
          </w:p>
        </w:tc>
      </w:tr>
      <w:tr w:rsidR="00B6504D" w:rsidRPr="00861CA7" w:rsidTr="00B6504D">
        <w:trPr>
          <w:trHeight w:val="291"/>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65 405,6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2 580,0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6 739,6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24 294,9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11 291,1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4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1.28.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культуры,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4 406,1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668,4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294,2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345,6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966,2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465,9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465,9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4 406,1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668,4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294,2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604,1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345,6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966,2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465,9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465,9</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1.29.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дополнительного образования в сфере молодежной политики, </w:t>
            </w:r>
            <w:r w:rsidRPr="00861CA7">
              <w:rPr>
                <w:rFonts w:ascii="Liberation Serif" w:hAnsi="Liberation Serif" w:cs="Liberation Serif"/>
                <w:b/>
                <w:bCs/>
                <w:color w:val="000000"/>
                <w:sz w:val="20"/>
                <w:szCs w:val="20"/>
              </w:rPr>
              <w:lastRenderedPageBreak/>
              <w:t>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4 403,3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1 303,0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1 390,0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1 470,3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4 403,3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1 303,0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1 390,0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1 470,3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94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1.32. Организация и проведение мероприятий в сфере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276,0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1.10.1., 1.3.1., 1.3.2., 1.3.3.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276,0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96,0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2</w:t>
            </w:r>
            <w:proofErr w:type="gramEnd"/>
            <w:r w:rsidRPr="00861CA7">
              <w:rPr>
                <w:rFonts w:ascii="Liberation Serif" w:hAnsi="Liberation Serif" w:cs="Liberation Serif"/>
                <w:b/>
                <w:bCs/>
                <w:color w:val="000000"/>
                <w:sz w:val="20"/>
                <w:szCs w:val="20"/>
              </w:rPr>
              <w:t>. «СОВЕРШЕНСТВОВАНИЕ ОРГАНИЗАЦИИ ПИТАНИЯ УЧАЩИХСЯ ОБРАЗОВАТЕЛЬНЫХ УЧРЕЖДЕНИЙ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«СОВЕРШЕНСТВОВАНИЕ ОРГАНИЗАЦИИ ПИТАНИЯ УЧАЩИХСЯ ОБРАЗОВАТЕЛЬНЫХ УЧРЕЖДЕНИЙ НА ТЕРРИТОРИИ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1 450 024,4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80 640,9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84 457,4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116 114,9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131 885,8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163 080,2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189 989,2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230 163,3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225 802,0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227 890,7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229 130,7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1 075 845,3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145 048,4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11 809,9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8 974,6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13 481,8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15 563,8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16 777,8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19 393,1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22 036,0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18 465,2</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18 546,2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60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1 450 024,4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80 640,9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84 457,4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116 114,9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131 885,8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163 080,2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189 989,2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230 163,3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225 802,0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227 890,7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229 130,7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1 075 845,3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145 048,4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11 809,9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8 974,6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13 481,8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15 563,8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16 777,8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19 393,1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22 036,0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18 465,2</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18 546,2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155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2.1. Организация и проведение мероприятий по совершенствованию питания </w:t>
            </w:r>
            <w:proofErr w:type="gramStart"/>
            <w:r w:rsidRPr="00861CA7">
              <w:rPr>
                <w:rFonts w:ascii="Liberation Serif" w:hAnsi="Liberation Serif" w:cs="Liberation Serif"/>
                <w:b/>
                <w:bCs/>
                <w:color w:val="000000"/>
                <w:sz w:val="20"/>
                <w:szCs w:val="20"/>
              </w:rPr>
              <w:t>учащихся  образовательных</w:t>
            </w:r>
            <w:proofErr w:type="gramEnd"/>
            <w:r w:rsidRPr="00861CA7">
              <w:rPr>
                <w:rFonts w:ascii="Liberation Serif" w:hAnsi="Liberation Serif" w:cs="Liberation Serif"/>
                <w:b/>
                <w:bCs/>
                <w:color w:val="000000"/>
                <w:sz w:val="20"/>
                <w:szCs w:val="20"/>
              </w:rPr>
              <w:t xml:space="preserve">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369,0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2.1.1.</w:t>
            </w:r>
          </w:p>
        </w:tc>
      </w:tr>
      <w:tr w:rsidR="00B6504D"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369,0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2.2. Замена столовой посуды, столовых приборов, кухонного инвентаря, технологического </w:t>
            </w:r>
            <w:proofErr w:type="spellStart"/>
            <w:proofErr w:type="gramStart"/>
            <w:r w:rsidRPr="00861CA7">
              <w:rPr>
                <w:rFonts w:ascii="Liberation Serif" w:hAnsi="Liberation Serif" w:cs="Liberation Serif"/>
                <w:b/>
                <w:bCs/>
                <w:color w:val="000000"/>
                <w:sz w:val="20"/>
                <w:szCs w:val="20"/>
              </w:rPr>
              <w:t>оборудования,всего</w:t>
            </w:r>
            <w:proofErr w:type="spellEnd"/>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16 301,7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1 538,9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2 196,9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3 298,1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2 517,8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1 600,0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2.2.1., 2.2.4.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16 301,7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1 538,9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2 196,9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3 298,1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2 517,8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94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2.3. Замена системы вентиляции школьных пищеблоков,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2 934,1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582,2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2 934,1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93,1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133,1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582,2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41,9</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5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2.4. Замена обеденной мебели в школьных столовых,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1 538,0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1 538,0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2.5. Организация питания обучающихся,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1 407 058,0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77 990,9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81 286,7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113 232,9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127 269,4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157 627,5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183 512,4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222 135,3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220 997,6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223 005,3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2.1.1., 2.1.2., 2.1.3.</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229 130,7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14 375,3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30 501,2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55 794,3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60 570,5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1 075 845,3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68 831,0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61 107,5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72 131,9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116 322,0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78 413,0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114 801,8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147 556,8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207 336,8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209 344,5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102 082,0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9 159,9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5 803,9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10 599,8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10 947,4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11 325,1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12 916,3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14 008,0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13 660,8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13 660,8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0D2748">
        <w:trPr>
          <w:trHeight w:val="70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2.5.1. Организация питания обучающихся,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871 312,1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77 990,9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59 831,0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53 766,8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65 269,4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89 738,1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103 806,3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135 606,0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140 122,8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145 180,8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2.1.1., 2.1.2., 2.1.3.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769 230,1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68 831,0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54 027,1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43 167,0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54 322,0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78 413,0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90 890,0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121 598,0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126 462,0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131 520,0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102 082,0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9 159,9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5 803,9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10 599,8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10 947,4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11 325,1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12 916,3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14 008,0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13 660,8</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13 660,8</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82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i/>
                <w:i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proofErr w:type="spellStart"/>
            <w:r w:rsidRPr="00861CA7">
              <w:rPr>
                <w:rFonts w:ascii="Liberation Serif" w:hAnsi="Liberation Serif" w:cs="Liberation Serif"/>
                <w:b/>
                <w:bCs/>
                <w:i/>
                <w:iCs/>
                <w:color w:val="000000"/>
                <w:sz w:val="20"/>
                <w:szCs w:val="20"/>
              </w:rPr>
              <w:t>Подмероприятие</w:t>
            </w:r>
            <w:proofErr w:type="spellEnd"/>
            <w:r w:rsidRPr="00861CA7">
              <w:rPr>
                <w:rFonts w:ascii="Liberation Serif" w:hAnsi="Liberation Serif" w:cs="Liberation Serif"/>
                <w:b/>
                <w:bCs/>
                <w:i/>
                <w:iCs/>
                <w:color w:val="000000"/>
                <w:sz w:val="20"/>
                <w:szCs w:val="20"/>
              </w:rPr>
              <w:t xml:space="preserve"> 2.5.2. Организация бесплатного горячего питания обучающихся, получающих начальное общее образование в муниципальных образовательных организациях,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535 745,9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21 455,7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59 466,1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62 000,0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67 889,4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79 706,1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86 529,3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80 874,8</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77 824,5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i/>
                <w:iCs/>
                <w:color w:val="000000"/>
                <w:sz w:val="20"/>
                <w:szCs w:val="20"/>
              </w:rPr>
            </w:pPr>
            <w:r w:rsidRPr="00861CA7">
              <w:rPr>
                <w:rFonts w:ascii="Liberation Serif" w:hAnsi="Liberation Serif" w:cs="Liberation Serif"/>
                <w:b/>
                <w:bCs/>
                <w:i/>
                <w:iCs/>
                <w:color w:val="000000"/>
                <w:sz w:val="20"/>
                <w:szCs w:val="20"/>
              </w:rPr>
              <w:t>2.1.1., 2.1.2., 2.1.3.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229 130,7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14 375,3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30 501,2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67 889,4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55 794,3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60 570,5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306 615,2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7 080,4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28 964,9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23 911,8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25 958,8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80 874,8</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77 824,5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01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2.6. Приобретение бесплатных новогодних подарков для обучающихся льготных категорий </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21 823,6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840,7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1 112,0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2 114,4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2 002,7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2 924,8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3 973,0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4 052,5</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4 133,5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21 823,6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670,0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840,7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1 112,0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2 114,4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2 002,7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2 924,8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3 973,0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4 052,5</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4 133,5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3</w:t>
            </w:r>
            <w:proofErr w:type="gramEnd"/>
            <w:r w:rsidRPr="00861CA7">
              <w:rPr>
                <w:rFonts w:ascii="Liberation Serif" w:hAnsi="Liberation Serif" w:cs="Liberation Serif"/>
                <w:b/>
                <w:bCs/>
                <w:color w:val="000000"/>
                <w:sz w:val="20"/>
                <w:szCs w:val="20"/>
              </w:rPr>
              <w:t>. «ПАТРИОТИЧЕСКОЕ ВОСПИТАНИЕ ГРАЖДАН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10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«ПАТРИОТИЧЕСКОЕ ВОСПИТАНИЕ ГРАЖДАН НА ТЕРРИТОРИИ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42 647,0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4 898,0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4 076,0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4 049,8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8 893,9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2 659,3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5 185,8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5 463,1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3 481,0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824,5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634,5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243,6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39 016,0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4 268,0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3 496,3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3 225,3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8 259,4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2 331,4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4 942,2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5 072,3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57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42 647,0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4 898,0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4 076,0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4 049,8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8 893,9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2 659,3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5 185,8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5 463,1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3 481,0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824,5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634,5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177,9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243,6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39 016,0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4 268,0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3 496,3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3 225,3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8 259,4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2 331,4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4 942,2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5 072,3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3 597,9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3 823,3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135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3.2. Реализация мероприятий по патриотическому воспитанию молодых граждан в сфере культуры, всего, из них: </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3 733,5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249,5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880,0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384,0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3.1.3., 3.2.3., 3.3.1.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3 733,5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249,5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880,0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384,0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11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3.3. Ремонт и строительство памятных объектов и прилегающей к ним территории,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4 122,5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373,4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810,6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1 386,6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704,3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4 122,5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369,4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373,4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810,6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478,2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1 386,6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704,3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8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3.4. Реализация мероприятий по патриотическому воспитанию молодых граждан в сфере молодежной политики,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10 553,2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955,4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676,6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746,0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1 338,8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859,2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1 923,0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1 504,9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1 546,3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3.2.1., 3.2.4.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10 553,2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955,4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676,6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746,0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1 338,8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859,2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1 923,0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1 504,9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1 546,3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4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3.5. Укрепление и развитие материально - технической базы муниципальных учреждений, занимающихся патриотическим воспитанием граждан городского округа Верхняя Пышма,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8 640,6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974,1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404,5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5 137,0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268,7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124,5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94,5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8 371,9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924,4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5 042,5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06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3.6. Организация и проведение мероприятий, посвященных памятным историческим событиям,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1 799,1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475,6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138,5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1 799,1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475,6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138,5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15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3.7. Подготовка молодых граждан к службе в армии (содействие в организации комиссии</w:t>
            </w:r>
            <w:proofErr w:type="gramStart"/>
            <w:r w:rsidRPr="00861CA7">
              <w:rPr>
                <w:rFonts w:ascii="Liberation Serif" w:hAnsi="Liberation Serif" w:cs="Liberation Serif"/>
                <w:b/>
                <w:bCs/>
                <w:color w:val="000000"/>
                <w:sz w:val="20"/>
                <w:szCs w:val="20"/>
              </w:rPr>
              <w:t>),  всего</w:t>
            </w:r>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2 147,2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159,6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161,3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187,8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257,6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328,7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328,7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2 147,2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159,6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161,3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187,8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194,1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257,6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328,7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328,7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328,7</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19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3.8. Организация и проведение </w:t>
            </w:r>
            <w:proofErr w:type="spellStart"/>
            <w:r w:rsidRPr="00861CA7">
              <w:rPr>
                <w:rFonts w:ascii="Liberation Serif" w:hAnsi="Liberation Serif" w:cs="Liberation Serif"/>
                <w:b/>
                <w:bCs/>
                <w:color w:val="000000"/>
                <w:sz w:val="20"/>
                <w:szCs w:val="20"/>
              </w:rPr>
              <w:t>военно</w:t>
            </w:r>
            <w:proofErr w:type="spellEnd"/>
            <w:r w:rsidRPr="00861CA7">
              <w:rPr>
                <w:rFonts w:ascii="Liberation Serif" w:hAnsi="Liberation Serif" w:cs="Liberation Serif"/>
                <w:b/>
                <w:bCs/>
                <w:color w:val="000000"/>
                <w:sz w:val="20"/>
                <w:szCs w:val="20"/>
              </w:rPr>
              <w:t xml:space="preserve"> – спортивных игр (ВСИ) муниципального уровня,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4 018,7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518,6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414,3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414,3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3.2.1., 3.2.3.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840,0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3 178,7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308,6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322,4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414,3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414,3</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414,3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42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3.9. Участие молодых граждан в </w:t>
            </w:r>
            <w:proofErr w:type="spellStart"/>
            <w:r w:rsidRPr="00861CA7">
              <w:rPr>
                <w:rFonts w:ascii="Liberation Serif" w:hAnsi="Liberation Serif" w:cs="Liberation Serif"/>
                <w:b/>
                <w:bCs/>
                <w:color w:val="000000"/>
                <w:sz w:val="20"/>
                <w:szCs w:val="20"/>
              </w:rPr>
              <w:t>военно</w:t>
            </w:r>
            <w:proofErr w:type="spellEnd"/>
            <w:r w:rsidRPr="00861CA7">
              <w:rPr>
                <w:rFonts w:ascii="Liberation Serif" w:hAnsi="Liberation Serif" w:cs="Liberation Serif"/>
                <w:b/>
                <w:bCs/>
                <w:color w:val="000000"/>
                <w:sz w:val="20"/>
                <w:szCs w:val="20"/>
              </w:rPr>
              <w:t xml:space="preserve"> – спортивных играх и </w:t>
            </w:r>
            <w:proofErr w:type="spellStart"/>
            <w:r w:rsidRPr="00861CA7">
              <w:rPr>
                <w:rFonts w:ascii="Liberation Serif" w:hAnsi="Liberation Serif" w:cs="Liberation Serif"/>
                <w:b/>
                <w:bCs/>
                <w:color w:val="000000"/>
                <w:sz w:val="20"/>
                <w:szCs w:val="20"/>
              </w:rPr>
              <w:t>оборонно</w:t>
            </w:r>
            <w:proofErr w:type="spellEnd"/>
            <w:r w:rsidRPr="00861CA7">
              <w:rPr>
                <w:rFonts w:ascii="Liberation Serif" w:hAnsi="Liberation Serif" w:cs="Liberation Serif"/>
                <w:b/>
                <w:bCs/>
                <w:color w:val="000000"/>
                <w:sz w:val="20"/>
                <w:szCs w:val="20"/>
              </w:rPr>
              <w:t xml:space="preserve"> – спортивных оздоровительных лагерях на территории Свердловской области,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5 492,3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590,0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640,0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507,9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693,6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840,8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3.2.1., 3.2.3.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2 082,3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177,9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243,6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390,8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3 410,0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4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3.10. Организация и проведение мероприятий, направленных на формирование активной гражданской позиции, национально-государственной идентичности, воспитания уважения к представителям различных этносов, профилактику экстремизма, терроризма,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1 990,0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1 700,0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27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3.11. Подготовка комплекта документов и проведение экспертизы для присвоения почетного звания «Город трудовой доблести»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внебюджетные источники</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4</w:t>
            </w:r>
            <w:proofErr w:type="gramEnd"/>
            <w:r w:rsidRPr="00861CA7">
              <w:rPr>
                <w:rFonts w:ascii="Liberation Serif" w:hAnsi="Liberation Serif" w:cs="Liberation Serif"/>
                <w:b/>
                <w:bCs/>
                <w:color w:val="000000"/>
                <w:sz w:val="20"/>
                <w:szCs w:val="20"/>
              </w:rPr>
              <w:t>. «РАЗВИТИЕ КУЛЬТУРЫ И ИСКУССТВА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xml:space="preserve">ВСЕГО ПО ПОДПРОГРАММЕ, В ТОМ ЧИСЛЕ: «РАЗВИТИЕ КУЛЬТУРЫ И ИСКУССТВА НА ТЕРРИТОРИИ ГОРОДСКОГО ОКРУГА </w:t>
            </w:r>
            <w:r w:rsidRPr="00861CA7">
              <w:rPr>
                <w:rFonts w:ascii="Liberation Serif" w:hAnsi="Liberation Serif" w:cs="Liberation Serif"/>
                <w:color w:val="000000"/>
                <w:sz w:val="20"/>
                <w:szCs w:val="20"/>
              </w:rPr>
              <w:lastRenderedPageBreak/>
              <w:t>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lastRenderedPageBreak/>
              <w:t>1 925 399,7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104 230,6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107 596,2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145 436,9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159 732,3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242 327,6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244 533,1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283 525,2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6 437,2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36 634,5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3 182,3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15 162,0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9 897,2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7 261,1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1 882 328,1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95 068,3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107 421,0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130 274,9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159 232,3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232 380,4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237 091,1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282 842,2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«Капитальные вложения»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71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«Капитальные вложения»,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50 290,2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50 290,2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«Иные капитальные вложения»,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50 290,2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171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4.8. Разработка проектно-сметной документации, приобретение, реконструкция и строительство учреждений культуры,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50 290,2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1 823,1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41 973,9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2 364,7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3 345,4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50 290,2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1 823,1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235,7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547,4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41 973,9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2 364,7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3 345,4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61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1 875 109,6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102 407,5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107 360,5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144 889,5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159 732,3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200 353,7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242 168,4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280 179,8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6 437,2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5 980,0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180,9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36 634,5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3 182,3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15 162,0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9 897,2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7 261,1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1 832 037,9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93 245,2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107 185,3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129 727,5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159 232,3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190 406,5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234 726,4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279 496,8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312 339,0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325 678,9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0D2748">
        <w:trPr>
          <w:trHeight w:val="41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4.1. Осуществление библиотечного, библиографического и информационного обслуживания пользователей библиотек, формирование и учет фондов библиотек, обеспечение сохранности и </w:t>
            </w:r>
            <w:r w:rsidRPr="00861CA7">
              <w:rPr>
                <w:rFonts w:ascii="Liberation Serif" w:hAnsi="Liberation Serif" w:cs="Liberation Serif"/>
                <w:b/>
                <w:bCs/>
                <w:color w:val="000000"/>
                <w:sz w:val="20"/>
                <w:szCs w:val="20"/>
              </w:rPr>
              <w:lastRenderedPageBreak/>
              <w:t>безопасности фонда библиотек,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551 938,0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30 561,2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33 588,8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37 573,7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43 409,5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48 918,0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53 083,5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82 392,6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107 733,6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114 677,2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4.1.1., 4.1.6.</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551 938,0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30 561,2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33 588,8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37 573,7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43 409,5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48 918,0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53 083,5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82 392,6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107 733,6</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114 677,2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4.2. Формирование и учет муниципального музейного фонда, хранение, изучение, обеспечение сохранности и безопасности предметов муниципального музейного фонда,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148 609,0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7 592,2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8 217,7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9 738,3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13 318,0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17 285,4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19 788,0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22 759,7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24 252,6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25 657,0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4.1.3., 4.1.7., 4.2.3., 4.2.6.</w:t>
            </w:r>
          </w:p>
        </w:tc>
      </w:tr>
      <w:tr w:rsidR="00B6504D"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148 609,0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7 592,2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8 217,7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9 738,3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13 318,0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17 285,4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19 788,0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22 759,7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24 252,6</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25 657,0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226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4.3. Показ спектаклей, концертных программ, иных зрелищных программ, организация деятельности клубных формирований, создание условий для доступа и массового отдыха жителей городского округа,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958 195,5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42 587,0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58 776,7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63 489,0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80 716,7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93 453,2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123 303,2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152 357,1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166 078,4</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177 434,2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4.1.5., 4.1.6., 4.2.2.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958 195,5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42 587,0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58 776,7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63 489,0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80 716,7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93 453,2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123 303,2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152 357,1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166 078,4</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177 434,2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6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4.4. Укрепление и развитие материально - технической базы муниципальных учреждений культуры и культурно - досуговых учреждений,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65 832,3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4 188,9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2 812,3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5 077,3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9 232,0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17 146,0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16 492,1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4 619,8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6 263,9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1 600,0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64 232,3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3 688,9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2 812,3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4 977,3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8 732,0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17 146,0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16 492,1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4 119,8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6 263,9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4.5. Проведение мероприятий по энергосбережению и повышению энергетической эффективности муниципальных учреждений культуры и культурно-досуговых </w:t>
            </w:r>
            <w:r w:rsidRPr="00861CA7">
              <w:rPr>
                <w:rFonts w:ascii="Liberation Serif" w:hAnsi="Liberation Serif" w:cs="Liberation Serif"/>
                <w:b/>
                <w:bCs/>
                <w:color w:val="000000"/>
                <w:sz w:val="20"/>
                <w:szCs w:val="20"/>
              </w:rPr>
              <w:lastRenderedPageBreak/>
              <w:t>учреждений (</w:t>
            </w:r>
            <w:proofErr w:type="spellStart"/>
            <w:r w:rsidRPr="00861CA7">
              <w:rPr>
                <w:rFonts w:ascii="Liberation Serif" w:hAnsi="Liberation Serif" w:cs="Liberation Serif"/>
                <w:b/>
                <w:bCs/>
                <w:color w:val="000000"/>
                <w:sz w:val="20"/>
                <w:szCs w:val="20"/>
              </w:rPr>
              <w:t>гидропромывка</w:t>
            </w:r>
            <w:proofErr w:type="spellEnd"/>
            <w:r w:rsidRPr="00861CA7">
              <w:rPr>
                <w:rFonts w:ascii="Liberation Serif" w:hAnsi="Liberation Serif" w:cs="Liberation Serif"/>
                <w:b/>
                <w:bCs/>
                <w:color w:val="000000"/>
                <w:sz w:val="20"/>
                <w:szCs w:val="20"/>
              </w:rPr>
              <w:t>, замена/проверка счетчиков и т.д.),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2 370,1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69,0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314,3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368,3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197,5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831,5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197,4</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197,4</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4.2.1., 4.2.4.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2 370,1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69,0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314,3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368,3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197,5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831,5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194,7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197,4</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197,4</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4.6. Организация и проведение мероприятий в области культуры,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73 887,8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7 173,1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2 960,6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9 804,4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4 871,9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9 111,6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10 458,5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13 981,5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7 813,1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7 713,1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73 887,8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7 173,1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2 960,6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9 804,4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4 871,9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9 111,6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10 458,5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13 981,5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7 813,1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7 713,1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21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4.7. 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32 328,1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1 595,7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725,2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3 830,5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7 815,9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4 282,3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10 570,1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3 508,4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4.2.4., 4.2.5.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32 328,1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1 595,7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725,2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3 830,5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7 815,9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4 282,3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10 570,1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3 508,4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240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4.10. Реализация мер по обеспечению целевых показателей, установленных указами Президента Российской Федерации по повышению оплаты труда работникам бюджетной сферы, в муниципальных учреждениях культуры</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34 596,5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2 682,3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15 062,0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9 647,2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7 205,0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34 596,5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2 682,3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15 062,0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9 647,2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7 205,0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1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4.11. Создание виртуальных концертных залов, в том числе, всего</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1 027,1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1 027,1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4.2.6.</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980,0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980,0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4.12. Создание модельных муниципальных библиотек,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5 000,0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45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4.13. Выплата денежного поощрения лучшим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210,2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210,2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4.2.7.</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99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4.14. Государственная поддержка лучших сельских учреждений культуры и лучших работников сельских учреждений культуры на условиях </w:t>
            </w:r>
            <w:proofErr w:type="spellStart"/>
            <w:r w:rsidRPr="00861CA7">
              <w:rPr>
                <w:rFonts w:ascii="Liberation Serif" w:hAnsi="Liberation Serif" w:cs="Liberation Serif"/>
                <w:b/>
                <w:bCs/>
                <w:color w:val="000000"/>
                <w:sz w:val="20"/>
                <w:szCs w:val="20"/>
              </w:rPr>
              <w:t>софинансирования</w:t>
            </w:r>
            <w:proofErr w:type="spellEnd"/>
            <w:r w:rsidRPr="00861CA7">
              <w:rPr>
                <w:rFonts w:ascii="Liberation Serif" w:hAnsi="Liberation Serif" w:cs="Liberation Serif"/>
                <w:b/>
                <w:bCs/>
                <w:color w:val="000000"/>
                <w:sz w:val="20"/>
                <w:szCs w:val="20"/>
              </w:rPr>
              <w:t xml:space="preserve"> из федерального бюджета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125,0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4.2.7.</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22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4.15. Государственная поддержка муниципальным учреждениям культуры на поддержку любительских творческих коллективов</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4.2.8.</w:t>
            </w:r>
          </w:p>
        </w:tc>
      </w:tr>
      <w:tr w:rsidR="00B6504D"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4.16. Модернизация библиотек в части комплектования </w:t>
            </w:r>
            <w:r w:rsidRPr="00861CA7">
              <w:rPr>
                <w:rFonts w:ascii="Liberation Serif" w:hAnsi="Liberation Serif" w:cs="Liberation Serif"/>
                <w:b/>
                <w:bCs/>
                <w:color w:val="000000"/>
                <w:sz w:val="20"/>
                <w:szCs w:val="20"/>
              </w:rPr>
              <w:lastRenderedPageBreak/>
              <w:t xml:space="preserve">книжных фондов на условиях </w:t>
            </w:r>
            <w:proofErr w:type="spellStart"/>
            <w:r w:rsidRPr="00861CA7">
              <w:rPr>
                <w:rFonts w:ascii="Liberation Serif" w:hAnsi="Liberation Serif" w:cs="Liberation Serif"/>
                <w:b/>
                <w:bCs/>
                <w:color w:val="000000"/>
                <w:sz w:val="20"/>
                <w:szCs w:val="20"/>
              </w:rPr>
              <w:t>софинансирования</w:t>
            </w:r>
            <w:proofErr w:type="spellEnd"/>
            <w:r w:rsidRPr="00861CA7">
              <w:rPr>
                <w:rFonts w:ascii="Liberation Serif" w:hAnsi="Liberation Serif" w:cs="Liberation Serif"/>
                <w:b/>
                <w:bCs/>
                <w:color w:val="000000"/>
                <w:sz w:val="20"/>
                <w:szCs w:val="20"/>
              </w:rPr>
              <w:t xml:space="preserve"> из федерального бюджета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740,0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257,2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126,3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112,8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5</w:t>
            </w:r>
            <w:proofErr w:type="gramEnd"/>
            <w:r w:rsidRPr="00861CA7">
              <w:rPr>
                <w:rFonts w:ascii="Liberation Serif" w:hAnsi="Liberation Serif" w:cs="Liberation Serif"/>
                <w:b/>
                <w:bCs/>
                <w:color w:val="000000"/>
                <w:sz w:val="20"/>
                <w:szCs w:val="20"/>
              </w:rPr>
              <w:t>. «РАЗВИТИЕ СИСТЕМЫ ОТДЫХА И ОЗДОРОВЛЕНИЯ ДЕТЕЙ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194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«РАЗВИТИЕ СИСТЕМЫ ОТДЫХА И ОЗДОРОВЛЕНИЯ ДЕТЕЙ НА ТЕРРИТОРИИ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1 006 766,3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82 429,2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52 119,4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87 872,0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98 544,9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135 598,1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144 406,4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143 497,8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128 706,6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133 591,9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435 255,8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37 855,4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12 199,3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36 123,9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46 508,8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55 814,0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60 553,0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67 344,0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58 263,3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60 594,1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571 510,6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44 573,8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39 920,1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51 748,2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52 036,1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79 784,1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83 853,4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76 153,8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70 443,3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72 997,8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«Капитальные вложения»</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62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«Капитальные вложения»,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5 041,6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1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5 041,6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1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«Иные капитальные вложения»,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5 041,6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199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5.12. Проектирование газовой </w:t>
            </w:r>
            <w:proofErr w:type="spellStart"/>
            <w:r w:rsidRPr="00861CA7">
              <w:rPr>
                <w:rFonts w:ascii="Liberation Serif" w:hAnsi="Liberation Serif" w:cs="Liberation Serif"/>
                <w:b/>
                <w:bCs/>
                <w:color w:val="000000"/>
                <w:sz w:val="20"/>
                <w:szCs w:val="20"/>
              </w:rPr>
              <w:t>блочно</w:t>
            </w:r>
            <w:proofErr w:type="spellEnd"/>
            <w:r w:rsidRPr="00861CA7">
              <w:rPr>
                <w:rFonts w:ascii="Liberation Serif" w:hAnsi="Liberation Serif" w:cs="Liberation Serif"/>
                <w:b/>
                <w:bCs/>
                <w:color w:val="000000"/>
                <w:sz w:val="20"/>
                <w:szCs w:val="20"/>
              </w:rPr>
              <w:t>-модульной котельной в муниципальном автономном учреждении «Загородный оздоровительный лагерь «Медная горка»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5 041,6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5 041,6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541,6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1 001 724,7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82 429,2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52 119,4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87 872,0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98 544,9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131 098,1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143 864,8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143 497,8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128 706,6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133 591,9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435 255,8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37 855,4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12 199,3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36 123,9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46 508,8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55 814,0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60 553,0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67 344,0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58 263,3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60 594,1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566 469,0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44 573,8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39 920,1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51 748,2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52 036,1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75 284,1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83 311,8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76 153,8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70 443,3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72 997,8</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0D2748">
        <w:trPr>
          <w:trHeight w:val="116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5.1. Организация отдыха и оздоровления детей и подростков в сфере образования,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840 638,3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63 214,6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40 222,4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65 818,0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82 188,4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102 076,1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114 120,4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124 837,4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121 777,6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126 383,3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5.1.1., 5.2.1.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392 212,7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29 866,0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12 199,3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28 550,8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37 816,6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48 700,5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53 721,7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62 500,4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58 263,3</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60 594,1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448 425,5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33 348,6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28 023,1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37 267,2</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44 371,8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53 375,6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60 398,7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62 337,0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63 514,3</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65 789,2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70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5.2. Организация отдыха и оздоровления детей и подростков в сферах молодежной политики,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32 158,7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2 996,6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4 046,9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4 651,2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5 787,0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5 790,2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6 207,8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1 312,0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1 367,0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23 531,7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2 300,9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3 411,0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3 893,0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4 520,4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4 562,8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4 843,6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8 627,0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695,7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636,0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758,2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1 266,6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1 227,4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1 364,2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1 312,0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1 367,0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15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5.3. Организация отдыха и оздоровления детей и подростков в сфере культуры,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1 428,4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115,9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111,1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184,9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1 428,4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115,9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111,1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184,9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331,1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354,8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42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5.5. Создание безопасных условий пребывания в муниципальных организациях отдыха детей и их оздоровления</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60 965,0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14 451,2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4 464,8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13 221,6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9 501,3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5 650,3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5 933,7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3 742,1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19 511,4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5 688,5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4 162,1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4 799,2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2 593,1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2 268,5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41 453,6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8 762,7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4 464,8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9 059,5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4 702,1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3 057,2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3 665,2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3 742,1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5.6. Приведение в соответствие с санитарно-</w:t>
            </w:r>
            <w:r w:rsidRPr="00861CA7">
              <w:rPr>
                <w:rFonts w:ascii="Liberation Serif" w:hAnsi="Liberation Serif" w:cs="Liberation Serif"/>
                <w:b/>
                <w:bCs/>
                <w:color w:val="000000"/>
                <w:sz w:val="20"/>
                <w:szCs w:val="20"/>
              </w:rPr>
              <w:lastRenderedPageBreak/>
              <w:t>эпидемиологическими требованиями материально-технической базы пищеблоков муниципальных загородных оздоровительных лагерей,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1 494,8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238,6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248,1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258,1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1 494,8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238,6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248,1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258,1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35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5.7. Экспертиза сметной документации муниципальных загородных оздоровительных лагерей, всего, из них: </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449,9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149,9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449,9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149,9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83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5.8. Разработка проектно-сметной документации на реконструкцию и строительство зданий и сооружений муниципальных загородных оздоровительных лагерей</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3 420,4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3 420,4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3 420,4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3 420,4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5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5.9. Проведение мероприятий по энергосбережению и повышению энергетической эффективности в муниципальных загородных оздоровительных лагерях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14 435,8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711,8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6 660,8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3 708,4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2 804,8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14 435,8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711,8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6 660,8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3 708,4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2 804,8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5.10. Реализация мероприятий, направленных на развитие детско-юношеского туризма в городском округе Верхняя Пышма,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6 722,9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499,1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1 192,9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1 240,7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1 290,2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6 722,9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499,1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1 192,9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1 240,7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1 290,2</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5.11. Укрепление и развитие материально-технической базы муниципальных загородных оздоровительных лагерей</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40 010,6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1 101,0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3 524,4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1 369,0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9 794,3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12 531,0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3 969,4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2 128,2</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2 293,3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40 010,6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1 101,0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3 524,4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1 369,0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9 794,3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12 531,0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3 969,4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2 128,2</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2 293,3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6</w:t>
            </w:r>
            <w:proofErr w:type="gramEnd"/>
            <w:r w:rsidRPr="00861CA7">
              <w:rPr>
                <w:rFonts w:ascii="Liberation Serif" w:hAnsi="Liberation Serif" w:cs="Liberation Serif"/>
                <w:b/>
                <w:bCs/>
                <w:color w:val="000000"/>
                <w:sz w:val="20"/>
                <w:szCs w:val="20"/>
              </w:rPr>
              <w:t>. «РАЗВИТИЕ ФИЗИЧЕСКОЙ КУЛЬТУРЫ И СПОРТА НА ТЕРРИТОРИИ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08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«РАЗВИТИЕ ФИЗИЧЕСКОЙ КУЛЬТУРЫ И СПОРТА НА ТЕРРИТОРИИ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4 379 578,7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269 732,5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243 355,0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351 249,8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488 241,6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476 563,6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629 984,6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680 704,1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859,6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159,5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197,4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5 384,5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416,5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408,9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409,0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441,3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299,0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3 056,9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4 373 334,6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269 379,6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242 786,1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350 681,4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487 832,6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475 916,3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629 488,2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677 502,9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62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4 379 578,7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269 732,5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243 355,0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351 249,8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488 241,6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476 563,6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629 984,6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680 704,1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859,6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159,5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206,0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197,4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5 384,5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416,5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408,9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409,0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441,3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299,0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3 056,9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4 373 334,6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269 379,6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242 786,1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350 681,4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487 832,6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475 916,3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629 488,2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677 502,9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603 908,7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635 838,9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4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 Укрепление и развитие материально – технической базы муниципальных учреждений в сфере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98 784,0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2 472,9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1 320,0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12 280,9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57 880,0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24 230,2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6.1.2., 6.4.4.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98 784,0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2 472,9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1 320,0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12 280,9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57 880,0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24 230,2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6.2. Организация и проведение официальных спортивных и </w:t>
            </w:r>
            <w:r w:rsidRPr="00861CA7">
              <w:rPr>
                <w:rFonts w:ascii="Liberation Serif" w:hAnsi="Liberation Serif" w:cs="Liberation Serif"/>
                <w:b/>
                <w:bCs/>
                <w:color w:val="000000"/>
                <w:sz w:val="20"/>
                <w:szCs w:val="20"/>
              </w:rPr>
              <w:lastRenderedPageBreak/>
              <w:t>официальных физкультурных (</w:t>
            </w:r>
            <w:proofErr w:type="spellStart"/>
            <w:r w:rsidRPr="00861CA7">
              <w:rPr>
                <w:rFonts w:ascii="Liberation Serif" w:hAnsi="Liberation Serif" w:cs="Liberation Serif"/>
                <w:b/>
                <w:bCs/>
                <w:color w:val="000000"/>
                <w:sz w:val="20"/>
                <w:szCs w:val="20"/>
              </w:rPr>
              <w:t>физкультурно</w:t>
            </w:r>
            <w:proofErr w:type="spellEnd"/>
            <w:r w:rsidRPr="00861CA7">
              <w:rPr>
                <w:rFonts w:ascii="Liberation Serif" w:hAnsi="Liberation Serif" w:cs="Liberation Serif"/>
                <w:b/>
                <w:bCs/>
                <w:color w:val="000000"/>
                <w:sz w:val="20"/>
                <w:szCs w:val="20"/>
              </w:rPr>
              <w:t xml:space="preserve"> – оздоровительных) мероприятий на территории городского округа Верхняя Пышма,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155 154,6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7 980,9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12 558,0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14 107,9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13 821,7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18 719,5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18 379,6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22 264,0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22 317,6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25 005,3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6.2.1., 6.3.5.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155 154,6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7 980,9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12 558,0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14 107,9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13 821,7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18 719,5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18 379,6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22 264,0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22 317,6</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25 005,3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20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6.3. Стипендии спортсменам городского округа Верхняя Пышма, достигшим высоких спортивных результатов на международных, всероссийских и областных соревнованиях,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3 250,0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6.4.3.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3 250,0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05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6.4. Обеспечение доступа населения к открытым и закрытым соревнованиям,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222 819,6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8 200,0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10 550,0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12 589,0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20 550,5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23 780,0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32 422,9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36 728,8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38 234,5</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39 763,9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6.3.1., 6.3.2., 6.3.5., 6.3.8.</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222 819,6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8 200,0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10 550,0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12 589,0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20 550,5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23 780,0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32 422,9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36 728,8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38 234,5</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39 763,9</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6.6. Организация, проведение и участие в соревнованиях различных уровней в сфере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179 657,2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5 919,0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6 734,9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13 074,9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16 615,8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22 545,1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25 399,1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28 915,3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29 637,6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30 815,5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6.4.4.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179 657,2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5 919,0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6 734,9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13 074,9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16 615,8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22 545,1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25 399,1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28 915,3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29 637,6</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30 815,5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6.7. Капитальный ремонт и приведение зданий, сооружений, помещений муниципальных учреждений в сфере физической культуры и спорта в соответствие с </w:t>
            </w:r>
            <w:r w:rsidRPr="00861CA7">
              <w:rPr>
                <w:rFonts w:ascii="Liberation Serif" w:hAnsi="Liberation Serif" w:cs="Liberation Serif"/>
                <w:b/>
                <w:bCs/>
                <w:color w:val="000000"/>
                <w:sz w:val="20"/>
                <w:szCs w:val="20"/>
              </w:rPr>
              <w:lastRenderedPageBreak/>
              <w:t>санитарными, пожарными и иными нормативными требованиями</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141 804,1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30 038,5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4 124,7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7 638,7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2 443,8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8 300,0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41 465,0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47 793,4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141 804,1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30 038,5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4 124,7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7 638,7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2 443,8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8 300,0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41 465,0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47 793,4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4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6.8. Проектирование, реконструкция и строительство прочих объектов муниципальной собственности,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1 418,0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6.3.2., 6.3.6., 6.3.9.</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1 418,0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818,0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128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6.11. Сертификация спортивных объектов учреждений молодежной политики,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437,5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152,5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437,5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152,5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0D2748">
        <w:trPr>
          <w:trHeight w:val="62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6.12. Спортивная подготовка по видам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3 248 554,4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209 505,5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203 320,9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209 496,0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272 795,2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351 569,4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446 979,2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513 908,3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507 325,4</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533 654,5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6.3.10., 6.4.2., 6.4.4., 6.4.5.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2 797,0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2 797,0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3 245 757,4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209 505,5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203 320,9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209 496,0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272 795,2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351 569,4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446 979,2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511 111,3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507 325,4</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533 654,5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6.14. Внедрение всероссийского </w:t>
            </w:r>
            <w:proofErr w:type="spellStart"/>
            <w:r w:rsidRPr="00861CA7">
              <w:rPr>
                <w:rFonts w:ascii="Liberation Serif" w:hAnsi="Liberation Serif" w:cs="Liberation Serif"/>
                <w:b/>
                <w:bCs/>
                <w:color w:val="000000"/>
                <w:sz w:val="20"/>
                <w:szCs w:val="20"/>
              </w:rPr>
              <w:t>физкультурно</w:t>
            </w:r>
            <w:proofErr w:type="spellEnd"/>
            <w:r w:rsidRPr="00861CA7">
              <w:rPr>
                <w:rFonts w:ascii="Liberation Serif" w:hAnsi="Liberation Serif" w:cs="Liberation Serif"/>
                <w:b/>
                <w:bCs/>
                <w:color w:val="000000"/>
                <w:sz w:val="20"/>
                <w:szCs w:val="20"/>
              </w:rPr>
              <w:t xml:space="preserve"> - спортивного комплекса «Готов к труду и обороне»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40 302,8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5 661,0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3 841,4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3 830,4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3 276,1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3 307,4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4 640,5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5 128,1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5 205,9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5 412,0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6.6.1., 6.6.2.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921,8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141,4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130,4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123,9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120,3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39 381,0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3 700,0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3 152,2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3 185,0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4 518,1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5 007,8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5 205,9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5 412,0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6.15. Создание спортивных площадок (оснащение спортивным оборудованием) для занятий уличной гимнастикой, в том числе, всего</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2 383,8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383,8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300,0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791,9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191,9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1 591,9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191,9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300,0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6.16. Проведение мероприятий по энергосбережению и повышению энергетической эффективности муниципальных учреждений в сфере физической культуры и спорта,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6 888,6</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823,3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1 018,8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1 434,0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980,5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416,0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416,0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6 888,6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823,3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1 018,8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1 434,0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980,5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416,0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416,0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1607"/>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6.17. Государственная поддержка организаций, входящих в систему спортивной подготовки, на условиях </w:t>
            </w:r>
            <w:proofErr w:type="spellStart"/>
            <w:r w:rsidRPr="00861CA7">
              <w:rPr>
                <w:rFonts w:ascii="Liberation Serif" w:hAnsi="Liberation Serif" w:cs="Liberation Serif"/>
                <w:b/>
                <w:bCs/>
                <w:color w:val="000000"/>
                <w:sz w:val="20"/>
                <w:szCs w:val="20"/>
              </w:rPr>
              <w:t>софинансирования</w:t>
            </w:r>
            <w:proofErr w:type="spellEnd"/>
            <w:r w:rsidRPr="00861CA7">
              <w:rPr>
                <w:rFonts w:ascii="Liberation Serif" w:hAnsi="Liberation Serif" w:cs="Liberation Serif"/>
                <w:b/>
                <w:bCs/>
                <w:color w:val="000000"/>
                <w:sz w:val="20"/>
                <w:szCs w:val="20"/>
              </w:rPr>
              <w:t xml:space="preserve"> из федерального бюджета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2 201,1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325,0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294,3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298,7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89,6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89,6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6.4.3.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федеральный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859,6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152,4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159,5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206,0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144,3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555,7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78,5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252,6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84,7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64,8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785,8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97,5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108,3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88,3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89,6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89,6</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89,6</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6.18.  Ремонт спортивной школы имени Александра Козицына муниципального автономного учреждения «Спортивная школа имени Александра Козицына», Свердловская область, г. Верхняя Пышма, Успенский проспект, д. 4,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275 404,5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86 400,0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155 211,1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33 793,4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275 404,5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86 400,0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155 211,1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33 793,4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6.19. Поддержка муниципальных учреждений спортивной направленности по адаптивной физической культуре и спорту,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518,5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32,1</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6.5.2.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318,1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118,9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74,8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200,4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32,1</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7</w:t>
            </w:r>
            <w:proofErr w:type="gramEnd"/>
            <w:r w:rsidRPr="00861CA7">
              <w:rPr>
                <w:rFonts w:ascii="Liberation Serif" w:hAnsi="Liberation Serif" w:cs="Liberation Serif"/>
                <w:b/>
                <w:bCs/>
                <w:color w:val="000000"/>
                <w:sz w:val="20"/>
                <w:szCs w:val="20"/>
              </w:rPr>
              <w:t>. «МОЛОДЕЖЬ ГОРОДСКОГО ОКРУГА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133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«МОЛОДЕЖЬ ГОРОДСКОГО ОКРУГА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556 830,9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39 560,2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39 599,3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44 621,0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49 688,2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59 047,6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60 792,1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86 736,6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11 988,8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1 931,4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522,4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3 243,8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3 617,8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630,1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1 165,3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544 842,1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37 628,8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39 076,9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43 743,0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46 444,4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55 429,8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60 162,0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85 571,3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56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556 830,9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39 560,2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39 599,3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44 621,0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49 688,2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59 047,6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60 792,1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86 736,6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11 988,8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1 931,4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522,4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3 243,8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3 617,8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630,1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1 165,3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544 842,1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37 628,8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39 076,9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43 743,0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46 444,4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55 429,8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60 162,0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85 571,3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87 098,7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89 687,2</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732CE0">
        <w:trPr>
          <w:trHeight w:val="1289"/>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 Организация и проведение мероприятий среди молодежи городского округа Верхняя Пышма,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5 586,2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278,0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437,0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560,9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612,4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955,0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981,3</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1 008,7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7.1.1., 7.1.3.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5 586,2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464,9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278,0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437,0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612,4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955,0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981,3</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1 008,7</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7.2. Участие молодежных делегаций в областных, региональных, федеральных </w:t>
            </w:r>
            <w:proofErr w:type="spellStart"/>
            <w:proofErr w:type="gramStart"/>
            <w:r w:rsidRPr="00861CA7">
              <w:rPr>
                <w:rFonts w:ascii="Liberation Serif" w:hAnsi="Liberation Serif" w:cs="Liberation Serif"/>
                <w:b/>
                <w:bCs/>
                <w:color w:val="000000"/>
                <w:sz w:val="20"/>
                <w:szCs w:val="20"/>
              </w:rPr>
              <w:t>мероприятиях,всего</w:t>
            </w:r>
            <w:proofErr w:type="spellEnd"/>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36,0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7.1.1., 7.1.2.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7.3. Организация и проведение Дня Молодежи на территории городского округа Верхняя Пышма </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13 139,0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1 145,1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617,3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915,7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975,0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1 342,4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1 984,6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2 095,6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2 031,7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2 031,7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7.1.3., 7.1.4., 7.2.1., 7.2.3., 7.3.1.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13 139,0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1 145,1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617,3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915,7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975,0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1 342,4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1 984,6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2 095,6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2 031,7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2 031,7</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7.4. Укрепление и развитие материально - технической базы муниципальных </w:t>
            </w:r>
            <w:r w:rsidRPr="00861CA7">
              <w:rPr>
                <w:rFonts w:ascii="Liberation Serif" w:hAnsi="Liberation Serif" w:cs="Liberation Serif"/>
                <w:b/>
                <w:bCs/>
                <w:color w:val="000000"/>
                <w:sz w:val="20"/>
                <w:szCs w:val="20"/>
              </w:rPr>
              <w:lastRenderedPageBreak/>
              <w:t>учреждений молодежной политики,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lastRenderedPageBreak/>
              <w:t>5 796,1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2 430,3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579,7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348,5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490,9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676,8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255,0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255,0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7.4.1.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643,4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324,7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63,7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5 152,7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2 430,3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348,5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490,9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613,1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252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xml:space="preserve">Мероприятие 7.6. Капитальный ремонт, приведение в соответствие с требованиями пожарной безопасности и санитарного законодательства зданий, помещений, территорий муниципальных учреждений в сфере молодежной политики, всего, из них: </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7 259,4</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699,9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1 030,9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1 050,0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1 100,0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2 063,0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129,7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1 185,9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7.4.3.</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7 259,4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699,9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1 030,9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1 050,0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2 063,0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129,7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1 185,9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1132"/>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7.8. Организация и проведение мероприятий, досуговой деятельности детей и молодежи,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392 806,9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28 018,4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29 484,9</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31 111,1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33 868,0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37 318,0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44 402,0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60 223,2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62 932,0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65 449,3</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7.1.3., 7.1.4.</w:t>
            </w:r>
          </w:p>
        </w:tc>
      </w:tr>
      <w:tr w:rsidR="00B6504D"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14,4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392 792,4</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28 004,0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29 484,9</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31 111,1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33 868,0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37 318,0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44 402,0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60 223,2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62 932,0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65 449,3</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7.9. Трудоустройство несовершеннолетних граждан городского округа Верхняя Пышма в возрасте с 14 до исполнения 18 лет,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91 048,9</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4 610,5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1 974,5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4 085,3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5 191,7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6 210,6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10 803,4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19 391,0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19 391,0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19 391,0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7.3.2.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91 048,9</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4 610,5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1 974,5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4 085,3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5 191,7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6 210,6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10 803,4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19 391,0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19 391,0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19 391,0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156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7.10. Организация и проведение мероприятий для молодежи, оказавшейся в трудной жизненной ситуации (проект «Безопасность жизни»),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8 356,5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714,0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980,7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935,3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932,1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1 094,7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969,5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1 282,4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709,7</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738,1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7.2.2.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2 889,3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400,7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355,3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292,1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514,7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369,5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732CE0">
        <w:trPr>
          <w:trHeight w:val="70"/>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5 467,2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640,0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580,0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682,4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709,7</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738,1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88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7.11. Реализация проекта «Банк молодежных инициатив</w:t>
            </w:r>
            <w:proofErr w:type="gramStart"/>
            <w:r w:rsidRPr="00861CA7">
              <w:rPr>
                <w:rFonts w:ascii="Liberation Serif" w:hAnsi="Liberation Serif" w:cs="Liberation Serif"/>
                <w:b/>
                <w:bCs/>
                <w:color w:val="000000"/>
                <w:sz w:val="20"/>
                <w:szCs w:val="20"/>
              </w:rPr>
              <w:t>»,  всего</w:t>
            </w:r>
            <w:proofErr w:type="gramEnd"/>
            <w:r w:rsidRPr="00861CA7">
              <w:rPr>
                <w:rFonts w:ascii="Liberation Serif" w:hAnsi="Liberation Serif" w:cs="Liberation Serif"/>
                <w:b/>
                <w:bCs/>
                <w:color w:val="000000"/>
                <w:sz w:val="20"/>
                <w:szCs w:val="20"/>
              </w:rPr>
              <w:t>,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1 354,0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120,0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144,0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7.1.5.</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470,0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884,0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65,0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72,0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100,0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1413"/>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7.13. Организация и проведение Молодежного форума на территории городского округа Верхняя Пышма,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2 867,5</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288,0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310,0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325,0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338,0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351,5</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7.1.1., 7.1.3., 7.1.4.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2 867,5</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288,0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310,0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338,0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351,5</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7.14. Проведение мероприятий по энергосбережению и повышению энергетической эффективности муниципальных учреждений в сфере молодежной политики (</w:t>
            </w:r>
            <w:proofErr w:type="spellStart"/>
            <w:r w:rsidRPr="00861CA7">
              <w:rPr>
                <w:rFonts w:ascii="Liberation Serif" w:hAnsi="Liberation Serif" w:cs="Liberation Serif"/>
                <w:b/>
                <w:bCs/>
                <w:color w:val="000000"/>
                <w:sz w:val="20"/>
                <w:szCs w:val="20"/>
              </w:rPr>
              <w:t>гидропромывка</w:t>
            </w:r>
            <w:proofErr w:type="spellEnd"/>
            <w:r w:rsidRPr="00861CA7">
              <w:rPr>
                <w:rFonts w:ascii="Liberation Serif" w:hAnsi="Liberation Serif" w:cs="Liberation Serif"/>
                <w:b/>
                <w:bCs/>
                <w:color w:val="000000"/>
                <w:sz w:val="20"/>
                <w:szCs w:val="20"/>
              </w:rPr>
              <w:t>, замена/проверка счетчиков и т.д.),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1 886,0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167,4</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797,0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131,7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77,8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226,2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341,8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48,0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49,9</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7.4.2.</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1 886,0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167,4</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797,0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131,7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77,8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226,2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341,8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46,2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48,0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49,9</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102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7.15. Развитие сети муниципальных учреждений по работе с молодежью, в том числе, всего</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24 046,2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3 082,0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1 359,1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4 801,3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6 015,5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8 788,3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7.1.5., 7.4.4.</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7 128,6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1 500,0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2 846,1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2 782,5</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16 917,6</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1 582,0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1 359,1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4 801,3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3 169,4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6 005,8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732CE0">
        <w:trPr>
          <w:trHeight w:val="878"/>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7.16. Создание и обеспечение деятельности «</w:t>
            </w:r>
            <w:proofErr w:type="spellStart"/>
            <w:r w:rsidRPr="00861CA7">
              <w:rPr>
                <w:rFonts w:ascii="Liberation Serif" w:hAnsi="Liberation Serif" w:cs="Liberation Serif"/>
                <w:b/>
                <w:bCs/>
                <w:color w:val="000000"/>
                <w:sz w:val="20"/>
                <w:szCs w:val="20"/>
              </w:rPr>
              <w:t>коворкинг</w:t>
            </w:r>
            <w:proofErr w:type="spellEnd"/>
            <w:r w:rsidRPr="00861CA7">
              <w:rPr>
                <w:rFonts w:ascii="Liberation Serif" w:hAnsi="Liberation Serif" w:cs="Liberation Serif"/>
                <w:b/>
                <w:bCs/>
                <w:color w:val="000000"/>
                <w:sz w:val="20"/>
                <w:szCs w:val="20"/>
              </w:rPr>
              <w:t>-центров», всего,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2 648,1</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206,7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283,0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327,6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498,6</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371,9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460,3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7.1.6.</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843,1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56,7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133,0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72,6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248,6</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121,9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210,3</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1 805,0</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150,0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255,0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proofErr w:type="gramStart"/>
            <w:r w:rsidRPr="00861CA7">
              <w:rPr>
                <w:rFonts w:ascii="Liberation Serif" w:hAnsi="Liberation Serif" w:cs="Liberation Serif"/>
                <w:b/>
                <w:bCs/>
                <w:color w:val="000000"/>
                <w:sz w:val="20"/>
                <w:szCs w:val="20"/>
              </w:rPr>
              <w:t>ПОДПРОГРАММА  8</w:t>
            </w:r>
            <w:proofErr w:type="gramEnd"/>
            <w:r w:rsidRPr="00861CA7">
              <w:rPr>
                <w:rFonts w:ascii="Liberation Serif" w:hAnsi="Liberation Serif" w:cs="Liberation Serif"/>
                <w:b/>
                <w:bCs/>
                <w:color w:val="000000"/>
                <w:sz w:val="20"/>
                <w:szCs w:val="20"/>
              </w:rPr>
              <w:t>. «ОБЕСПЕЧЕНИЕ РЕАЛИЗАЦИИ МУНИЦИПАЛЬНОЙ ПРОГРАММЫ «РАЗВИТИЕ СОЦИАЛЬНОЙ СФЕРЫ В ГОРОДСКОМ ОКРУГЕ ВЕРХНЯЯ ПЫШМА ДО 2027 ГОДА»</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ВСЕГО ПО ПОДПРОГРАММЕ, В ТОМ ЧИСЛЕ: «ОБЕСПЕЧЕНИЕ РЕАЛИЗАЦИИ МУНИЦИПАЛЬНОЙ ПРОГРАММЫ «РАЗВИТИЕ СОЦИАЛЬНОЙ СФЕРЫ В ГОРОДСКОМ ОКРУГЕ ВЕРХНЯЯ ПЫШМА ДО 2027 ГОДА»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1 129 832,0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84 053,8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167 748,4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165 784,6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1 129 824,3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84 046,1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167 748,4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165 784,6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13466" w:type="dxa"/>
            <w:gridSpan w:val="11"/>
            <w:tcBorders>
              <w:top w:val="single" w:sz="4" w:space="0" w:color="auto"/>
              <w:left w:val="nil"/>
              <w:bottom w:val="single" w:sz="4" w:space="0" w:color="auto"/>
              <w:right w:val="nil"/>
            </w:tcBorders>
            <w:shd w:val="clear" w:color="000000" w:fill="FFFFFF"/>
            <w:vAlign w:val="center"/>
            <w:hideMark/>
          </w:tcPr>
          <w:p w:rsidR="00861CA7" w:rsidRPr="00861CA7" w:rsidRDefault="00861CA7" w:rsidP="00861CA7">
            <w:pPr>
              <w:spacing w:after="0" w:line="240" w:lineRule="auto"/>
              <w:contextualSpacing/>
              <w:jc w:val="center"/>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«Прочие нужды»</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641"/>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Всего по направлению «Прочие нужды», в том числе:</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1 129 832,0</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84 053,8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167 748,4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165 784,6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7,7</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7,7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1 129 824,3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84 046,1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93 996,3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97 874,6</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100 559,3</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110 192,8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140 440,5</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167 748,4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165 784,6</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169 181,7</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color w:val="000000"/>
                <w:sz w:val="20"/>
                <w:szCs w:val="20"/>
              </w:rPr>
            </w:pPr>
            <w:r w:rsidRPr="00861CA7">
              <w:rPr>
                <w:rFonts w:ascii="Liberation Serif" w:hAnsi="Liberation Serif" w:cs="Liberation Serif"/>
                <w:color w:val="000000"/>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8.1. Обеспечение деятельности муниципальных учреждений в сферах молодежной политики, физической культуры и спорта</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322 695,2</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18 879,5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21 147,1</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28 510,0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32 338,7</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32 463,9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40 696,2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49 115,9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49 031,9</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50 512,0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322 695,2</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18 879,5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21 147,1</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28 510,0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32 338,7</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32 463,9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40 696,2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49 115,9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49 031,9</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50 512,0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196"/>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8.2. Обеспечение деятельности муниципальных учреждений в сферах образования и культуры</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193 121,3</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22 513,3</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25 280,7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16 523,7</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16 604,2</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17 139,8</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19 937,4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24 212,1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25 010,5</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25 899,6</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193 121,3</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22 513,3</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25 280,7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16 523,7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16 604,2</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17 139,8</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19 937,4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24 212,1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25 010,5</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25 899,6</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1004"/>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8.3. Обеспечение деятельности муниципальных учреждений в сфере образования</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610 629,8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39 275,2</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47 568,5</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52 841,0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51 616,4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60 589,1</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79 806,9</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94 420,4</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91 742,2</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92 770,1</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областной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7,7</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7,7</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610 622,1</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39 267,6</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47 568,5</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52 841,0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51 616,4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60 589,1</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79 806,9</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94 420,4</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91 742,2</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92 770,1</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r w:rsidR="00861CA7" w:rsidRPr="00861CA7" w:rsidTr="00B6504D">
        <w:trPr>
          <w:trHeight w:val="70"/>
        </w:trPr>
        <w:tc>
          <w:tcPr>
            <w:tcW w:w="710" w:type="dxa"/>
            <w:tcBorders>
              <w:top w:val="single" w:sz="4" w:space="0" w:color="auto"/>
              <w:left w:val="single" w:sz="4" w:space="0" w:color="auto"/>
              <w:bottom w:val="single" w:sz="4" w:space="0" w:color="auto"/>
              <w:right w:val="single" w:sz="4" w:space="0" w:color="auto"/>
            </w:tcBorders>
            <w:shd w:val="clear" w:color="000000" w:fill="FFFFFF"/>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b/>
                <w:bCs/>
                <w:color w:val="000000"/>
                <w:sz w:val="20"/>
                <w:szCs w:val="20"/>
              </w:rPr>
            </w:pPr>
          </w:p>
        </w:tc>
        <w:tc>
          <w:tcPr>
            <w:tcW w:w="2693"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Мероприятие 8.10. Капитальный ремонт и приведение зданий, сооружений, помещений муниципальных учреждений в соответствие с санитарными, пожарными и иными нормативными требованиями, всего, из них:</w:t>
            </w:r>
          </w:p>
        </w:tc>
        <w:tc>
          <w:tcPr>
            <w:tcW w:w="1276"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3 385,8</w:t>
            </w:r>
          </w:p>
        </w:tc>
        <w:tc>
          <w:tcPr>
            <w:tcW w:w="1111"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3 385,8</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42"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035"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120"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jc w:val="right"/>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0,0</w:t>
            </w:r>
          </w:p>
        </w:tc>
        <w:tc>
          <w:tcPr>
            <w:tcW w:w="1418" w:type="dxa"/>
            <w:tcBorders>
              <w:top w:val="single" w:sz="4" w:space="0" w:color="auto"/>
              <w:left w:val="nil"/>
              <w:bottom w:val="single" w:sz="4" w:space="0" w:color="auto"/>
              <w:right w:val="single" w:sz="4" w:space="0" w:color="auto"/>
            </w:tcBorders>
            <w:shd w:val="clear" w:color="000000" w:fill="FFFFFF"/>
            <w:hideMark/>
          </w:tcPr>
          <w:p w:rsidR="00861CA7" w:rsidRPr="00861CA7" w:rsidRDefault="00861CA7" w:rsidP="00861CA7">
            <w:pPr>
              <w:spacing w:after="0" w:line="240" w:lineRule="auto"/>
              <w:contextualSpacing/>
              <w:rPr>
                <w:rFonts w:ascii="Liberation Serif" w:hAnsi="Liberation Serif" w:cs="Liberation Serif"/>
                <w:b/>
                <w:bCs/>
                <w:color w:val="000000"/>
                <w:sz w:val="20"/>
                <w:szCs w:val="20"/>
              </w:rPr>
            </w:pPr>
            <w:r w:rsidRPr="00861CA7">
              <w:rPr>
                <w:rFonts w:ascii="Liberation Serif" w:hAnsi="Liberation Serif" w:cs="Liberation Serif"/>
                <w:b/>
                <w:bCs/>
                <w:color w:val="000000"/>
                <w:sz w:val="20"/>
                <w:szCs w:val="20"/>
              </w:rPr>
              <w:t>8.1.1.</w:t>
            </w:r>
          </w:p>
        </w:tc>
      </w:tr>
      <w:tr w:rsidR="00B6504D" w:rsidRPr="00861CA7" w:rsidTr="00B6504D">
        <w:trPr>
          <w:trHeight w:val="255"/>
        </w:trPr>
        <w:tc>
          <w:tcPr>
            <w:tcW w:w="710" w:type="dxa"/>
            <w:tcBorders>
              <w:top w:val="single" w:sz="4" w:space="0" w:color="auto"/>
              <w:left w:val="single" w:sz="4" w:space="0" w:color="auto"/>
              <w:bottom w:val="single" w:sz="4" w:space="0" w:color="auto"/>
              <w:right w:val="single" w:sz="4" w:space="0" w:color="auto"/>
            </w:tcBorders>
            <w:shd w:val="clear" w:color="auto" w:fill="auto"/>
          </w:tcPr>
          <w:p w:rsidR="00861CA7" w:rsidRPr="00861CA7" w:rsidRDefault="00861CA7" w:rsidP="00861CA7">
            <w:pPr>
              <w:numPr>
                <w:ilvl w:val="0"/>
                <w:numId w:val="29"/>
              </w:numPr>
              <w:tabs>
                <w:tab w:val="left" w:pos="393"/>
              </w:tabs>
              <w:spacing w:after="0" w:line="240" w:lineRule="auto"/>
              <w:contextualSpacing/>
              <w:rPr>
                <w:rFonts w:ascii="Liberation Serif" w:hAnsi="Liberation Serif" w:cs="Liberation Serif"/>
                <w:sz w:val="20"/>
                <w:szCs w:val="20"/>
              </w:rPr>
            </w:pPr>
          </w:p>
        </w:tc>
        <w:tc>
          <w:tcPr>
            <w:tcW w:w="2693"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местный бюджет</w:t>
            </w:r>
          </w:p>
        </w:tc>
        <w:tc>
          <w:tcPr>
            <w:tcW w:w="1276"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3 385,8</w:t>
            </w:r>
          </w:p>
        </w:tc>
        <w:tc>
          <w:tcPr>
            <w:tcW w:w="1111"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3 385,8</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42"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035"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120"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jc w:val="right"/>
              <w:rPr>
                <w:rFonts w:ascii="Liberation Serif" w:hAnsi="Liberation Serif" w:cs="Liberation Serif"/>
                <w:sz w:val="20"/>
                <w:szCs w:val="20"/>
              </w:rPr>
            </w:pPr>
            <w:r w:rsidRPr="00861CA7">
              <w:rPr>
                <w:rFonts w:ascii="Liberation Serif" w:hAnsi="Liberation Serif" w:cs="Liberation Serif"/>
                <w:sz w:val="20"/>
                <w:szCs w:val="20"/>
              </w:rPr>
              <w:t>0,0</w:t>
            </w:r>
          </w:p>
        </w:tc>
        <w:tc>
          <w:tcPr>
            <w:tcW w:w="1418" w:type="dxa"/>
            <w:tcBorders>
              <w:top w:val="single" w:sz="4" w:space="0" w:color="auto"/>
              <w:left w:val="nil"/>
              <w:bottom w:val="single" w:sz="4" w:space="0" w:color="auto"/>
              <w:right w:val="single" w:sz="4" w:space="0" w:color="auto"/>
            </w:tcBorders>
            <w:shd w:val="clear" w:color="auto" w:fill="auto"/>
            <w:hideMark/>
          </w:tcPr>
          <w:p w:rsidR="00861CA7" w:rsidRPr="00861CA7" w:rsidRDefault="00861CA7" w:rsidP="00861CA7">
            <w:pPr>
              <w:spacing w:after="0" w:line="240" w:lineRule="auto"/>
              <w:contextualSpacing/>
              <w:rPr>
                <w:rFonts w:ascii="Liberation Serif" w:hAnsi="Liberation Serif" w:cs="Liberation Serif"/>
                <w:sz w:val="20"/>
                <w:szCs w:val="20"/>
              </w:rPr>
            </w:pPr>
            <w:r w:rsidRPr="00861CA7">
              <w:rPr>
                <w:rFonts w:ascii="Liberation Serif" w:hAnsi="Liberation Serif" w:cs="Liberation Serif"/>
                <w:sz w:val="20"/>
                <w:szCs w:val="20"/>
              </w:rPr>
              <w:t> </w:t>
            </w:r>
          </w:p>
        </w:tc>
      </w:tr>
    </w:tbl>
    <w:p w:rsidR="00276F90" w:rsidRDefault="00276F90" w:rsidP="00092560"/>
    <w:sectPr w:rsidR="00276F90" w:rsidSect="00AE12A0">
      <w:pgSz w:w="16838" w:h="11906" w:orient="landscape"/>
      <w:pgMar w:top="709" w:right="1134" w:bottom="127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748" w:rsidRDefault="000D2748" w:rsidP="00B116EC">
      <w:pPr>
        <w:spacing w:after="0" w:line="240" w:lineRule="auto"/>
      </w:pPr>
      <w:r>
        <w:separator/>
      </w:r>
    </w:p>
  </w:endnote>
  <w:endnote w:type="continuationSeparator" w:id="0">
    <w:p w:rsidR="000D2748" w:rsidRDefault="000D2748" w:rsidP="00B11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748" w:rsidRDefault="000D2748">
    <w:pPr>
      <w:rPr>
        <w:rStyle w:val="FakeCharacterSty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748" w:rsidRDefault="000D2748" w:rsidP="00B116EC">
      <w:pPr>
        <w:spacing w:after="0" w:line="240" w:lineRule="auto"/>
      </w:pPr>
      <w:r>
        <w:separator/>
      </w:r>
    </w:p>
  </w:footnote>
  <w:footnote w:type="continuationSeparator" w:id="0">
    <w:p w:rsidR="000D2748" w:rsidRDefault="000D2748" w:rsidP="00B116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748" w:rsidRDefault="000D2748">
    <w:pPr>
      <w:rPr>
        <w:rStyle w:val="FakeCharacterSty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B07A9"/>
    <w:multiLevelType w:val="hybridMultilevel"/>
    <w:tmpl w:val="09FC7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A575A"/>
    <w:multiLevelType w:val="hybridMultilevel"/>
    <w:tmpl w:val="3790F83C"/>
    <w:lvl w:ilvl="0" w:tplc="9E827B4A">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CA01987"/>
    <w:multiLevelType w:val="hybridMultilevel"/>
    <w:tmpl w:val="D9CE5FBC"/>
    <w:lvl w:ilvl="0" w:tplc="A06A719C">
      <w:start w:val="1"/>
      <w:numFmt w:val="decimal"/>
      <w:lvlText w:val="%1."/>
      <w:lvlJc w:val="left"/>
      <w:pPr>
        <w:ind w:left="394" w:hanging="360"/>
      </w:pPr>
      <w:rPr>
        <w:rFonts w:hint="default"/>
        <w:sz w:val="22"/>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
    <w:nsid w:val="110C2B2B"/>
    <w:multiLevelType w:val="hybridMultilevel"/>
    <w:tmpl w:val="79960608"/>
    <w:lvl w:ilvl="0" w:tplc="8ACC54AA">
      <w:start w:val="1"/>
      <w:numFmt w:val="decimal"/>
      <w:lvlText w:val="%1."/>
      <w:lvlJc w:val="left"/>
      <w:pPr>
        <w:ind w:left="2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4D3735"/>
    <w:multiLevelType w:val="hybridMultilevel"/>
    <w:tmpl w:val="69F43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A26D5A"/>
    <w:multiLevelType w:val="hybridMultilevel"/>
    <w:tmpl w:val="D982E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316EFF"/>
    <w:multiLevelType w:val="hybridMultilevel"/>
    <w:tmpl w:val="BEDA55A6"/>
    <w:lvl w:ilvl="0" w:tplc="4EBCF1E6">
      <w:start w:val="1"/>
      <w:numFmt w:val="decimal"/>
      <w:lvlText w:val="%1."/>
      <w:lvlJc w:val="left"/>
      <w:pPr>
        <w:ind w:left="394" w:hanging="360"/>
      </w:pPr>
      <w:rPr>
        <w:rFonts w:ascii="Times New Roman" w:hAnsi="Times New Roman" w:cs="Times New Roman"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nsid w:val="22654112"/>
    <w:multiLevelType w:val="hybridMultilevel"/>
    <w:tmpl w:val="22441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1F2451"/>
    <w:multiLevelType w:val="hybridMultilevel"/>
    <w:tmpl w:val="0054F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36F8F"/>
    <w:multiLevelType w:val="hybridMultilevel"/>
    <w:tmpl w:val="20D88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8A7EED"/>
    <w:multiLevelType w:val="hybridMultilevel"/>
    <w:tmpl w:val="11229F22"/>
    <w:lvl w:ilvl="0" w:tplc="C10EC2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D055940"/>
    <w:multiLevelType w:val="hybridMultilevel"/>
    <w:tmpl w:val="BCCEAA26"/>
    <w:lvl w:ilvl="0" w:tplc="CFF22F3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580288A"/>
    <w:multiLevelType w:val="hybridMultilevel"/>
    <w:tmpl w:val="CD946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B869BE"/>
    <w:multiLevelType w:val="hybridMultilevel"/>
    <w:tmpl w:val="330A5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0236ED"/>
    <w:multiLevelType w:val="hybridMultilevel"/>
    <w:tmpl w:val="96187E70"/>
    <w:lvl w:ilvl="0" w:tplc="D89696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103440"/>
    <w:multiLevelType w:val="hybridMultilevel"/>
    <w:tmpl w:val="F73A3454"/>
    <w:lvl w:ilvl="0" w:tplc="CBF6134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2B41C8"/>
    <w:multiLevelType w:val="hybridMultilevel"/>
    <w:tmpl w:val="BE6A89FE"/>
    <w:lvl w:ilvl="0" w:tplc="675A4CD6">
      <w:start w:val="1"/>
      <w:numFmt w:val="bullet"/>
      <w:lvlText w:val="◥"/>
      <w:lvlJc w:val="left"/>
      <w:pPr>
        <w:tabs>
          <w:tab w:val="num" w:pos="720"/>
        </w:tabs>
        <w:ind w:left="720" w:hanging="360"/>
      </w:pPr>
      <w:rPr>
        <w:rFonts w:ascii="Arial Unicode MS" w:hAnsi="Arial Unicode MS" w:hint="default"/>
      </w:rPr>
    </w:lvl>
    <w:lvl w:ilvl="1" w:tplc="03702D84">
      <w:start w:val="1"/>
      <w:numFmt w:val="bullet"/>
      <w:lvlText w:val="◥"/>
      <w:lvlJc w:val="left"/>
      <w:pPr>
        <w:tabs>
          <w:tab w:val="num" w:pos="1440"/>
        </w:tabs>
        <w:ind w:left="1440" w:hanging="360"/>
      </w:pPr>
      <w:rPr>
        <w:rFonts w:ascii="Arial Unicode MS" w:hAnsi="Arial Unicode MS" w:hint="default"/>
      </w:rPr>
    </w:lvl>
    <w:lvl w:ilvl="2" w:tplc="9C66A45E" w:tentative="1">
      <w:start w:val="1"/>
      <w:numFmt w:val="bullet"/>
      <w:lvlText w:val="◥"/>
      <w:lvlJc w:val="left"/>
      <w:pPr>
        <w:tabs>
          <w:tab w:val="num" w:pos="2160"/>
        </w:tabs>
        <w:ind w:left="2160" w:hanging="360"/>
      </w:pPr>
      <w:rPr>
        <w:rFonts w:ascii="Arial Unicode MS" w:hAnsi="Arial Unicode MS" w:hint="default"/>
      </w:rPr>
    </w:lvl>
    <w:lvl w:ilvl="3" w:tplc="5682333C" w:tentative="1">
      <w:start w:val="1"/>
      <w:numFmt w:val="bullet"/>
      <w:lvlText w:val="◥"/>
      <w:lvlJc w:val="left"/>
      <w:pPr>
        <w:tabs>
          <w:tab w:val="num" w:pos="2880"/>
        </w:tabs>
        <w:ind w:left="2880" w:hanging="360"/>
      </w:pPr>
      <w:rPr>
        <w:rFonts w:ascii="Arial Unicode MS" w:hAnsi="Arial Unicode MS" w:hint="default"/>
      </w:rPr>
    </w:lvl>
    <w:lvl w:ilvl="4" w:tplc="0CEAE96A" w:tentative="1">
      <w:start w:val="1"/>
      <w:numFmt w:val="bullet"/>
      <w:lvlText w:val="◥"/>
      <w:lvlJc w:val="left"/>
      <w:pPr>
        <w:tabs>
          <w:tab w:val="num" w:pos="3600"/>
        </w:tabs>
        <w:ind w:left="3600" w:hanging="360"/>
      </w:pPr>
      <w:rPr>
        <w:rFonts w:ascii="Arial Unicode MS" w:hAnsi="Arial Unicode MS" w:hint="default"/>
      </w:rPr>
    </w:lvl>
    <w:lvl w:ilvl="5" w:tplc="3CC24FB4" w:tentative="1">
      <w:start w:val="1"/>
      <w:numFmt w:val="bullet"/>
      <w:lvlText w:val="◥"/>
      <w:lvlJc w:val="left"/>
      <w:pPr>
        <w:tabs>
          <w:tab w:val="num" w:pos="4320"/>
        </w:tabs>
        <w:ind w:left="4320" w:hanging="360"/>
      </w:pPr>
      <w:rPr>
        <w:rFonts w:ascii="Arial Unicode MS" w:hAnsi="Arial Unicode MS" w:hint="default"/>
      </w:rPr>
    </w:lvl>
    <w:lvl w:ilvl="6" w:tplc="0F4C219C" w:tentative="1">
      <w:start w:val="1"/>
      <w:numFmt w:val="bullet"/>
      <w:lvlText w:val="◥"/>
      <w:lvlJc w:val="left"/>
      <w:pPr>
        <w:tabs>
          <w:tab w:val="num" w:pos="5040"/>
        </w:tabs>
        <w:ind w:left="5040" w:hanging="360"/>
      </w:pPr>
      <w:rPr>
        <w:rFonts w:ascii="Arial Unicode MS" w:hAnsi="Arial Unicode MS" w:hint="default"/>
      </w:rPr>
    </w:lvl>
    <w:lvl w:ilvl="7" w:tplc="A1EEAACE" w:tentative="1">
      <w:start w:val="1"/>
      <w:numFmt w:val="bullet"/>
      <w:lvlText w:val="◥"/>
      <w:lvlJc w:val="left"/>
      <w:pPr>
        <w:tabs>
          <w:tab w:val="num" w:pos="5760"/>
        </w:tabs>
        <w:ind w:left="5760" w:hanging="360"/>
      </w:pPr>
      <w:rPr>
        <w:rFonts w:ascii="Arial Unicode MS" w:hAnsi="Arial Unicode MS" w:hint="default"/>
      </w:rPr>
    </w:lvl>
    <w:lvl w:ilvl="8" w:tplc="1038B024" w:tentative="1">
      <w:start w:val="1"/>
      <w:numFmt w:val="bullet"/>
      <w:lvlText w:val="◥"/>
      <w:lvlJc w:val="left"/>
      <w:pPr>
        <w:tabs>
          <w:tab w:val="num" w:pos="6480"/>
        </w:tabs>
        <w:ind w:left="6480" w:hanging="360"/>
      </w:pPr>
      <w:rPr>
        <w:rFonts w:ascii="Arial Unicode MS" w:hAnsi="Arial Unicode MS" w:hint="default"/>
      </w:rPr>
    </w:lvl>
  </w:abstractNum>
  <w:abstractNum w:abstractNumId="17">
    <w:nsid w:val="3B097A10"/>
    <w:multiLevelType w:val="hybridMultilevel"/>
    <w:tmpl w:val="1C74D252"/>
    <w:lvl w:ilvl="0" w:tplc="F8B02A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B8D5946"/>
    <w:multiLevelType w:val="hybridMultilevel"/>
    <w:tmpl w:val="38269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6A1A48"/>
    <w:multiLevelType w:val="hybridMultilevel"/>
    <w:tmpl w:val="5F2ED8B2"/>
    <w:lvl w:ilvl="0" w:tplc="529CC430">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3B3789D"/>
    <w:multiLevelType w:val="hybridMultilevel"/>
    <w:tmpl w:val="9B020C50"/>
    <w:lvl w:ilvl="0" w:tplc="CCE04A24">
      <w:start w:val="1"/>
      <w:numFmt w:val="decimal"/>
      <w:lvlText w:val="%1."/>
      <w:lvlJc w:val="left"/>
      <w:pPr>
        <w:ind w:left="567"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EE67F1"/>
    <w:multiLevelType w:val="hybridMultilevel"/>
    <w:tmpl w:val="C1AED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7B21DB8"/>
    <w:multiLevelType w:val="hybridMultilevel"/>
    <w:tmpl w:val="ABAEC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5205CD"/>
    <w:multiLevelType w:val="hybridMultilevel"/>
    <w:tmpl w:val="CEF2A2F6"/>
    <w:lvl w:ilvl="0" w:tplc="DBBC7C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7D05C77"/>
    <w:multiLevelType w:val="hybridMultilevel"/>
    <w:tmpl w:val="35987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6F6432"/>
    <w:multiLevelType w:val="hybridMultilevel"/>
    <w:tmpl w:val="443891D6"/>
    <w:lvl w:ilvl="0" w:tplc="07245772">
      <w:start w:val="1"/>
      <w:numFmt w:val="decimal"/>
      <w:lvlText w:val="%1."/>
      <w:lvlJc w:val="left"/>
      <w:pPr>
        <w:ind w:left="394" w:hanging="360"/>
      </w:pPr>
      <w:rPr>
        <w:rFonts w:ascii="Times New Roman" w:hAnsi="Times New Roman" w:cs="Times New Roman" w:hint="default"/>
        <w:sz w:val="24"/>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6">
    <w:nsid w:val="70D32EAF"/>
    <w:multiLevelType w:val="hybridMultilevel"/>
    <w:tmpl w:val="B2A03BC0"/>
    <w:lvl w:ilvl="0" w:tplc="7ADE180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nsid w:val="7D284B1C"/>
    <w:multiLevelType w:val="hybridMultilevel"/>
    <w:tmpl w:val="B40810C8"/>
    <w:lvl w:ilvl="0" w:tplc="37B213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945886"/>
    <w:multiLevelType w:val="hybridMultilevel"/>
    <w:tmpl w:val="FF1EEF0A"/>
    <w:lvl w:ilvl="0" w:tplc="0226B7F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0"/>
  </w:num>
  <w:num w:numId="3">
    <w:abstractNumId w:val="1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22"/>
  </w:num>
  <w:num w:numId="8">
    <w:abstractNumId w:val="0"/>
  </w:num>
  <w:num w:numId="9">
    <w:abstractNumId w:val="13"/>
  </w:num>
  <w:num w:numId="10">
    <w:abstractNumId w:val="28"/>
  </w:num>
  <w:num w:numId="11">
    <w:abstractNumId w:val="15"/>
  </w:num>
  <w:num w:numId="12">
    <w:abstractNumId w:val="14"/>
  </w:num>
  <w:num w:numId="13">
    <w:abstractNumId w:val="2"/>
  </w:num>
  <w:num w:numId="14">
    <w:abstractNumId w:val="10"/>
  </w:num>
  <w:num w:numId="15">
    <w:abstractNumId w:val="1"/>
  </w:num>
  <w:num w:numId="16">
    <w:abstractNumId w:val="26"/>
  </w:num>
  <w:num w:numId="17">
    <w:abstractNumId w:val="17"/>
  </w:num>
  <w:num w:numId="18">
    <w:abstractNumId w:val="23"/>
  </w:num>
  <w:num w:numId="19">
    <w:abstractNumId w:val="6"/>
  </w:num>
  <w:num w:numId="20">
    <w:abstractNumId w:val="25"/>
  </w:num>
  <w:num w:numId="21">
    <w:abstractNumId w:val="27"/>
  </w:num>
  <w:num w:numId="22">
    <w:abstractNumId w:val="16"/>
  </w:num>
  <w:num w:numId="23">
    <w:abstractNumId w:val="7"/>
  </w:num>
  <w:num w:numId="24">
    <w:abstractNumId w:val="4"/>
  </w:num>
  <w:num w:numId="25">
    <w:abstractNumId w:val="21"/>
  </w:num>
  <w:num w:numId="26">
    <w:abstractNumId w:val="5"/>
  </w:num>
  <w:num w:numId="27">
    <w:abstractNumId w:val="24"/>
  </w:num>
  <w:num w:numId="28">
    <w:abstractNumId w:val="1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45F"/>
    <w:rsid w:val="000259A9"/>
    <w:rsid w:val="00031876"/>
    <w:rsid w:val="000843A5"/>
    <w:rsid w:val="00090C6A"/>
    <w:rsid w:val="00092560"/>
    <w:rsid w:val="000A6E6C"/>
    <w:rsid w:val="000D2748"/>
    <w:rsid w:val="000D384D"/>
    <w:rsid w:val="000F4EAB"/>
    <w:rsid w:val="00101B76"/>
    <w:rsid w:val="001119B6"/>
    <w:rsid w:val="00114D9A"/>
    <w:rsid w:val="00167BD2"/>
    <w:rsid w:val="001B409B"/>
    <w:rsid w:val="001E5212"/>
    <w:rsid w:val="001F6C14"/>
    <w:rsid w:val="00276F90"/>
    <w:rsid w:val="00284AFD"/>
    <w:rsid w:val="00290565"/>
    <w:rsid w:val="002941DC"/>
    <w:rsid w:val="00297600"/>
    <w:rsid w:val="002A6DC4"/>
    <w:rsid w:val="002C232D"/>
    <w:rsid w:val="0032577A"/>
    <w:rsid w:val="00330EFD"/>
    <w:rsid w:val="00363435"/>
    <w:rsid w:val="00381715"/>
    <w:rsid w:val="003D0C27"/>
    <w:rsid w:val="003E5020"/>
    <w:rsid w:val="00405E34"/>
    <w:rsid w:val="00405F55"/>
    <w:rsid w:val="004320A9"/>
    <w:rsid w:val="00437732"/>
    <w:rsid w:val="004423D5"/>
    <w:rsid w:val="00446394"/>
    <w:rsid w:val="00476ADF"/>
    <w:rsid w:val="004863F4"/>
    <w:rsid w:val="004B33FC"/>
    <w:rsid w:val="004C1EB6"/>
    <w:rsid w:val="004C5AB6"/>
    <w:rsid w:val="004C6103"/>
    <w:rsid w:val="004D78F2"/>
    <w:rsid w:val="00510CD0"/>
    <w:rsid w:val="005111E5"/>
    <w:rsid w:val="0052403E"/>
    <w:rsid w:val="0056758D"/>
    <w:rsid w:val="00570F7E"/>
    <w:rsid w:val="00571FBE"/>
    <w:rsid w:val="0058245F"/>
    <w:rsid w:val="005D065C"/>
    <w:rsid w:val="005F5DEE"/>
    <w:rsid w:val="00624F0C"/>
    <w:rsid w:val="00636FCA"/>
    <w:rsid w:val="0064702D"/>
    <w:rsid w:val="0068647B"/>
    <w:rsid w:val="00693264"/>
    <w:rsid w:val="006D1746"/>
    <w:rsid w:val="00714830"/>
    <w:rsid w:val="00732CE0"/>
    <w:rsid w:val="00737029"/>
    <w:rsid w:val="00767944"/>
    <w:rsid w:val="00786B7B"/>
    <w:rsid w:val="007E37C8"/>
    <w:rsid w:val="007F244D"/>
    <w:rsid w:val="00826A4B"/>
    <w:rsid w:val="00861CA7"/>
    <w:rsid w:val="00875A94"/>
    <w:rsid w:val="008919DF"/>
    <w:rsid w:val="008A165F"/>
    <w:rsid w:val="008E55F7"/>
    <w:rsid w:val="00932000"/>
    <w:rsid w:val="009369C6"/>
    <w:rsid w:val="00941EC1"/>
    <w:rsid w:val="00957F99"/>
    <w:rsid w:val="009C59CA"/>
    <w:rsid w:val="00A0539A"/>
    <w:rsid w:val="00A117A6"/>
    <w:rsid w:val="00A23ACB"/>
    <w:rsid w:val="00A575FF"/>
    <w:rsid w:val="00A82A93"/>
    <w:rsid w:val="00A9081E"/>
    <w:rsid w:val="00A934B4"/>
    <w:rsid w:val="00AA2549"/>
    <w:rsid w:val="00AC18A6"/>
    <w:rsid w:val="00AE12A0"/>
    <w:rsid w:val="00B00F6E"/>
    <w:rsid w:val="00B116EC"/>
    <w:rsid w:val="00B5416B"/>
    <w:rsid w:val="00B6504D"/>
    <w:rsid w:val="00B73381"/>
    <w:rsid w:val="00B74909"/>
    <w:rsid w:val="00B81262"/>
    <w:rsid w:val="00BB2A34"/>
    <w:rsid w:val="00BE204A"/>
    <w:rsid w:val="00BE6D1E"/>
    <w:rsid w:val="00BF5067"/>
    <w:rsid w:val="00C52E7A"/>
    <w:rsid w:val="00D00614"/>
    <w:rsid w:val="00D16E78"/>
    <w:rsid w:val="00D3043A"/>
    <w:rsid w:val="00D355D7"/>
    <w:rsid w:val="00D36273"/>
    <w:rsid w:val="00DA779B"/>
    <w:rsid w:val="00DB2454"/>
    <w:rsid w:val="00DB6DA7"/>
    <w:rsid w:val="00DF1A97"/>
    <w:rsid w:val="00E0615D"/>
    <w:rsid w:val="00E06A64"/>
    <w:rsid w:val="00E17D05"/>
    <w:rsid w:val="00E377FA"/>
    <w:rsid w:val="00E72727"/>
    <w:rsid w:val="00E92A33"/>
    <w:rsid w:val="00E971C4"/>
    <w:rsid w:val="00EB64EE"/>
    <w:rsid w:val="00ED68AE"/>
    <w:rsid w:val="00F150AD"/>
    <w:rsid w:val="00F23C90"/>
    <w:rsid w:val="00F312CD"/>
    <w:rsid w:val="00F66DD6"/>
    <w:rsid w:val="00F77105"/>
    <w:rsid w:val="00FD6B3E"/>
    <w:rsid w:val="00FE4018"/>
    <w:rsid w:val="00FF0685"/>
    <w:rsid w:val="00FF2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E8784-20A2-4BE7-A754-72ACA742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71FBE"/>
    <w:pPr>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lang w:eastAsia="ru-RU"/>
    </w:rPr>
  </w:style>
  <w:style w:type="paragraph" w:styleId="2">
    <w:name w:val="heading 2"/>
    <w:basedOn w:val="a"/>
    <w:next w:val="a"/>
    <w:link w:val="20"/>
    <w:semiHidden/>
    <w:unhideWhenUsed/>
    <w:qFormat/>
    <w:rsid w:val="00571FBE"/>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E55F7"/>
  </w:style>
  <w:style w:type="character" w:styleId="a3">
    <w:name w:val="Hyperlink"/>
    <w:basedOn w:val="a0"/>
    <w:uiPriority w:val="99"/>
    <w:unhideWhenUsed/>
    <w:rsid w:val="008E55F7"/>
    <w:rPr>
      <w:color w:val="0000FF"/>
      <w:u w:val="single"/>
    </w:rPr>
  </w:style>
  <w:style w:type="character" w:styleId="a4">
    <w:name w:val="FollowedHyperlink"/>
    <w:basedOn w:val="a0"/>
    <w:uiPriority w:val="99"/>
    <w:semiHidden/>
    <w:unhideWhenUsed/>
    <w:rsid w:val="008E55F7"/>
    <w:rPr>
      <w:color w:val="800080"/>
      <w:u w:val="single"/>
    </w:rPr>
  </w:style>
  <w:style w:type="paragraph" w:customStyle="1" w:styleId="xl65">
    <w:name w:val="xl65"/>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8E5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8E55F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8E55F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8E55F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8E5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8E55F7"/>
    <w:pPr>
      <w:spacing w:after="0" w:line="240" w:lineRule="auto"/>
      <w:contextualSpacing/>
    </w:pPr>
    <w:rPr>
      <w:rFonts w:ascii="Segoe UI" w:hAnsi="Segoe UI" w:cs="Segoe UI"/>
      <w:sz w:val="18"/>
      <w:szCs w:val="18"/>
    </w:rPr>
  </w:style>
  <w:style w:type="character" w:customStyle="1" w:styleId="a6">
    <w:name w:val="Текст выноски Знак"/>
    <w:basedOn w:val="a0"/>
    <w:link w:val="a5"/>
    <w:uiPriority w:val="99"/>
    <w:semiHidden/>
    <w:rsid w:val="008E55F7"/>
    <w:rPr>
      <w:rFonts w:ascii="Segoe UI" w:hAnsi="Segoe UI" w:cs="Segoe UI"/>
      <w:sz w:val="18"/>
      <w:szCs w:val="18"/>
    </w:rPr>
  </w:style>
  <w:style w:type="numbering" w:customStyle="1" w:styleId="21">
    <w:name w:val="Нет списка2"/>
    <w:next w:val="a2"/>
    <w:uiPriority w:val="99"/>
    <w:semiHidden/>
    <w:unhideWhenUsed/>
    <w:rsid w:val="00AE12A0"/>
  </w:style>
  <w:style w:type="paragraph" w:customStyle="1" w:styleId="xl77">
    <w:name w:val="xl77"/>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lang w:eastAsia="ru-RU"/>
    </w:rPr>
  </w:style>
  <w:style w:type="paragraph" w:customStyle="1" w:styleId="xl80">
    <w:name w:val="xl80"/>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AE12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83">
    <w:name w:val="xl83"/>
    <w:basedOn w:val="a"/>
    <w:rsid w:val="00AE12A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AE12A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AE12A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6">
    <w:name w:val="xl86"/>
    <w:basedOn w:val="a"/>
    <w:rsid w:val="00AE12A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AE12A0"/>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styleId="a7">
    <w:name w:val="List Paragraph"/>
    <w:basedOn w:val="a"/>
    <w:link w:val="a8"/>
    <w:uiPriority w:val="34"/>
    <w:qFormat/>
    <w:rsid w:val="00AE12A0"/>
    <w:pPr>
      <w:ind w:left="720"/>
      <w:contextualSpacing/>
    </w:pPr>
    <w:rPr>
      <w:rFonts w:ascii="Times New Roman" w:hAnsi="Times New Roman" w:cs="Times New Roman"/>
      <w:sz w:val="2"/>
    </w:rPr>
  </w:style>
  <w:style w:type="paragraph" w:customStyle="1" w:styleId="ParagraphStyle0">
    <w:name w:val="ParagraphStyle0"/>
    <w:hidden/>
    <w:rsid w:val="00B116EC"/>
    <w:pPr>
      <w:spacing w:after="0" w:line="240" w:lineRule="auto"/>
      <w:ind w:left="28" w:right="28"/>
      <w:jc w:val="center"/>
    </w:pPr>
    <w:rPr>
      <w:rFonts w:ascii="Calibri" w:eastAsia="Calibri" w:hAnsi="Calibri" w:cs="Calibri"/>
      <w:szCs w:val="20"/>
      <w:lang w:eastAsia="ru-RU"/>
    </w:rPr>
  </w:style>
  <w:style w:type="paragraph" w:customStyle="1" w:styleId="ParagraphStyle1">
    <w:name w:val="ParagraphStyle1"/>
    <w:hidden/>
    <w:rsid w:val="00B116EC"/>
    <w:pPr>
      <w:spacing w:after="0" w:line="240" w:lineRule="auto"/>
      <w:ind w:left="28" w:right="28"/>
    </w:pPr>
    <w:rPr>
      <w:rFonts w:ascii="Calibri" w:eastAsia="Calibri" w:hAnsi="Calibri" w:cs="Calibri"/>
      <w:szCs w:val="20"/>
      <w:lang w:eastAsia="ru-RU"/>
    </w:rPr>
  </w:style>
  <w:style w:type="paragraph" w:customStyle="1" w:styleId="ParagraphStyle2">
    <w:name w:val="ParagraphStyle2"/>
    <w:hidden/>
    <w:rsid w:val="00B116EC"/>
    <w:pPr>
      <w:spacing w:after="0" w:line="240" w:lineRule="auto"/>
      <w:ind w:left="28" w:right="28"/>
    </w:pPr>
    <w:rPr>
      <w:rFonts w:ascii="Calibri" w:eastAsia="Calibri" w:hAnsi="Calibri" w:cs="Calibri"/>
      <w:szCs w:val="20"/>
      <w:lang w:eastAsia="ru-RU"/>
    </w:rPr>
  </w:style>
  <w:style w:type="paragraph" w:customStyle="1" w:styleId="ParagraphStyle3">
    <w:name w:val="ParagraphStyle3"/>
    <w:hidden/>
    <w:rsid w:val="00B116EC"/>
    <w:pPr>
      <w:spacing w:after="0" w:line="240" w:lineRule="auto"/>
      <w:ind w:left="28" w:right="28"/>
    </w:pPr>
    <w:rPr>
      <w:rFonts w:ascii="Calibri" w:eastAsia="Calibri" w:hAnsi="Calibri" w:cs="Calibri"/>
      <w:szCs w:val="20"/>
      <w:lang w:eastAsia="ru-RU"/>
    </w:rPr>
  </w:style>
  <w:style w:type="paragraph" w:customStyle="1" w:styleId="ParagraphStyle4">
    <w:name w:val="ParagraphStyle4"/>
    <w:hidden/>
    <w:rsid w:val="00B116EC"/>
    <w:pPr>
      <w:spacing w:after="0" w:line="240" w:lineRule="auto"/>
      <w:ind w:left="28" w:right="28"/>
    </w:pPr>
    <w:rPr>
      <w:rFonts w:ascii="Calibri" w:eastAsia="Calibri" w:hAnsi="Calibri" w:cs="Calibri"/>
      <w:szCs w:val="20"/>
      <w:lang w:eastAsia="ru-RU"/>
    </w:rPr>
  </w:style>
  <w:style w:type="paragraph" w:customStyle="1" w:styleId="ParagraphStyle5">
    <w:name w:val="ParagraphStyle5"/>
    <w:hidden/>
    <w:rsid w:val="00B116EC"/>
    <w:pPr>
      <w:spacing w:after="0" w:line="240" w:lineRule="auto"/>
      <w:ind w:left="28" w:right="28"/>
    </w:pPr>
    <w:rPr>
      <w:rFonts w:ascii="Calibri" w:eastAsia="Calibri" w:hAnsi="Calibri" w:cs="Calibri"/>
      <w:szCs w:val="20"/>
      <w:lang w:eastAsia="ru-RU"/>
    </w:rPr>
  </w:style>
  <w:style w:type="paragraph" w:customStyle="1" w:styleId="ParagraphStyle6">
    <w:name w:val="ParagraphStyle6"/>
    <w:hidden/>
    <w:rsid w:val="00B116EC"/>
    <w:pPr>
      <w:spacing w:after="0" w:line="240" w:lineRule="auto"/>
      <w:ind w:left="28" w:right="28"/>
    </w:pPr>
    <w:rPr>
      <w:rFonts w:ascii="Calibri" w:eastAsia="Calibri" w:hAnsi="Calibri" w:cs="Calibri"/>
      <w:szCs w:val="20"/>
      <w:lang w:eastAsia="ru-RU"/>
    </w:rPr>
  </w:style>
  <w:style w:type="paragraph" w:customStyle="1" w:styleId="ParagraphStyle7">
    <w:name w:val="ParagraphStyle7"/>
    <w:hidden/>
    <w:rsid w:val="00B116EC"/>
    <w:pPr>
      <w:spacing w:after="0" w:line="240" w:lineRule="auto"/>
      <w:ind w:left="115"/>
    </w:pPr>
    <w:rPr>
      <w:rFonts w:ascii="Calibri" w:eastAsia="Calibri" w:hAnsi="Calibri" w:cs="Calibri"/>
      <w:szCs w:val="20"/>
      <w:lang w:eastAsia="ru-RU"/>
    </w:rPr>
  </w:style>
  <w:style w:type="paragraph" w:customStyle="1" w:styleId="ParagraphStyle8">
    <w:name w:val="ParagraphStyle8"/>
    <w:hidden/>
    <w:rsid w:val="00B116EC"/>
    <w:pPr>
      <w:spacing w:after="0" w:line="240" w:lineRule="auto"/>
      <w:ind w:left="115" w:right="115"/>
      <w:jc w:val="both"/>
    </w:pPr>
    <w:rPr>
      <w:rFonts w:ascii="Calibri" w:eastAsia="Calibri" w:hAnsi="Calibri" w:cs="Calibri"/>
      <w:szCs w:val="20"/>
      <w:lang w:eastAsia="ru-RU"/>
    </w:rPr>
  </w:style>
  <w:style w:type="paragraph" w:customStyle="1" w:styleId="ParagraphStyle9">
    <w:name w:val="ParagraphStyle9"/>
    <w:hidden/>
    <w:rsid w:val="00B116EC"/>
    <w:pPr>
      <w:spacing w:after="0" w:line="240" w:lineRule="auto"/>
      <w:ind w:left="115"/>
    </w:pPr>
    <w:rPr>
      <w:rFonts w:ascii="Calibri" w:eastAsia="Calibri" w:hAnsi="Calibri" w:cs="Calibri"/>
      <w:szCs w:val="20"/>
      <w:lang w:eastAsia="ru-RU"/>
    </w:rPr>
  </w:style>
  <w:style w:type="paragraph" w:customStyle="1" w:styleId="ParagraphStyle10">
    <w:name w:val="ParagraphStyle10"/>
    <w:hidden/>
    <w:rsid w:val="00B116EC"/>
    <w:pPr>
      <w:spacing w:after="0" w:line="240" w:lineRule="auto"/>
      <w:ind w:left="115" w:right="115"/>
      <w:jc w:val="both"/>
    </w:pPr>
    <w:rPr>
      <w:rFonts w:ascii="Calibri" w:eastAsia="Calibri" w:hAnsi="Calibri" w:cs="Calibri"/>
      <w:szCs w:val="20"/>
      <w:lang w:eastAsia="ru-RU"/>
    </w:rPr>
  </w:style>
  <w:style w:type="paragraph" w:customStyle="1" w:styleId="ParagraphStyle11">
    <w:name w:val="ParagraphStyle11"/>
    <w:hidden/>
    <w:rsid w:val="00B116EC"/>
    <w:pPr>
      <w:spacing w:after="0" w:line="240" w:lineRule="auto"/>
      <w:ind w:left="115"/>
    </w:pPr>
    <w:rPr>
      <w:rFonts w:ascii="Calibri" w:eastAsia="Calibri" w:hAnsi="Calibri" w:cs="Calibri"/>
      <w:szCs w:val="20"/>
      <w:lang w:eastAsia="ru-RU"/>
    </w:rPr>
  </w:style>
  <w:style w:type="paragraph" w:customStyle="1" w:styleId="ParagraphStyle12">
    <w:name w:val="ParagraphStyle12"/>
    <w:hidden/>
    <w:rsid w:val="00B116EC"/>
    <w:pPr>
      <w:spacing w:after="0" w:line="240" w:lineRule="auto"/>
      <w:ind w:left="115"/>
    </w:pPr>
    <w:rPr>
      <w:rFonts w:ascii="Calibri" w:eastAsia="Calibri" w:hAnsi="Calibri" w:cs="Calibri"/>
      <w:szCs w:val="20"/>
      <w:lang w:eastAsia="ru-RU"/>
    </w:rPr>
  </w:style>
  <w:style w:type="paragraph" w:customStyle="1" w:styleId="ParagraphStyle13">
    <w:name w:val="ParagraphStyle13"/>
    <w:hidden/>
    <w:rsid w:val="00B116EC"/>
    <w:pPr>
      <w:spacing w:after="0" w:line="240" w:lineRule="auto"/>
      <w:ind w:left="115"/>
    </w:pPr>
    <w:rPr>
      <w:rFonts w:ascii="Calibri" w:eastAsia="Calibri" w:hAnsi="Calibri" w:cs="Calibri"/>
      <w:szCs w:val="20"/>
      <w:lang w:eastAsia="ru-RU"/>
    </w:rPr>
  </w:style>
  <w:style w:type="paragraph" w:customStyle="1" w:styleId="ParagraphStyle14">
    <w:name w:val="ParagraphStyle14"/>
    <w:hidden/>
    <w:rsid w:val="00B116EC"/>
    <w:pPr>
      <w:spacing w:after="0" w:line="240" w:lineRule="auto"/>
      <w:ind w:left="115"/>
    </w:pPr>
    <w:rPr>
      <w:rFonts w:ascii="Calibri" w:eastAsia="Calibri" w:hAnsi="Calibri" w:cs="Calibri"/>
      <w:szCs w:val="20"/>
      <w:lang w:eastAsia="ru-RU"/>
    </w:rPr>
  </w:style>
  <w:style w:type="paragraph" w:customStyle="1" w:styleId="ParagraphStyle15">
    <w:name w:val="ParagraphStyle15"/>
    <w:hidden/>
    <w:rsid w:val="00B116EC"/>
    <w:pPr>
      <w:spacing w:after="0" w:line="240" w:lineRule="auto"/>
      <w:ind w:left="115"/>
    </w:pPr>
    <w:rPr>
      <w:rFonts w:ascii="Calibri" w:eastAsia="Calibri" w:hAnsi="Calibri" w:cs="Calibri"/>
      <w:szCs w:val="20"/>
      <w:lang w:eastAsia="ru-RU"/>
    </w:rPr>
  </w:style>
  <w:style w:type="character" w:customStyle="1" w:styleId="FakeCharacterStyle">
    <w:name w:val="FakeCharacterStyle"/>
    <w:hidden/>
    <w:rsid w:val="00B116EC"/>
    <w:rPr>
      <w:sz w:val="1"/>
      <w:szCs w:val="1"/>
    </w:rPr>
  </w:style>
  <w:style w:type="character" w:customStyle="1" w:styleId="CharacterStyle0">
    <w:name w:val="CharacterStyle0"/>
    <w:hidden/>
    <w:rsid w:val="00B116EC"/>
    <w:rPr>
      <w:rFonts w:ascii="Times New Roman" w:eastAsia="Times New Roman" w:hAnsi="Times New Roman" w:cs="Times New Roman"/>
      <w:b/>
      <w:i w:val="0"/>
      <w:strike w:val="0"/>
      <w:noProof/>
      <w:color w:val="000000"/>
      <w:sz w:val="28"/>
      <w:szCs w:val="28"/>
      <w:u w:val="none"/>
    </w:rPr>
  </w:style>
  <w:style w:type="character" w:customStyle="1" w:styleId="CharacterStyle1">
    <w:name w:val="CharacterStyle1"/>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2">
    <w:name w:val="CharacterStyle2"/>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3">
    <w:name w:val="CharacterStyle3"/>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4">
    <w:name w:val="CharacterStyle4"/>
    <w:hidden/>
    <w:rsid w:val="00B116EC"/>
    <w:rPr>
      <w:rFonts w:ascii="Times New Roman" w:eastAsia="Times New Roman" w:hAnsi="Times New Roman" w:cs="Times New Roman"/>
      <w:b w:val="0"/>
      <w:i w:val="0"/>
      <w:strike w:val="0"/>
      <w:noProof/>
      <w:color w:val="000000"/>
      <w:sz w:val="19"/>
      <w:szCs w:val="19"/>
      <w:u w:val="none"/>
    </w:rPr>
  </w:style>
  <w:style w:type="character" w:customStyle="1" w:styleId="CharacterStyle5">
    <w:name w:val="CharacterStyle5"/>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6">
    <w:name w:val="CharacterStyle6"/>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7">
    <w:name w:val="CharacterStyle7"/>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9">
    <w:name w:val="CharacterStyle9"/>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1">
    <w:name w:val="CharacterStyle11"/>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2">
    <w:name w:val="CharacterStyle12"/>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3">
    <w:name w:val="CharacterStyle13"/>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4">
    <w:name w:val="CharacterStyle14"/>
    <w:hidden/>
    <w:rsid w:val="00B116EC"/>
    <w:rPr>
      <w:rFonts w:ascii="Times New Roman" w:eastAsia="Times New Roman" w:hAnsi="Times New Roman" w:cs="Times New Roman"/>
      <w:b w:val="0"/>
      <w:i w:val="0"/>
      <w:strike w:val="0"/>
      <w:noProof/>
      <w:color w:val="000000"/>
      <w:sz w:val="28"/>
      <w:szCs w:val="28"/>
      <w:u w:val="none"/>
    </w:rPr>
  </w:style>
  <w:style w:type="character" w:customStyle="1" w:styleId="CharacterStyle15">
    <w:name w:val="CharacterStyle15"/>
    <w:hidden/>
    <w:rsid w:val="00B116EC"/>
    <w:rPr>
      <w:rFonts w:ascii="Times New Roman" w:eastAsia="Times New Roman" w:hAnsi="Times New Roman" w:cs="Times New Roman"/>
      <w:b w:val="0"/>
      <w:i w:val="0"/>
      <w:strike w:val="0"/>
      <w:noProof/>
      <w:color w:val="000000"/>
      <w:sz w:val="28"/>
      <w:szCs w:val="28"/>
      <w:u w:val="none"/>
    </w:rPr>
  </w:style>
  <w:style w:type="paragraph" w:styleId="a9">
    <w:name w:val="header"/>
    <w:basedOn w:val="a"/>
    <w:link w:val="aa"/>
    <w:uiPriority w:val="99"/>
    <w:unhideWhenUsed/>
    <w:rsid w:val="00B116E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116EC"/>
  </w:style>
  <w:style w:type="paragraph" w:styleId="ab">
    <w:name w:val="footer"/>
    <w:basedOn w:val="a"/>
    <w:link w:val="ac"/>
    <w:uiPriority w:val="99"/>
    <w:unhideWhenUsed/>
    <w:rsid w:val="00B116E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116EC"/>
  </w:style>
  <w:style w:type="paragraph" w:customStyle="1" w:styleId="ConsPlusNormal">
    <w:name w:val="ConsPlusNormal"/>
    <w:rsid w:val="00DA779B"/>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DA779B"/>
    <w:pPr>
      <w:widowControl w:val="0"/>
      <w:autoSpaceDE w:val="0"/>
      <w:autoSpaceDN w:val="0"/>
      <w:spacing w:after="0" w:line="240" w:lineRule="auto"/>
    </w:pPr>
    <w:rPr>
      <w:rFonts w:ascii="Arial" w:eastAsiaTheme="minorEastAsia" w:hAnsi="Arial" w:cs="Arial"/>
      <w:b/>
      <w:sz w:val="20"/>
      <w:lang w:eastAsia="ru-RU"/>
    </w:rPr>
  </w:style>
  <w:style w:type="character" w:customStyle="1" w:styleId="10">
    <w:name w:val="Заголовок 1 Знак"/>
    <w:basedOn w:val="a0"/>
    <w:link w:val="1"/>
    <w:rsid w:val="00571FBE"/>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semiHidden/>
    <w:rsid w:val="00571FBE"/>
    <w:rPr>
      <w:rFonts w:ascii="Cambria" w:eastAsia="Times New Roman" w:hAnsi="Cambria" w:cs="Times New Roman"/>
      <w:b/>
      <w:bCs/>
      <w:color w:val="4F81BD"/>
      <w:sz w:val="26"/>
      <w:szCs w:val="26"/>
      <w:lang w:eastAsia="ru-RU"/>
    </w:rPr>
  </w:style>
  <w:style w:type="character" w:customStyle="1" w:styleId="HTML">
    <w:name w:val="Стандартный HTML Знак"/>
    <w:basedOn w:val="a0"/>
    <w:link w:val="HTML0"/>
    <w:rsid w:val="00571FBE"/>
    <w:rPr>
      <w:rFonts w:ascii="Courier New" w:eastAsia="Times New Roman" w:hAnsi="Courier New" w:cs="Times New Roman"/>
      <w:sz w:val="20"/>
      <w:szCs w:val="20"/>
    </w:rPr>
  </w:style>
  <w:style w:type="paragraph" w:styleId="HTML0">
    <w:name w:val="HTML Preformatted"/>
    <w:basedOn w:val="a"/>
    <w:link w:val="HTML"/>
    <w:unhideWhenUsed/>
    <w:rsid w:val="00571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1">
    <w:name w:val="Стандартный HTML Знак1"/>
    <w:basedOn w:val="a0"/>
    <w:uiPriority w:val="99"/>
    <w:semiHidden/>
    <w:rsid w:val="00571FBE"/>
    <w:rPr>
      <w:rFonts w:ascii="Consolas" w:hAnsi="Consolas"/>
      <w:sz w:val="20"/>
      <w:szCs w:val="20"/>
    </w:rPr>
  </w:style>
  <w:style w:type="character" w:customStyle="1" w:styleId="ad">
    <w:name w:val="Текст сноски Знак"/>
    <w:basedOn w:val="a0"/>
    <w:link w:val="ae"/>
    <w:semiHidden/>
    <w:rsid w:val="00571FBE"/>
    <w:rPr>
      <w:rFonts w:ascii="Times New Roman" w:eastAsia="Times New Roman" w:hAnsi="Times New Roman" w:cs="Times New Roman"/>
      <w:sz w:val="20"/>
      <w:szCs w:val="20"/>
      <w:lang w:eastAsia="ru-RU"/>
    </w:rPr>
  </w:style>
  <w:style w:type="paragraph" w:styleId="ae">
    <w:name w:val="footnote text"/>
    <w:basedOn w:val="a"/>
    <w:link w:val="ad"/>
    <w:semiHidden/>
    <w:unhideWhenUsed/>
    <w:rsid w:val="00571FBE"/>
    <w:pPr>
      <w:spacing w:after="0" w:line="240" w:lineRule="auto"/>
    </w:pPr>
    <w:rPr>
      <w:rFonts w:ascii="Times New Roman" w:eastAsia="Times New Roman" w:hAnsi="Times New Roman" w:cs="Times New Roman"/>
      <w:sz w:val="20"/>
      <w:szCs w:val="20"/>
      <w:lang w:eastAsia="ru-RU"/>
    </w:rPr>
  </w:style>
  <w:style w:type="character" w:customStyle="1" w:styleId="12">
    <w:name w:val="Текст сноски Знак1"/>
    <w:basedOn w:val="a0"/>
    <w:uiPriority w:val="99"/>
    <w:semiHidden/>
    <w:rsid w:val="00571FBE"/>
    <w:rPr>
      <w:sz w:val="20"/>
      <w:szCs w:val="20"/>
    </w:rPr>
  </w:style>
  <w:style w:type="character" w:customStyle="1" w:styleId="13">
    <w:name w:val="Верхний колонтитул Знак1"/>
    <w:basedOn w:val="a0"/>
    <w:uiPriority w:val="99"/>
    <w:semiHidden/>
    <w:rsid w:val="00571FBE"/>
    <w:rPr>
      <w:rFonts w:ascii="Times New Roman" w:eastAsia="Times New Roman" w:hAnsi="Times New Roman" w:cs="Times New Roman"/>
      <w:sz w:val="28"/>
      <w:szCs w:val="28"/>
      <w:lang w:eastAsia="ru-RU"/>
    </w:rPr>
  </w:style>
  <w:style w:type="character" w:customStyle="1" w:styleId="14">
    <w:name w:val="Нижний колонтитул Знак1"/>
    <w:basedOn w:val="a0"/>
    <w:uiPriority w:val="99"/>
    <w:semiHidden/>
    <w:rsid w:val="00571FBE"/>
    <w:rPr>
      <w:rFonts w:ascii="Times New Roman" w:eastAsia="Times New Roman" w:hAnsi="Times New Roman" w:cs="Times New Roman"/>
      <w:sz w:val="28"/>
      <w:szCs w:val="28"/>
      <w:lang w:eastAsia="ru-RU"/>
    </w:rPr>
  </w:style>
  <w:style w:type="paragraph" w:styleId="af">
    <w:name w:val="Title"/>
    <w:basedOn w:val="a"/>
    <w:link w:val="15"/>
    <w:qFormat/>
    <w:rsid w:val="00571FBE"/>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Название Знак"/>
    <w:basedOn w:val="a0"/>
    <w:rsid w:val="00571FBE"/>
    <w:rPr>
      <w:rFonts w:asciiTheme="majorHAnsi" w:eastAsiaTheme="majorEastAsia" w:hAnsiTheme="majorHAnsi" w:cstheme="majorBidi"/>
      <w:spacing w:val="-10"/>
      <w:kern w:val="28"/>
      <w:sz w:val="56"/>
      <w:szCs w:val="56"/>
    </w:rPr>
  </w:style>
  <w:style w:type="character" w:customStyle="1" w:styleId="15">
    <w:name w:val="Название Знак1"/>
    <w:basedOn w:val="a0"/>
    <w:link w:val="af"/>
    <w:locked/>
    <w:rsid w:val="00571FBE"/>
    <w:rPr>
      <w:rFonts w:ascii="Times New Roman" w:eastAsia="Times New Roman" w:hAnsi="Times New Roman" w:cs="Times New Roman"/>
      <w:b/>
      <w:sz w:val="32"/>
      <w:szCs w:val="20"/>
      <w:lang w:eastAsia="ru-RU"/>
    </w:rPr>
  </w:style>
  <w:style w:type="character" w:customStyle="1" w:styleId="af1">
    <w:name w:val="Основной текст Знак"/>
    <w:basedOn w:val="a0"/>
    <w:link w:val="af2"/>
    <w:rsid w:val="00571FBE"/>
    <w:rPr>
      <w:rFonts w:ascii="Times New Roman" w:eastAsia="Times New Roman" w:hAnsi="Times New Roman" w:cs="Times New Roman"/>
      <w:sz w:val="28"/>
      <w:szCs w:val="28"/>
    </w:rPr>
  </w:style>
  <w:style w:type="paragraph" w:styleId="af2">
    <w:name w:val="Body Text"/>
    <w:basedOn w:val="a"/>
    <w:link w:val="af1"/>
    <w:unhideWhenUsed/>
    <w:rsid w:val="00571FBE"/>
    <w:pPr>
      <w:spacing w:after="120" w:line="240" w:lineRule="auto"/>
    </w:pPr>
    <w:rPr>
      <w:rFonts w:ascii="Times New Roman" w:eastAsia="Times New Roman" w:hAnsi="Times New Roman" w:cs="Times New Roman"/>
      <w:sz w:val="28"/>
      <w:szCs w:val="28"/>
    </w:rPr>
  </w:style>
  <w:style w:type="character" w:customStyle="1" w:styleId="16">
    <w:name w:val="Основной текст Знак1"/>
    <w:basedOn w:val="a0"/>
    <w:uiPriority w:val="99"/>
    <w:semiHidden/>
    <w:rsid w:val="00571FBE"/>
  </w:style>
  <w:style w:type="character" w:customStyle="1" w:styleId="af3">
    <w:name w:val="Основной текст с отступом Знак"/>
    <w:basedOn w:val="a0"/>
    <w:link w:val="af4"/>
    <w:rsid w:val="00571FBE"/>
    <w:rPr>
      <w:rFonts w:ascii="Times New Roman" w:eastAsia="Times New Roman" w:hAnsi="Times New Roman" w:cs="Times New Roman"/>
      <w:sz w:val="28"/>
      <w:szCs w:val="20"/>
    </w:rPr>
  </w:style>
  <w:style w:type="paragraph" w:styleId="af4">
    <w:name w:val="Body Text Indent"/>
    <w:basedOn w:val="a"/>
    <w:link w:val="af3"/>
    <w:unhideWhenUsed/>
    <w:rsid w:val="00571FBE"/>
    <w:pPr>
      <w:spacing w:after="0" w:line="240" w:lineRule="auto"/>
      <w:ind w:firstLine="708"/>
      <w:jc w:val="both"/>
    </w:pPr>
    <w:rPr>
      <w:rFonts w:ascii="Times New Roman" w:eastAsia="Times New Roman" w:hAnsi="Times New Roman" w:cs="Times New Roman"/>
      <w:sz w:val="28"/>
      <w:szCs w:val="20"/>
    </w:rPr>
  </w:style>
  <w:style w:type="character" w:customStyle="1" w:styleId="17">
    <w:name w:val="Основной текст с отступом Знак1"/>
    <w:basedOn w:val="a0"/>
    <w:uiPriority w:val="99"/>
    <w:semiHidden/>
    <w:rsid w:val="00571FBE"/>
  </w:style>
  <w:style w:type="paragraph" w:styleId="22">
    <w:name w:val="Body Text Indent 2"/>
    <w:basedOn w:val="a"/>
    <w:link w:val="210"/>
    <w:unhideWhenUsed/>
    <w:rsid w:val="00571FBE"/>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rsid w:val="00571FBE"/>
  </w:style>
  <w:style w:type="character" w:customStyle="1" w:styleId="210">
    <w:name w:val="Основной текст с отступом 2 Знак1"/>
    <w:basedOn w:val="a0"/>
    <w:link w:val="22"/>
    <w:locked/>
    <w:rsid w:val="00571FBE"/>
    <w:rPr>
      <w:rFonts w:ascii="Times New Roman" w:eastAsia="Times New Roman" w:hAnsi="Times New Roman" w:cs="Times New Roman"/>
      <w:sz w:val="24"/>
      <w:szCs w:val="24"/>
      <w:lang w:eastAsia="ru-RU"/>
    </w:rPr>
  </w:style>
  <w:style w:type="paragraph" w:styleId="af5">
    <w:name w:val="Plain Text"/>
    <w:basedOn w:val="a"/>
    <w:link w:val="af6"/>
    <w:unhideWhenUsed/>
    <w:rsid w:val="00571FBE"/>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rsid w:val="00571FBE"/>
    <w:rPr>
      <w:rFonts w:ascii="Courier New" w:eastAsia="Times New Roman" w:hAnsi="Courier New" w:cs="Courier New"/>
      <w:sz w:val="20"/>
      <w:szCs w:val="20"/>
      <w:lang w:eastAsia="ru-RU"/>
    </w:rPr>
  </w:style>
  <w:style w:type="paragraph" w:styleId="af7">
    <w:name w:val="No Spacing"/>
    <w:uiPriority w:val="1"/>
    <w:qFormat/>
    <w:rsid w:val="00571FBE"/>
    <w:pPr>
      <w:spacing w:after="0" w:line="240" w:lineRule="auto"/>
    </w:pPr>
    <w:rPr>
      <w:rFonts w:ascii="Calibri" w:eastAsia="Calibri" w:hAnsi="Calibri" w:cs="Times New Roman"/>
    </w:rPr>
  </w:style>
  <w:style w:type="paragraph" w:customStyle="1" w:styleId="ConsPlusCell">
    <w:name w:val="ConsPlusCell"/>
    <w:rsid w:val="00571FB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rsid w:val="00571FB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рижатый влево"/>
    <w:basedOn w:val="a"/>
    <w:next w:val="a"/>
    <w:rsid w:val="00571FBE"/>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9">
    <w:name w:val="Нормальный (таблица)"/>
    <w:basedOn w:val="a"/>
    <w:next w:val="a"/>
    <w:rsid w:val="00571FBE"/>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consplusnormal0">
    <w:name w:val="consplusnormal"/>
    <w:basedOn w:val="a"/>
    <w:rsid w:val="00571FBE"/>
    <w:pPr>
      <w:spacing w:after="0" w:line="255" w:lineRule="atLeast"/>
      <w:ind w:left="75" w:right="75" w:firstLine="720"/>
      <w:jc w:val="both"/>
    </w:pPr>
    <w:rPr>
      <w:rFonts w:ascii="Verdana" w:eastAsia="Calibri" w:hAnsi="Verdana" w:cs="Times New Roman"/>
      <w:sz w:val="17"/>
      <w:szCs w:val="17"/>
      <w:lang w:eastAsia="ru-RU"/>
    </w:rPr>
  </w:style>
  <w:style w:type="paragraph" w:customStyle="1" w:styleId="Default">
    <w:name w:val="Default"/>
    <w:rsid w:val="00571FBE"/>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afa">
    <w:name w:val="Знак Знак Знак"/>
    <w:basedOn w:val="a"/>
    <w:rsid w:val="00571FBE"/>
    <w:pPr>
      <w:spacing w:line="240" w:lineRule="exact"/>
      <w:jc w:val="both"/>
    </w:pPr>
    <w:rPr>
      <w:rFonts w:ascii="Verdana" w:eastAsia="Times New Roman" w:hAnsi="Verdana" w:cs="Verdana"/>
      <w:sz w:val="20"/>
      <w:szCs w:val="20"/>
      <w:lang w:val="en-US"/>
    </w:rPr>
  </w:style>
  <w:style w:type="character" w:customStyle="1" w:styleId="afb">
    <w:name w:val="Цветовое выделение"/>
    <w:rsid w:val="00571FBE"/>
    <w:rPr>
      <w:b/>
      <w:bCs w:val="0"/>
      <w:color w:val="000080"/>
    </w:rPr>
  </w:style>
  <w:style w:type="character" w:customStyle="1" w:styleId="FontStyle30">
    <w:name w:val="Font Style30"/>
    <w:rsid w:val="00571FBE"/>
    <w:rPr>
      <w:rFonts w:ascii="Times New Roman" w:hAnsi="Times New Roman" w:cs="Times New Roman" w:hint="default"/>
      <w:sz w:val="24"/>
      <w:szCs w:val="24"/>
    </w:rPr>
  </w:style>
  <w:style w:type="character" w:customStyle="1" w:styleId="afc">
    <w:name w:val="Гипертекстовая ссылка"/>
    <w:rsid w:val="00571FBE"/>
    <w:rPr>
      <w:b/>
      <w:bCs w:val="0"/>
      <w:color w:val="106BBE"/>
    </w:rPr>
  </w:style>
  <w:style w:type="character" w:customStyle="1" w:styleId="FontStyle20">
    <w:name w:val="Font Style20"/>
    <w:rsid w:val="00571FBE"/>
    <w:rPr>
      <w:rFonts w:ascii="Times New Roman" w:hAnsi="Times New Roman" w:cs="Times New Roman" w:hint="default"/>
      <w:sz w:val="26"/>
      <w:szCs w:val="26"/>
    </w:rPr>
  </w:style>
  <w:style w:type="character" w:customStyle="1" w:styleId="apple-converted-space">
    <w:name w:val="apple-converted-space"/>
    <w:basedOn w:val="a0"/>
    <w:rsid w:val="00571FBE"/>
  </w:style>
  <w:style w:type="character" w:customStyle="1" w:styleId="FontStyle18">
    <w:name w:val="Font Style18"/>
    <w:uiPriority w:val="99"/>
    <w:rsid w:val="00571FBE"/>
    <w:rPr>
      <w:rFonts w:ascii="Times New Roman" w:hAnsi="Times New Roman" w:cs="Times New Roman" w:hint="default"/>
      <w:sz w:val="26"/>
    </w:rPr>
  </w:style>
  <w:style w:type="character" w:customStyle="1" w:styleId="afd">
    <w:name w:val="ГЛАВА Знак"/>
    <w:link w:val="afe"/>
    <w:uiPriority w:val="99"/>
    <w:locked/>
    <w:rsid w:val="00571FBE"/>
    <w:rPr>
      <w:color w:val="000000"/>
      <w:kern w:val="28"/>
      <w:sz w:val="28"/>
      <w:szCs w:val="28"/>
      <w:lang w:eastAsia="zh-CN"/>
    </w:rPr>
  </w:style>
  <w:style w:type="paragraph" w:customStyle="1" w:styleId="afe">
    <w:name w:val="ГЛАВА"/>
    <w:basedOn w:val="a"/>
    <w:link w:val="afd"/>
    <w:autoRedefine/>
    <w:uiPriority w:val="99"/>
    <w:rsid w:val="00571FBE"/>
    <w:pPr>
      <w:spacing w:after="0" w:line="240" w:lineRule="auto"/>
      <w:ind w:right="-172"/>
    </w:pPr>
    <w:rPr>
      <w:color w:val="000000"/>
      <w:kern w:val="28"/>
      <w:sz w:val="28"/>
      <w:szCs w:val="28"/>
      <w:lang w:eastAsia="zh-CN"/>
    </w:rPr>
  </w:style>
  <w:style w:type="numbering" w:customStyle="1" w:styleId="110">
    <w:name w:val="Нет списка11"/>
    <w:next w:val="a2"/>
    <w:uiPriority w:val="99"/>
    <w:semiHidden/>
    <w:rsid w:val="00571FBE"/>
  </w:style>
  <w:style w:type="character" w:styleId="aff">
    <w:name w:val="footnote reference"/>
    <w:semiHidden/>
    <w:unhideWhenUsed/>
    <w:rsid w:val="00571FBE"/>
    <w:rPr>
      <w:vertAlign w:val="superscript"/>
    </w:rPr>
  </w:style>
  <w:style w:type="paragraph" w:styleId="aff0">
    <w:name w:val="Normal (Web)"/>
    <w:basedOn w:val="a"/>
    <w:uiPriority w:val="99"/>
    <w:rsid w:val="00571FBE"/>
    <w:pPr>
      <w:spacing w:before="100" w:beforeAutospacing="1" w:after="100" w:afterAutospacing="1" w:line="240" w:lineRule="auto"/>
    </w:pPr>
    <w:rPr>
      <w:rFonts w:ascii="Arial" w:eastAsia="Times New Roman" w:hAnsi="Arial" w:cs="Arial"/>
      <w:sz w:val="24"/>
      <w:szCs w:val="24"/>
      <w:lang w:eastAsia="ru-RU"/>
    </w:rPr>
  </w:style>
  <w:style w:type="table" w:styleId="aff1">
    <w:name w:val="Table Grid"/>
    <w:basedOn w:val="a1"/>
    <w:uiPriority w:val="59"/>
    <w:rsid w:val="00571F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rsid w:val="00571FBE"/>
  </w:style>
  <w:style w:type="character" w:styleId="aff3">
    <w:name w:val="Strong"/>
    <w:qFormat/>
    <w:rsid w:val="00571FBE"/>
    <w:rPr>
      <w:b/>
      <w:bCs/>
    </w:rPr>
  </w:style>
  <w:style w:type="paragraph" w:customStyle="1" w:styleId="18">
    <w:name w:val="Без интервала1"/>
    <w:semiHidden/>
    <w:rsid w:val="00571FBE"/>
    <w:pPr>
      <w:spacing w:after="0" w:line="240" w:lineRule="auto"/>
    </w:pPr>
    <w:rPr>
      <w:rFonts w:ascii="Calibri" w:eastAsia="Times New Roman" w:hAnsi="Calibri" w:cs="Times New Roman"/>
    </w:rPr>
  </w:style>
  <w:style w:type="paragraph" w:customStyle="1" w:styleId="19">
    <w:name w:val="Абзац списка1"/>
    <w:basedOn w:val="a"/>
    <w:rsid w:val="00571FBE"/>
    <w:pPr>
      <w:spacing w:after="200" w:line="276" w:lineRule="auto"/>
      <w:ind w:left="720"/>
    </w:pPr>
    <w:rPr>
      <w:rFonts w:ascii="Calibri" w:eastAsia="Times New Roman" w:hAnsi="Calibri" w:cs="Times New Roman"/>
    </w:rPr>
  </w:style>
  <w:style w:type="paragraph" w:customStyle="1" w:styleId="24">
    <w:name w:val="Абзац списка2"/>
    <w:basedOn w:val="a"/>
    <w:rsid w:val="00571FBE"/>
    <w:pPr>
      <w:spacing w:after="200" w:line="276" w:lineRule="auto"/>
      <w:ind w:left="720"/>
    </w:pPr>
    <w:rPr>
      <w:rFonts w:ascii="Calibri" w:eastAsia="Times New Roman" w:hAnsi="Calibri" w:cs="Times New Roman"/>
    </w:rPr>
  </w:style>
  <w:style w:type="character" w:customStyle="1" w:styleId="a8">
    <w:name w:val="Абзац списка Знак"/>
    <w:link w:val="a7"/>
    <w:uiPriority w:val="34"/>
    <w:locked/>
    <w:rsid w:val="00571FBE"/>
    <w:rPr>
      <w:rFonts w:ascii="Times New Roman" w:hAnsi="Times New Roman" w:cs="Times New Roman"/>
      <w:sz w:val="2"/>
    </w:rPr>
  </w:style>
  <w:style w:type="table" w:customStyle="1" w:styleId="1a">
    <w:name w:val="Сетка таблицы1"/>
    <w:basedOn w:val="a1"/>
    <w:next w:val="aff1"/>
    <w:uiPriority w:val="59"/>
    <w:rsid w:val="00571FB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571FBE"/>
    <w:pPr>
      <w:widowControl w:val="0"/>
      <w:autoSpaceDE w:val="0"/>
      <w:autoSpaceDN w:val="0"/>
      <w:spacing w:after="0" w:line="240" w:lineRule="auto"/>
    </w:pPr>
    <w:rPr>
      <w:rFonts w:ascii="Tahoma" w:eastAsiaTheme="minorEastAsia" w:hAnsi="Tahoma" w:cs="Tahoma"/>
      <w:sz w:val="20"/>
      <w:lang w:eastAsia="ru-RU"/>
    </w:rPr>
  </w:style>
  <w:style w:type="numbering" w:customStyle="1" w:styleId="3">
    <w:name w:val="Нет списка3"/>
    <w:next w:val="a2"/>
    <w:uiPriority w:val="99"/>
    <w:semiHidden/>
    <w:unhideWhenUsed/>
    <w:rsid w:val="00405E34"/>
  </w:style>
  <w:style w:type="numbering" w:customStyle="1" w:styleId="4">
    <w:name w:val="Нет списка4"/>
    <w:next w:val="a2"/>
    <w:uiPriority w:val="99"/>
    <w:semiHidden/>
    <w:unhideWhenUsed/>
    <w:rsid w:val="00405E34"/>
  </w:style>
  <w:style w:type="numbering" w:customStyle="1" w:styleId="5">
    <w:name w:val="Нет списка5"/>
    <w:next w:val="a2"/>
    <w:uiPriority w:val="99"/>
    <w:semiHidden/>
    <w:unhideWhenUsed/>
    <w:rsid w:val="00405E34"/>
  </w:style>
  <w:style w:type="numbering" w:customStyle="1" w:styleId="6">
    <w:name w:val="Нет списка6"/>
    <w:next w:val="a2"/>
    <w:uiPriority w:val="99"/>
    <w:semiHidden/>
    <w:unhideWhenUsed/>
    <w:rsid w:val="000A6E6C"/>
  </w:style>
  <w:style w:type="numbering" w:customStyle="1" w:styleId="120">
    <w:name w:val="Нет списка12"/>
    <w:next w:val="a2"/>
    <w:uiPriority w:val="99"/>
    <w:semiHidden/>
    <w:unhideWhenUsed/>
    <w:rsid w:val="000A6E6C"/>
  </w:style>
  <w:style w:type="numbering" w:customStyle="1" w:styleId="211">
    <w:name w:val="Нет списка21"/>
    <w:next w:val="a2"/>
    <w:uiPriority w:val="99"/>
    <w:semiHidden/>
    <w:unhideWhenUsed/>
    <w:rsid w:val="000A6E6C"/>
  </w:style>
  <w:style w:type="numbering" w:customStyle="1" w:styleId="111">
    <w:name w:val="Нет списка111"/>
    <w:next w:val="a2"/>
    <w:uiPriority w:val="99"/>
    <w:semiHidden/>
    <w:rsid w:val="000A6E6C"/>
  </w:style>
  <w:style w:type="table" w:customStyle="1" w:styleId="25">
    <w:name w:val="Сетка таблицы2"/>
    <w:basedOn w:val="a1"/>
    <w:next w:val="aff1"/>
    <w:uiPriority w:val="59"/>
    <w:rsid w:val="000A6E6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1"/>
    <w:uiPriority w:val="59"/>
    <w:rsid w:val="000A6E6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1"/>
    <w:next w:val="a2"/>
    <w:uiPriority w:val="99"/>
    <w:semiHidden/>
    <w:unhideWhenUsed/>
    <w:rsid w:val="000A6E6C"/>
  </w:style>
  <w:style w:type="numbering" w:customStyle="1" w:styleId="41">
    <w:name w:val="Нет списка41"/>
    <w:next w:val="a2"/>
    <w:uiPriority w:val="99"/>
    <w:semiHidden/>
    <w:unhideWhenUsed/>
    <w:rsid w:val="000A6E6C"/>
  </w:style>
  <w:style w:type="numbering" w:customStyle="1" w:styleId="51">
    <w:name w:val="Нет списка51"/>
    <w:next w:val="a2"/>
    <w:uiPriority w:val="99"/>
    <w:semiHidden/>
    <w:unhideWhenUsed/>
    <w:rsid w:val="000A6E6C"/>
  </w:style>
  <w:style w:type="numbering" w:customStyle="1" w:styleId="7">
    <w:name w:val="Нет списка7"/>
    <w:next w:val="a2"/>
    <w:uiPriority w:val="99"/>
    <w:semiHidden/>
    <w:unhideWhenUsed/>
    <w:rsid w:val="000259A9"/>
  </w:style>
  <w:style w:type="numbering" w:customStyle="1" w:styleId="130">
    <w:name w:val="Нет списка13"/>
    <w:next w:val="a2"/>
    <w:uiPriority w:val="99"/>
    <w:semiHidden/>
    <w:unhideWhenUsed/>
    <w:rsid w:val="000259A9"/>
  </w:style>
  <w:style w:type="numbering" w:customStyle="1" w:styleId="220">
    <w:name w:val="Нет списка22"/>
    <w:next w:val="a2"/>
    <w:uiPriority w:val="99"/>
    <w:semiHidden/>
    <w:unhideWhenUsed/>
    <w:rsid w:val="000259A9"/>
  </w:style>
  <w:style w:type="numbering" w:customStyle="1" w:styleId="1120">
    <w:name w:val="Нет списка112"/>
    <w:next w:val="a2"/>
    <w:uiPriority w:val="99"/>
    <w:semiHidden/>
    <w:rsid w:val="000259A9"/>
  </w:style>
  <w:style w:type="table" w:customStyle="1" w:styleId="30">
    <w:name w:val="Сетка таблицы3"/>
    <w:basedOn w:val="a1"/>
    <w:next w:val="aff1"/>
    <w:uiPriority w:val="59"/>
    <w:rsid w:val="000259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f1"/>
    <w:uiPriority w:val="59"/>
    <w:rsid w:val="000259A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2"/>
    <w:next w:val="a2"/>
    <w:uiPriority w:val="99"/>
    <w:semiHidden/>
    <w:unhideWhenUsed/>
    <w:rsid w:val="000259A9"/>
  </w:style>
  <w:style w:type="numbering" w:customStyle="1" w:styleId="42">
    <w:name w:val="Нет списка42"/>
    <w:next w:val="a2"/>
    <w:uiPriority w:val="99"/>
    <w:semiHidden/>
    <w:unhideWhenUsed/>
    <w:rsid w:val="000259A9"/>
  </w:style>
  <w:style w:type="numbering" w:customStyle="1" w:styleId="52">
    <w:name w:val="Нет списка52"/>
    <w:next w:val="a2"/>
    <w:uiPriority w:val="99"/>
    <w:semiHidden/>
    <w:unhideWhenUsed/>
    <w:rsid w:val="000259A9"/>
  </w:style>
  <w:style w:type="numbering" w:customStyle="1" w:styleId="8">
    <w:name w:val="Нет списка8"/>
    <w:next w:val="a2"/>
    <w:uiPriority w:val="99"/>
    <w:semiHidden/>
    <w:unhideWhenUsed/>
    <w:rsid w:val="005D065C"/>
  </w:style>
  <w:style w:type="numbering" w:customStyle="1" w:styleId="9">
    <w:name w:val="Нет списка9"/>
    <w:next w:val="a2"/>
    <w:uiPriority w:val="99"/>
    <w:semiHidden/>
    <w:unhideWhenUsed/>
    <w:rsid w:val="00F150AD"/>
  </w:style>
  <w:style w:type="numbering" w:customStyle="1" w:styleId="100">
    <w:name w:val="Нет списка10"/>
    <w:next w:val="a2"/>
    <w:uiPriority w:val="99"/>
    <w:semiHidden/>
    <w:unhideWhenUsed/>
    <w:rsid w:val="004C5AB6"/>
  </w:style>
  <w:style w:type="numbering" w:customStyle="1" w:styleId="140">
    <w:name w:val="Нет списка14"/>
    <w:next w:val="a2"/>
    <w:uiPriority w:val="99"/>
    <w:semiHidden/>
    <w:unhideWhenUsed/>
    <w:rsid w:val="00BE6D1E"/>
  </w:style>
  <w:style w:type="numbering" w:customStyle="1" w:styleId="150">
    <w:name w:val="Нет списка15"/>
    <w:next w:val="a2"/>
    <w:uiPriority w:val="99"/>
    <w:semiHidden/>
    <w:unhideWhenUsed/>
    <w:rsid w:val="00F312CD"/>
  </w:style>
  <w:style w:type="numbering" w:customStyle="1" w:styleId="160">
    <w:name w:val="Нет списка16"/>
    <w:next w:val="a2"/>
    <w:uiPriority w:val="99"/>
    <w:semiHidden/>
    <w:unhideWhenUsed/>
    <w:rsid w:val="002941DC"/>
  </w:style>
  <w:style w:type="numbering" w:customStyle="1" w:styleId="170">
    <w:name w:val="Нет списка17"/>
    <w:next w:val="a2"/>
    <w:uiPriority w:val="99"/>
    <w:semiHidden/>
    <w:unhideWhenUsed/>
    <w:rsid w:val="004423D5"/>
  </w:style>
  <w:style w:type="numbering" w:customStyle="1" w:styleId="180">
    <w:name w:val="Нет списка18"/>
    <w:next w:val="a2"/>
    <w:uiPriority w:val="99"/>
    <w:semiHidden/>
    <w:unhideWhenUsed/>
    <w:rsid w:val="004423D5"/>
  </w:style>
  <w:style w:type="numbering" w:customStyle="1" w:styleId="190">
    <w:name w:val="Нет списка19"/>
    <w:next w:val="a2"/>
    <w:uiPriority w:val="99"/>
    <w:semiHidden/>
    <w:unhideWhenUsed/>
    <w:rsid w:val="00F77105"/>
  </w:style>
  <w:style w:type="numbering" w:customStyle="1" w:styleId="200">
    <w:name w:val="Нет списка20"/>
    <w:next w:val="a2"/>
    <w:uiPriority w:val="99"/>
    <w:semiHidden/>
    <w:unhideWhenUsed/>
    <w:rsid w:val="00405F55"/>
  </w:style>
  <w:style w:type="numbering" w:customStyle="1" w:styleId="230">
    <w:name w:val="Нет списка23"/>
    <w:next w:val="a2"/>
    <w:uiPriority w:val="99"/>
    <w:semiHidden/>
    <w:unhideWhenUsed/>
    <w:rsid w:val="00861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23714&amp;dst=100011" TargetMode="External"/><Relationship Id="rId13" Type="http://schemas.openxmlformats.org/officeDocument/2006/relationships/hyperlink" Target="https://login.consultant.ru/link/?req=doc&amp;base=LAW&amp;n=314380" TargetMode="External"/><Relationship Id="rId18" Type="http://schemas.openxmlformats.org/officeDocument/2006/relationships/hyperlink" Target="https://login.consultant.ru/link/?req=doc&amp;base=LAW&amp;n=12934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ogin.consultant.ru/link/?req=doc&amp;base=LAW&amp;n=315102" TargetMode="External"/><Relationship Id="rId7" Type="http://schemas.openxmlformats.org/officeDocument/2006/relationships/endnotes" Target="endnotes.xml"/><Relationship Id="rId12" Type="http://schemas.openxmlformats.org/officeDocument/2006/relationships/hyperlink" Target="https://login.consultant.ru/link/?req=doc&amp;base=LAW&amp;n=191027&amp;dst=2" TargetMode="External"/><Relationship Id="rId17" Type="http://schemas.openxmlformats.org/officeDocument/2006/relationships/hyperlink" Target="https://login.consultant.ru/link/?req=doc&amp;base=LAW&amp;n=31510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15102" TargetMode="External"/><Relationship Id="rId20" Type="http://schemas.openxmlformats.org/officeDocument/2006/relationships/hyperlink" Target="https://login.consultant.ru/link/?req=doc&amp;base=LAW&amp;n=129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30516" TargetMode="External"/><Relationship Id="rId24" Type="http://schemas.openxmlformats.org/officeDocument/2006/relationships/hyperlink" Target="https://login.consultant.ru/link/?req=doc&amp;base=LAW&amp;n=31483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15102" TargetMode="External"/><Relationship Id="rId23" Type="http://schemas.openxmlformats.org/officeDocument/2006/relationships/hyperlink" Target="https://login.consultant.ru/link/?req=doc&amp;base=LAW&amp;n=315102" TargetMode="External"/><Relationship Id="rId28" Type="http://schemas.openxmlformats.org/officeDocument/2006/relationships/theme" Target="theme/theme1.xml"/><Relationship Id="rId10" Type="http://schemas.openxmlformats.org/officeDocument/2006/relationships/hyperlink" Target="https://login.consultant.ru/link/?req=doc&amp;base=LAW&amp;n=314380" TargetMode="External"/><Relationship Id="rId19" Type="http://schemas.openxmlformats.org/officeDocument/2006/relationships/hyperlink" Target="https://login.consultant.ru/link/?req=doc&amp;base=LAW&amp;n=92004" TargetMode="External"/><Relationship Id="rId4" Type="http://schemas.openxmlformats.org/officeDocument/2006/relationships/settings" Target="settings.xml"/><Relationship Id="rId9" Type="http://schemas.openxmlformats.org/officeDocument/2006/relationships/hyperlink" Target="http://www.movp.ru" TargetMode="External"/><Relationship Id="rId14" Type="http://schemas.openxmlformats.org/officeDocument/2006/relationships/hyperlink" Target="https://login.consultant.ru/link/?req=doc&amp;base=LAW&amp;n=314380" TargetMode="External"/><Relationship Id="rId22" Type="http://schemas.openxmlformats.org/officeDocument/2006/relationships/hyperlink" Target="https://login.consultant.ru/link/?req=doc&amp;base=LAW&amp;n=31510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B0831-8371-47F6-A03F-B628BACBC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116</Pages>
  <Words>32351</Words>
  <Characters>184403</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user</cp:lastModifiedBy>
  <cp:revision>16</cp:revision>
  <dcterms:created xsi:type="dcterms:W3CDTF">2025-01-30T11:27:00Z</dcterms:created>
  <dcterms:modified xsi:type="dcterms:W3CDTF">2025-03-31T10:55:00Z</dcterms:modified>
</cp:coreProperties>
</file>