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62A" w:rsidRDefault="00D1562A" w:rsidP="00D1562A">
      <w:pPr>
        <w:rPr>
          <w:rFonts w:ascii="Liberation Serif" w:hAnsi="Liberation Serif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D1562A" w:rsidTr="00D1562A">
        <w:tc>
          <w:tcPr>
            <w:tcW w:w="9460" w:type="dxa"/>
            <w:gridSpan w:val="5"/>
          </w:tcPr>
          <w:p w:rsidR="00D1562A" w:rsidRDefault="00D1562A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D1562A" w:rsidRDefault="00D1562A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D1562A" w:rsidRDefault="00D1562A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D1562A" w:rsidTr="00D1562A">
        <w:trPr>
          <w:trHeight w:val="524"/>
        </w:trPr>
        <w:tc>
          <w:tcPr>
            <w:tcW w:w="9460" w:type="dxa"/>
            <w:gridSpan w:val="5"/>
            <w:hideMark/>
          </w:tcPr>
          <w:p w:rsidR="00D1562A" w:rsidRDefault="00D156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1562A" w:rsidRDefault="00D156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1562A" w:rsidRDefault="00D1562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1562A" w:rsidRDefault="00D1562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696B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1562A" w:rsidTr="00D1562A">
        <w:trPr>
          <w:trHeight w:val="524"/>
        </w:trPr>
        <w:tc>
          <w:tcPr>
            <w:tcW w:w="284" w:type="dxa"/>
            <w:vAlign w:val="bottom"/>
            <w:hideMark/>
          </w:tcPr>
          <w:p w:rsidR="00D1562A" w:rsidRDefault="00D1562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62A" w:rsidRDefault="00D156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1562A" w:rsidRDefault="00D156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62A" w:rsidRDefault="00D156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1562A" w:rsidRDefault="00D156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1562A" w:rsidTr="00D1562A">
        <w:trPr>
          <w:trHeight w:val="130"/>
        </w:trPr>
        <w:tc>
          <w:tcPr>
            <w:tcW w:w="9460" w:type="dxa"/>
            <w:gridSpan w:val="5"/>
          </w:tcPr>
          <w:p w:rsidR="00D1562A" w:rsidRDefault="00D1562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1562A" w:rsidTr="00D1562A">
        <w:tc>
          <w:tcPr>
            <w:tcW w:w="9460" w:type="dxa"/>
            <w:gridSpan w:val="5"/>
          </w:tcPr>
          <w:p w:rsidR="00D1562A" w:rsidRDefault="00D1562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1562A" w:rsidRDefault="00D1562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1562A" w:rsidRDefault="00D1562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1562A" w:rsidTr="00D1562A">
        <w:tc>
          <w:tcPr>
            <w:tcW w:w="9460" w:type="dxa"/>
            <w:gridSpan w:val="5"/>
            <w:hideMark/>
          </w:tcPr>
          <w:p w:rsidR="00D1562A" w:rsidRDefault="00D1562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межведомственной комиссии по обследованию мест массового пребывания людей, расположенных на территории городского округа Верхняя Пышма</w:t>
            </w:r>
          </w:p>
        </w:tc>
      </w:tr>
      <w:tr w:rsidR="00D1562A" w:rsidTr="00D1562A">
        <w:tc>
          <w:tcPr>
            <w:tcW w:w="9460" w:type="dxa"/>
            <w:gridSpan w:val="5"/>
          </w:tcPr>
          <w:p w:rsidR="00D1562A" w:rsidRDefault="00D1562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1562A" w:rsidRDefault="00D1562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1562A" w:rsidRDefault="00D1562A" w:rsidP="00D1562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7.1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с пунктом 4 статьи 5.2 Федерального закона от 06 марта 2006 года № 35-ФЗ «О противодействии терроризму», пунктами 8, 9 </w:t>
      </w:r>
      <w:r>
        <w:rPr>
          <w:rFonts w:ascii="Liberation Serif" w:hAnsi="Liberation Serif" w:cs="Liberation Serif"/>
          <w:sz w:val="28"/>
          <w:szCs w:val="28"/>
        </w:rPr>
        <w:t>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(территорий), утвержденных постановлением Правительства Российской Федерации от 25.03.2015 № 272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, </w:t>
      </w:r>
      <w:r>
        <w:rPr>
          <w:rFonts w:ascii="Liberation Serif" w:hAnsi="Liberation Serif"/>
          <w:color w:val="000000"/>
          <w:spacing w:val="4"/>
          <w:sz w:val="28"/>
          <w:szCs w:val="28"/>
        </w:rPr>
        <w:t>в целях организации обеспечения антитеррористической защищенности мест массового пребывания людей, расположенных на территории городского округа Верхняя Пышма, администрация городского округа Верхняя Пышма</w:t>
      </w:r>
    </w:p>
    <w:p w:rsidR="00D1562A" w:rsidRDefault="00D1562A" w:rsidP="00D1562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1562A" w:rsidRDefault="00D1562A" w:rsidP="00D1562A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межведомственную комиссию по обследованию мест массового пребывания людей, расположенных на территории городского округа Верхняя Пышма (далее – Комиссия).</w:t>
      </w:r>
    </w:p>
    <w:p w:rsidR="00D1562A" w:rsidRDefault="00D1562A" w:rsidP="00D1562A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прилагаемые:</w:t>
      </w:r>
    </w:p>
    <w:p w:rsidR="00D1562A" w:rsidRDefault="00D1562A" w:rsidP="00D1562A">
      <w:pPr>
        <w:pStyle w:val="a3"/>
        <w:widowControl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межведомственной комиссии по обследованию мест массового пребывания людей, расположенных на территории городского округа Верхняя Пышма;</w:t>
      </w:r>
    </w:p>
    <w:p w:rsidR="00D1562A" w:rsidRDefault="00D1562A" w:rsidP="00D1562A">
      <w:pPr>
        <w:pStyle w:val="a3"/>
        <w:widowControl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межведомственной комиссии по обследованию мест массового пребывания людей, расположенных на территории городского округа Верхняя Пышма;</w:t>
      </w:r>
    </w:p>
    <w:p w:rsidR="00D1562A" w:rsidRDefault="00D1562A" w:rsidP="00D1562A">
      <w:pPr>
        <w:pStyle w:val="a3"/>
        <w:widowControl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мест массового пребывания людей, расположенных на территории городского округа Верхняя Пышма.</w:t>
      </w:r>
    </w:p>
    <w:p w:rsidR="00D1562A" w:rsidRDefault="00D1562A" w:rsidP="00D1562A">
      <w:pPr>
        <w:pStyle w:val="a3"/>
        <w:widowControl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Комиссии, указанной в пункте 1 настоящего постановления, провести 03.04.2025 обследование места массового пребывания людей «Территория проведения массовых мероприятий».</w:t>
      </w:r>
    </w:p>
    <w:p w:rsidR="00D1562A" w:rsidRDefault="00D1562A" w:rsidP="00D1562A">
      <w:pPr>
        <w:pStyle w:val="a3"/>
        <w:widowControl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постановление администрации городского округа Верхняя от 25.02.2025 № 204 «Об утверждении перечня мест массового пребывания людей в городском округе Верхняя Пышма».</w:t>
      </w:r>
    </w:p>
    <w:p w:rsidR="00D1562A" w:rsidRDefault="00D1562A" w:rsidP="00D1562A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администрации по общим вопросам городского округа Верхняя Пышма Редина А.А.</w:t>
      </w:r>
    </w:p>
    <w:p w:rsidR="00D1562A" w:rsidRDefault="00D1562A" w:rsidP="00D1562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D1562A" w:rsidRDefault="00D1562A" w:rsidP="00D1562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1562A" w:rsidRDefault="00D1562A" w:rsidP="00D1562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D1562A" w:rsidTr="00D1562A">
        <w:tc>
          <w:tcPr>
            <w:tcW w:w="6237" w:type="dxa"/>
            <w:vAlign w:val="bottom"/>
            <w:hideMark/>
          </w:tcPr>
          <w:p w:rsidR="00D1562A" w:rsidRDefault="00D156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</w:p>
          <w:p w:rsidR="00D1562A" w:rsidRDefault="00D156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1562A" w:rsidRDefault="00D1562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D1562A" w:rsidRDefault="00D1562A" w:rsidP="00D1562A">
      <w:pPr>
        <w:pStyle w:val="ConsNormal"/>
        <w:widowControl/>
        <w:ind w:firstLine="0"/>
        <w:rPr>
          <w:rFonts w:ascii="Liberation Serif" w:hAnsi="Liberation Serif"/>
        </w:rPr>
      </w:pPr>
    </w:p>
    <w:p w:rsidR="00D1562A" w:rsidRDefault="00D1562A">
      <w:pPr>
        <w:spacing w:after="160" w:line="259" w:lineRule="auto"/>
      </w:pPr>
      <w:r>
        <w:br w:type="page"/>
      </w:r>
    </w:p>
    <w:p w:rsidR="00D1562A" w:rsidRPr="00CF5C4B" w:rsidRDefault="00D1562A" w:rsidP="00D1562A">
      <w:pPr>
        <w:widowControl w:val="0"/>
        <w:overflowPunct w:val="0"/>
        <w:autoSpaceDE w:val="0"/>
        <w:ind w:left="5103"/>
        <w:rPr>
          <w:rFonts w:ascii="Liberation Serif" w:hAnsi="Liberation Serif"/>
          <w:kern w:val="2"/>
          <w:sz w:val="28"/>
          <w:szCs w:val="28"/>
        </w:rPr>
      </w:pPr>
      <w:r w:rsidRPr="00CF5C4B">
        <w:rPr>
          <w:rFonts w:ascii="Liberation Serif" w:hAnsi="Liberation Serif"/>
          <w:kern w:val="2"/>
          <w:sz w:val="28"/>
          <w:szCs w:val="28"/>
        </w:rPr>
        <w:lastRenderedPageBreak/>
        <w:t>УТВЕРЖДЕН</w:t>
      </w:r>
    </w:p>
    <w:p w:rsidR="00D1562A" w:rsidRPr="00CF5C4B" w:rsidRDefault="00D1562A" w:rsidP="00D1562A">
      <w:pPr>
        <w:widowControl w:val="0"/>
        <w:overflowPunct w:val="0"/>
        <w:autoSpaceDE w:val="0"/>
        <w:ind w:left="5103"/>
        <w:rPr>
          <w:rFonts w:ascii="Liberation Serif" w:hAnsi="Liberation Serif"/>
          <w:kern w:val="2"/>
          <w:sz w:val="28"/>
          <w:szCs w:val="28"/>
        </w:rPr>
      </w:pPr>
      <w:r w:rsidRPr="00CF5C4B">
        <w:rPr>
          <w:rFonts w:ascii="Liberation Serif" w:hAnsi="Liberation Serif"/>
          <w:kern w:val="2"/>
          <w:sz w:val="28"/>
          <w:szCs w:val="28"/>
        </w:rPr>
        <w:t>постановлением администрации</w:t>
      </w:r>
    </w:p>
    <w:p w:rsidR="00D1562A" w:rsidRPr="00CF5C4B" w:rsidRDefault="00D1562A" w:rsidP="00D1562A">
      <w:pPr>
        <w:widowControl w:val="0"/>
        <w:overflowPunct w:val="0"/>
        <w:autoSpaceDE w:val="0"/>
        <w:ind w:left="5103"/>
        <w:rPr>
          <w:rFonts w:ascii="Liberation Serif" w:hAnsi="Liberation Serif"/>
          <w:kern w:val="2"/>
          <w:sz w:val="28"/>
          <w:szCs w:val="28"/>
        </w:rPr>
      </w:pPr>
      <w:r w:rsidRPr="00CF5C4B">
        <w:rPr>
          <w:rFonts w:ascii="Liberation Serif" w:hAnsi="Liberation Serif"/>
          <w:kern w:val="2"/>
          <w:sz w:val="28"/>
          <w:szCs w:val="28"/>
        </w:rPr>
        <w:t>городского округа Верхняя Пышма</w:t>
      </w:r>
    </w:p>
    <w:p w:rsidR="00D1562A" w:rsidRPr="00CF5C4B" w:rsidRDefault="00D1562A" w:rsidP="00D1562A">
      <w:pPr>
        <w:widowControl w:val="0"/>
        <w:overflowPunct w:val="0"/>
        <w:autoSpaceDE w:val="0"/>
        <w:ind w:left="5103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от ________________ № ______</w:t>
      </w:r>
      <w:r w:rsidRPr="00CF5C4B">
        <w:rPr>
          <w:rFonts w:ascii="Liberation Serif" w:hAnsi="Liberation Serif"/>
          <w:kern w:val="2"/>
          <w:sz w:val="28"/>
          <w:szCs w:val="28"/>
        </w:rPr>
        <w:t xml:space="preserve"> </w:t>
      </w:r>
      <w:r w:rsidRPr="00CF5C4B">
        <w:rPr>
          <w:rFonts w:ascii="Liberation Serif" w:hAnsi="Liberation Serif"/>
          <w:kern w:val="2"/>
          <w:sz w:val="28"/>
          <w:szCs w:val="28"/>
        </w:rPr>
        <w:cr/>
      </w:r>
    </w:p>
    <w:p w:rsidR="00D1562A" w:rsidRDefault="00D1562A" w:rsidP="00D1562A">
      <w:pPr>
        <w:widowControl w:val="0"/>
        <w:overflowPunct w:val="0"/>
        <w:autoSpaceDE w:val="0"/>
        <w:jc w:val="center"/>
        <w:rPr>
          <w:rFonts w:ascii="Liberation Serif" w:hAnsi="Liberation Serif"/>
          <w:b/>
          <w:kern w:val="2"/>
          <w:sz w:val="28"/>
          <w:szCs w:val="28"/>
        </w:rPr>
      </w:pPr>
    </w:p>
    <w:p w:rsidR="00D1562A" w:rsidRDefault="00D1562A" w:rsidP="00D1562A">
      <w:pPr>
        <w:widowControl w:val="0"/>
        <w:overflowPunct w:val="0"/>
        <w:autoSpaceDE w:val="0"/>
        <w:jc w:val="center"/>
        <w:rPr>
          <w:rFonts w:ascii="Liberation Serif" w:hAnsi="Liberation Serif"/>
          <w:b/>
          <w:kern w:val="2"/>
          <w:sz w:val="28"/>
          <w:szCs w:val="28"/>
        </w:rPr>
      </w:pPr>
      <w:r>
        <w:rPr>
          <w:rFonts w:ascii="Liberation Serif" w:hAnsi="Liberation Serif"/>
          <w:b/>
          <w:kern w:val="2"/>
          <w:sz w:val="28"/>
          <w:szCs w:val="28"/>
        </w:rPr>
        <w:t>ПОЛОЖЕНИЕ</w:t>
      </w:r>
    </w:p>
    <w:p w:rsidR="00D1562A" w:rsidRDefault="00D1562A" w:rsidP="00D1562A">
      <w:pPr>
        <w:widowControl w:val="0"/>
        <w:overflowPunct w:val="0"/>
        <w:autoSpaceDE w:val="0"/>
        <w:jc w:val="center"/>
        <w:rPr>
          <w:rFonts w:ascii="Liberation Serif" w:hAnsi="Liberation Serif"/>
          <w:b/>
          <w:kern w:val="2"/>
          <w:sz w:val="28"/>
          <w:szCs w:val="28"/>
        </w:rPr>
      </w:pPr>
      <w:r>
        <w:rPr>
          <w:rFonts w:ascii="Liberation Serif" w:hAnsi="Liberation Serif"/>
          <w:b/>
          <w:kern w:val="2"/>
          <w:sz w:val="28"/>
          <w:szCs w:val="28"/>
        </w:rPr>
        <w:t>о межведомственной комиссии по обследованию мест массового пребывания людей, расположенных на территории городского округа Верхняя Пышма</w:t>
      </w:r>
    </w:p>
    <w:p w:rsidR="00D1562A" w:rsidRDefault="00D1562A" w:rsidP="00D1562A">
      <w:pPr>
        <w:widowControl w:val="0"/>
        <w:overflowPunct w:val="0"/>
        <w:autoSpaceDE w:val="0"/>
        <w:jc w:val="center"/>
        <w:rPr>
          <w:rFonts w:ascii="Liberation Serif" w:hAnsi="Liberation Serif"/>
          <w:kern w:val="2"/>
          <w:sz w:val="28"/>
          <w:szCs w:val="28"/>
        </w:rPr>
      </w:pPr>
    </w:p>
    <w:p w:rsidR="00D1562A" w:rsidRPr="00897F7F" w:rsidRDefault="00D1562A" w:rsidP="00D1562A">
      <w:pPr>
        <w:pStyle w:val="a3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0" w:firstLine="0"/>
        <w:jc w:val="center"/>
        <w:textAlignment w:val="baseline"/>
        <w:rPr>
          <w:rFonts w:eastAsia="Times New Roman"/>
          <w:b/>
          <w:kern w:val="2"/>
          <w:sz w:val="28"/>
          <w:szCs w:val="28"/>
          <w:lang w:eastAsia="ru-RU"/>
        </w:rPr>
      </w:pPr>
      <w:r w:rsidRPr="00897F7F">
        <w:rPr>
          <w:rFonts w:eastAsia="Times New Roman"/>
          <w:b/>
          <w:kern w:val="2"/>
          <w:sz w:val="28"/>
          <w:szCs w:val="28"/>
          <w:lang w:eastAsia="ru-RU"/>
        </w:rPr>
        <w:t>Общие положения</w:t>
      </w:r>
    </w:p>
    <w:p w:rsidR="00D1562A" w:rsidRPr="00897F7F" w:rsidRDefault="00D1562A" w:rsidP="00D1562A">
      <w:pPr>
        <w:pStyle w:val="a3"/>
        <w:widowControl w:val="0"/>
        <w:overflowPunct w:val="0"/>
        <w:autoSpaceDE w:val="0"/>
        <w:spacing w:after="0"/>
        <w:ind w:left="0"/>
        <w:jc w:val="center"/>
        <w:rPr>
          <w:rFonts w:eastAsia="Times New Roman"/>
          <w:b/>
          <w:kern w:val="2"/>
          <w:sz w:val="28"/>
          <w:szCs w:val="28"/>
          <w:lang w:eastAsia="ru-RU"/>
        </w:rPr>
      </w:pP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1.1. Межведомственная комиссия по обследованию мест массового пребывания людей, расположенных на территории городского округа Верхняя Пышма (далее – Комиссия) является постоянно действующим координационным органом, созданным в целях организации проведения категорирования мест массового пребывания людей, а также для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людей, террористических актов и их возможных последствий.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Федерации, на территории которого расположено место массового пребывания людей.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людей, которые могут погибнуть или получить вред здоровью.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 xml:space="preserve">1.2. В своей деятельности Комиссия руководствуется Конституцией Российской Федерации, федеральными конституционными законами, указами и распоряжениями Президента Российской Федерации, требованиями </w:t>
      </w:r>
      <w:r>
        <w:rPr>
          <w:rFonts w:ascii="Liberation Serif" w:hAnsi="Liberation Serif"/>
          <w:kern w:val="2"/>
          <w:sz w:val="28"/>
          <w:szCs w:val="28"/>
        </w:rPr>
        <w:br/>
        <w:t xml:space="preserve">к антитеррористической защищенности мест массового пребывания людей, утвержденных постановлением Правительства Российской Федерации </w:t>
      </w:r>
      <w:r>
        <w:rPr>
          <w:rFonts w:ascii="Liberation Serif" w:hAnsi="Liberation Serif"/>
          <w:kern w:val="2"/>
          <w:sz w:val="28"/>
          <w:szCs w:val="28"/>
        </w:rPr>
        <w:br/>
        <w:t xml:space="preserve">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 (далее – Постановление </w:t>
      </w:r>
      <w:r>
        <w:rPr>
          <w:rFonts w:ascii="Liberation Serif" w:hAnsi="Liberation Serif"/>
          <w:kern w:val="2"/>
          <w:sz w:val="28"/>
          <w:szCs w:val="28"/>
        </w:rPr>
        <w:br/>
        <w:t>Правительства РФ № 272), постановлениями и распоряжениями Правительства Российской Федерации, иными нормативными правовыми актами Российской Федерации, решениями Антитеррористической комиссии в Свердловской области, антитеррористической комиссии городского округа Верхняя Пышма, а также настоящим Положением.</w:t>
      </w:r>
    </w:p>
    <w:p w:rsidR="00D1562A" w:rsidRDefault="00D1562A" w:rsidP="00D1562A">
      <w:pPr>
        <w:spacing w:line="259" w:lineRule="auto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br w:type="page"/>
      </w:r>
    </w:p>
    <w:p w:rsidR="00D1562A" w:rsidRDefault="00D1562A" w:rsidP="00D1562A">
      <w:pPr>
        <w:pStyle w:val="a3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0" w:firstLine="0"/>
        <w:jc w:val="center"/>
        <w:textAlignment w:val="baseline"/>
        <w:rPr>
          <w:rFonts w:eastAsia="Times New Roman"/>
          <w:b/>
          <w:kern w:val="2"/>
          <w:sz w:val="28"/>
          <w:szCs w:val="28"/>
          <w:lang w:eastAsia="ru-RU"/>
        </w:rPr>
      </w:pPr>
      <w:r>
        <w:rPr>
          <w:rFonts w:eastAsia="Times New Roman"/>
          <w:b/>
          <w:kern w:val="2"/>
          <w:sz w:val="28"/>
          <w:szCs w:val="28"/>
          <w:lang w:eastAsia="ru-RU"/>
        </w:rPr>
        <w:lastRenderedPageBreak/>
        <w:t>Полномочия Комиссии</w:t>
      </w:r>
    </w:p>
    <w:p w:rsidR="00D1562A" w:rsidRPr="00FB6F2A" w:rsidRDefault="00D1562A" w:rsidP="00D1562A">
      <w:pPr>
        <w:widowControl w:val="0"/>
        <w:overflowPunct w:val="0"/>
        <w:autoSpaceDE w:val="0"/>
        <w:jc w:val="center"/>
        <w:rPr>
          <w:rFonts w:ascii="Liberation Serif" w:hAnsi="Liberation Serif"/>
          <w:b/>
          <w:kern w:val="2"/>
          <w:sz w:val="28"/>
          <w:szCs w:val="28"/>
        </w:rPr>
      </w:pPr>
    </w:p>
    <w:p w:rsidR="00D1562A" w:rsidRPr="00FB6F2A" w:rsidRDefault="00D1562A" w:rsidP="00D1562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B6F2A">
        <w:rPr>
          <w:rFonts w:ascii="Liberation Serif" w:hAnsi="Liberation Serif"/>
          <w:sz w:val="28"/>
          <w:szCs w:val="28"/>
        </w:rPr>
        <w:t>2.1. Основными задачами Комиссии являются:</w:t>
      </w:r>
    </w:p>
    <w:p w:rsidR="00D1562A" w:rsidRPr="00FB6F2A" w:rsidRDefault="00D1562A" w:rsidP="00D1562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B6F2A">
        <w:rPr>
          <w:rFonts w:ascii="Liberation Serif" w:hAnsi="Liberation Serif"/>
          <w:sz w:val="28"/>
          <w:szCs w:val="28"/>
        </w:rPr>
        <w:t>обследование и категорирование мест массового пребывания людей (далее – ММПЛ) и оценка состояния его антитеррористической защищенности, в целях установления дифференцированных требований к обеспечению их безопасности с учетом степени потенциальной опасности и угрозы совершения в ММПЛ террористических актов и их возможных последствий;</w:t>
      </w:r>
    </w:p>
    <w:p w:rsidR="00D1562A" w:rsidRPr="00FB6F2A" w:rsidRDefault="00D1562A" w:rsidP="00D1562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B6F2A">
        <w:rPr>
          <w:rFonts w:ascii="Liberation Serif" w:hAnsi="Liberation Serif"/>
          <w:sz w:val="28"/>
          <w:szCs w:val="28"/>
        </w:rPr>
        <w:t>оценка состояния антитеррористической защищенности ММПЛ;</w:t>
      </w:r>
    </w:p>
    <w:p w:rsidR="00D1562A" w:rsidRPr="00FB6F2A" w:rsidRDefault="00D1562A" w:rsidP="00D1562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B6F2A">
        <w:rPr>
          <w:rFonts w:ascii="Liberation Serif" w:hAnsi="Liberation Serif"/>
          <w:sz w:val="28"/>
          <w:szCs w:val="28"/>
        </w:rPr>
        <w:t xml:space="preserve">контроль за исполнением требований постановления Правительства </w:t>
      </w:r>
      <w:r>
        <w:rPr>
          <w:rFonts w:ascii="Liberation Serif" w:hAnsi="Liberation Serif"/>
          <w:sz w:val="28"/>
          <w:szCs w:val="28"/>
        </w:rPr>
        <w:br/>
      </w:r>
      <w:r w:rsidRPr="00FB6F2A">
        <w:rPr>
          <w:rFonts w:ascii="Liberation Serif" w:hAnsi="Liberation Serif"/>
          <w:sz w:val="28"/>
          <w:szCs w:val="28"/>
        </w:rPr>
        <w:t>РФ № 272.</w:t>
      </w:r>
    </w:p>
    <w:p w:rsidR="00D1562A" w:rsidRPr="00FB6F2A" w:rsidRDefault="00D1562A" w:rsidP="00D1562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B6F2A">
        <w:rPr>
          <w:rFonts w:ascii="Liberation Serif" w:hAnsi="Liberation Serif"/>
          <w:sz w:val="28"/>
          <w:szCs w:val="28"/>
        </w:rPr>
        <w:t>2.2. Для осуществления своих задач Комиссия имеет право:</w:t>
      </w:r>
    </w:p>
    <w:p w:rsidR="00D1562A" w:rsidRPr="00FB6F2A" w:rsidRDefault="00D1562A" w:rsidP="00D1562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B6F2A">
        <w:rPr>
          <w:rFonts w:ascii="Liberation Serif" w:hAnsi="Liberation Serif"/>
          <w:sz w:val="28"/>
          <w:szCs w:val="28"/>
        </w:rPr>
        <w:t>принимать в пределах своей компетенции решения, касающиеся</w:t>
      </w:r>
      <w:r w:rsidRPr="00FB6F2A">
        <w:rPr>
          <w:rFonts w:ascii="Liberation Serif" w:hAnsi="Liberation Serif"/>
          <w:sz w:val="28"/>
          <w:szCs w:val="28"/>
        </w:rPr>
        <w:br/>
        <w:t>обеспечение антитеррористической защищенности ММПЛ, расположенных на территории городского округа Верхняя Пышма, а также осуществлять контроль их исполнения;</w:t>
      </w:r>
    </w:p>
    <w:p w:rsidR="00D1562A" w:rsidRPr="00FB6F2A" w:rsidRDefault="00D1562A" w:rsidP="00D1562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B6F2A">
        <w:rPr>
          <w:rFonts w:ascii="Liberation Serif" w:hAnsi="Liberation Serif"/>
          <w:sz w:val="28"/>
          <w:szCs w:val="28"/>
        </w:rPr>
        <w:t>направлять правообладателю места массового пребывания людей (далее – правообладатель ММПЛ), предложения по совершенствованию мероприятий по обеспечению антитеррористической защищенности ММПЛ.</w:t>
      </w:r>
    </w:p>
    <w:p w:rsidR="00D1562A" w:rsidRPr="00FB6F2A" w:rsidRDefault="00D1562A" w:rsidP="00D1562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B6F2A">
        <w:rPr>
          <w:rFonts w:ascii="Liberation Serif" w:hAnsi="Liberation Serif"/>
          <w:sz w:val="28"/>
          <w:szCs w:val="28"/>
        </w:rPr>
        <w:t>2.3. В зависимости от возможных последствий совершения террористического акта в ММПЛ устанавливаются категории ММПЛ согласно действующему законодательству.</w:t>
      </w:r>
    </w:p>
    <w:p w:rsidR="00D1562A" w:rsidRDefault="00D1562A" w:rsidP="00D1562A">
      <w:pPr>
        <w:widowControl w:val="0"/>
        <w:overflowPunct w:val="0"/>
        <w:autoSpaceDE w:val="0"/>
        <w:jc w:val="center"/>
        <w:rPr>
          <w:rFonts w:ascii="Liberation Serif" w:hAnsi="Liberation Serif"/>
          <w:kern w:val="2"/>
          <w:sz w:val="28"/>
          <w:szCs w:val="28"/>
        </w:rPr>
      </w:pPr>
    </w:p>
    <w:p w:rsidR="00D1562A" w:rsidRDefault="00D1562A" w:rsidP="00D1562A">
      <w:pPr>
        <w:widowControl w:val="0"/>
        <w:overflowPunct w:val="0"/>
        <w:autoSpaceDE w:val="0"/>
        <w:jc w:val="center"/>
        <w:rPr>
          <w:rFonts w:ascii="Liberation Serif" w:hAnsi="Liberation Serif"/>
          <w:b/>
          <w:kern w:val="2"/>
          <w:sz w:val="28"/>
          <w:szCs w:val="28"/>
        </w:rPr>
      </w:pPr>
      <w:r>
        <w:rPr>
          <w:rFonts w:ascii="Liberation Serif" w:hAnsi="Liberation Serif"/>
          <w:b/>
          <w:kern w:val="2"/>
          <w:sz w:val="28"/>
          <w:szCs w:val="28"/>
        </w:rPr>
        <w:t>3.</w:t>
      </w:r>
      <w:r>
        <w:rPr>
          <w:rFonts w:ascii="Liberation Serif" w:hAnsi="Liberation Serif"/>
          <w:b/>
          <w:kern w:val="2"/>
          <w:sz w:val="28"/>
          <w:szCs w:val="28"/>
        </w:rPr>
        <w:tab/>
        <w:t>Порядок формирования и состав Комиссии</w:t>
      </w:r>
    </w:p>
    <w:p w:rsidR="00D1562A" w:rsidRDefault="00D1562A" w:rsidP="00D1562A">
      <w:pPr>
        <w:widowControl w:val="0"/>
        <w:overflowPunct w:val="0"/>
        <w:autoSpaceDE w:val="0"/>
        <w:jc w:val="center"/>
        <w:rPr>
          <w:rFonts w:ascii="Liberation Serif" w:hAnsi="Liberation Serif"/>
          <w:kern w:val="2"/>
          <w:sz w:val="28"/>
          <w:szCs w:val="28"/>
        </w:rPr>
      </w:pP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3.1.</w:t>
      </w:r>
      <w:r>
        <w:rPr>
          <w:rFonts w:ascii="Liberation Serif" w:hAnsi="Liberation Serif"/>
          <w:kern w:val="2"/>
          <w:sz w:val="28"/>
          <w:szCs w:val="28"/>
        </w:rPr>
        <w:tab/>
        <w:t>Состав Комиссии утверждается постановлением администрации городского округа Верхняя Пышма.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3.2.</w:t>
      </w:r>
      <w:r>
        <w:rPr>
          <w:rFonts w:ascii="Liberation Serif" w:hAnsi="Liberation Serif"/>
          <w:kern w:val="2"/>
          <w:sz w:val="28"/>
          <w:szCs w:val="28"/>
        </w:rPr>
        <w:tab/>
        <w:t>Комиссия состоит из председателя Комиссии, секретаря Комиссии и членов Комиссии.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3.3. Комиссию возглавляет председатель Комиссии.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В отсутствие председателя Комиссии полномочия председателя осуществляет должностное лицо, назначенное Главой городского округа Верхняя Пышма.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3.4. В состав Комиссии включаются: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1) правообладатель ММПЛ или лицо, использующее ММПЛ на ином законном основании;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2) представители территориального органа безопасности;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 xml:space="preserve">3) представители территориального органа Министерства внутренних дел Российской Федерации; 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4) представители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5) представители подразделения вневедомственной охраны войск национальной гвардии Российской Федерации.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lastRenderedPageBreak/>
        <w:t>3.5. При необходимости к работе Комиссии привлекаются представители собственников объектов, которые располагаются в границах ММПЛ либо в непосредственной близости к нему.</w:t>
      </w:r>
    </w:p>
    <w:p w:rsidR="00D1562A" w:rsidRDefault="00D1562A" w:rsidP="00D1562A">
      <w:pPr>
        <w:widowControl w:val="0"/>
        <w:overflowPunct w:val="0"/>
        <w:autoSpaceDE w:val="0"/>
        <w:jc w:val="center"/>
        <w:rPr>
          <w:rFonts w:ascii="Liberation Serif" w:hAnsi="Liberation Serif"/>
          <w:kern w:val="2"/>
          <w:sz w:val="28"/>
          <w:szCs w:val="28"/>
        </w:rPr>
      </w:pPr>
    </w:p>
    <w:p w:rsidR="00D1562A" w:rsidRDefault="00D1562A" w:rsidP="00D1562A">
      <w:pPr>
        <w:widowControl w:val="0"/>
        <w:overflowPunct w:val="0"/>
        <w:autoSpaceDE w:val="0"/>
        <w:jc w:val="center"/>
        <w:rPr>
          <w:rFonts w:ascii="Liberation Serif" w:hAnsi="Liberation Serif"/>
          <w:b/>
          <w:kern w:val="2"/>
          <w:sz w:val="28"/>
          <w:szCs w:val="28"/>
        </w:rPr>
      </w:pPr>
      <w:r>
        <w:rPr>
          <w:rFonts w:ascii="Liberation Serif" w:hAnsi="Liberation Serif"/>
          <w:b/>
          <w:kern w:val="2"/>
          <w:sz w:val="28"/>
          <w:szCs w:val="28"/>
        </w:rPr>
        <w:t>4.</w:t>
      </w:r>
      <w:r>
        <w:rPr>
          <w:rFonts w:ascii="Liberation Serif" w:hAnsi="Liberation Serif"/>
          <w:b/>
          <w:kern w:val="2"/>
          <w:sz w:val="28"/>
          <w:szCs w:val="28"/>
        </w:rPr>
        <w:tab/>
        <w:t>Права и обязанности членов Комиссии</w:t>
      </w:r>
    </w:p>
    <w:p w:rsidR="00D1562A" w:rsidRDefault="00D1562A" w:rsidP="00D1562A">
      <w:pPr>
        <w:widowControl w:val="0"/>
        <w:overflowPunct w:val="0"/>
        <w:autoSpaceDE w:val="0"/>
        <w:jc w:val="center"/>
        <w:rPr>
          <w:rFonts w:ascii="Liberation Serif" w:hAnsi="Liberation Serif"/>
          <w:b/>
          <w:kern w:val="2"/>
          <w:sz w:val="28"/>
          <w:szCs w:val="28"/>
        </w:rPr>
      </w:pP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4.1. Председатель комиссии: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1) осуществляет руководство деятельностью Комиссии, определяет повестку дня, сроки и порядок рассмотрения вопросов на ее заседаниях;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2) инициирует проведение заседаний Комиссии;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3) ведет заседания Комиссии;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4) подписывает (утверждает) акты обследования и категорирования ММПЛ (далее – Акт обследования) и другие документы, касающиеся исполнения полномочий комиссии;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5) планирует деятельность Комиссии;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6) осуществляет контроль за выполнением требований к антитеррористической защищенности ММПЛ посредством организации и проведения плановых и неплановых проверок.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4.2. Секретарь комиссии: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1) ведет делопроизводство по вопросам осуществления деятельности;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 xml:space="preserve">2) оформляет протоколы заседаний, результаты работы Комиссии; 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3) обеспечивает сохранность документов, связанных с работой;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4) организует взаимодействие с территориальными органами безопасности, территориальными органами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подразделения вневедомственной охраны войск национальной гвардии Российской Федерации при проведении обследований и проверок ММПЛ;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5) контролирует своевременность актуализации паспортов безопасности ММПЛ.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Также секретарь комиссии может осуществлять полномочия по заполнению актов обследования ММПЛ.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4.3. Члены комиссии в соответствии с их компетенцией: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1) принимают участие в работе Комиссии;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2) выполняют поручения председателя Комиссии в пределах компетенции органа (учреждения), который они представляют в составе Комиссии.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4.4. Правообладатель (собственник) места массового пребывания людей или лица использующие места массового пребывания людей на ином законном основании (далее – правообладатель ММПЛ):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организует проведение обследования ММПЛ;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оформляет на бумажном носителе паспорт безопасности, согласно утвержденной Постановлением Правительства РФ № 272 формой паспорта безопасности ММПЛ;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lastRenderedPageBreak/>
        <w:t>обеспечивает своевременную актуализацию паспортов безопасности и проведение плановых, внеплановых проверок ММПЛ.</w:t>
      </w:r>
    </w:p>
    <w:p w:rsidR="00D1562A" w:rsidRDefault="00D1562A" w:rsidP="00D1562A">
      <w:pPr>
        <w:widowControl w:val="0"/>
        <w:overflowPunct w:val="0"/>
        <w:autoSpaceDE w:val="0"/>
        <w:jc w:val="center"/>
        <w:rPr>
          <w:rFonts w:ascii="Liberation Serif" w:hAnsi="Liberation Serif"/>
          <w:kern w:val="2"/>
          <w:sz w:val="28"/>
          <w:szCs w:val="28"/>
        </w:rPr>
      </w:pPr>
    </w:p>
    <w:p w:rsidR="00D1562A" w:rsidRDefault="00D1562A" w:rsidP="00D1562A">
      <w:pPr>
        <w:widowControl w:val="0"/>
        <w:overflowPunct w:val="0"/>
        <w:autoSpaceDE w:val="0"/>
        <w:jc w:val="center"/>
        <w:rPr>
          <w:rFonts w:ascii="Liberation Serif" w:hAnsi="Liberation Serif"/>
          <w:b/>
          <w:kern w:val="2"/>
          <w:sz w:val="28"/>
          <w:szCs w:val="28"/>
        </w:rPr>
      </w:pPr>
      <w:r>
        <w:rPr>
          <w:rFonts w:ascii="Liberation Serif" w:hAnsi="Liberation Serif"/>
          <w:b/>
          <w:kern w:val="2"/>
          <w:sz w:val="28"/>
          <w:szCs w:val="28"/>
        </w:rPr>
        <w:t>5.</w:t>
      </w:r>
      <w:r>
        <w:rPr>
          <w:rFonts w:ascii="Liberation Serif" w:hAnsi="Liberation Serif"/>
          <w:b/>
          <w:kern w:val="2"/>
          <w:sz w:val="28"/>
          <w:szCs w:val="28"/>
        </w:rPr>
        <w:tab/>
        <w:t>Порядок работы Комиссии</w:t>
      </w:r>
    </w:p>
    <w:p w:rsidR="00D1562A" w:rsidRDefault="00D1562A" w:rsidP="00D1562A">
      <w:pPr>
        <w:widowControl w:val="0"/>
        <w:overflowPunct w:val="0"/>
        <w:autoSpaceDE w:val="0"/>
        <w:jc w:val="center"/>
        <w:rPr>
          <w:rFonts w:ascii="Liberation Serif" w:hAnsi="Liberation Serif"/>
          <w:kern w:val="2"/>
          <w:sz w:val="28"/>
          <w:szCs w:val="28"/>
        </w:rPr>
      </w:pP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 xml:space="preserve">5.1. Комиссия осуществляет свою работу в форме заседаний Комиссии </w:t>
      </w:r>
      <w:r>
        <w:rPr>
          <w:rFonts w:ascii="Liberation Serif" w:hAnsi="Liberation Serif"/>
          <w:kern w:val="2"/>
          <w:sz w:val="28"/>
          <w:szCs w:val="28"/>
        </w:rPr>
        <w:br/>
        <w:t>и проведения мероприятий по обследованию, категорированию и проверкам ММПЛ.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5.2. Комиссией в ходе проведения обследования и категорирования ММПЛ определяется: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1) расположение на местности;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2) занимаемая площадь;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3) конфигурация периметра: общая протяженность и протяженность линейных участков (участков прямой видимости);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 xml:space="preserve">4) наличие пропускного и </w:t>
      </w:r>
      <w:proofErr w:type="spellStart"/>
      <w:r>
        <w:rPr>
          <w:rFonts w:ascii="Liberation Serif" w:hAnsi="Liberation Serif"/>
          <w:kern w:val="2"/>
          <w:sz w:val="28"/>
          <w:szCs w:val="28"/>
        </w:rPr>
        <w:t>внутриобъектового</w:t>
      </w:r>
      <w:proofErr w:type="spellEnd"/>
      <w:r>
        <w:rPr>
          <w:rFonts w:ascii="Liberation Serif" w:hAnsi="Liberation Serif"/>
          <w:kern w:val="2"/>
          <w:sz w:val="28"/>
          <w:szCs w:val="28"/>
        </w:rPr>
        <w:t xml:space="preserve"> режимов и их обеспечение;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5) наличие потенциально опасных участков и критических элементов;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6) характеристика непосредственно прилегающей местности, наиболее вероятные пути проникновения посторонних лиц;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7) характеристика имеющихся инженерно-технических средств охраны и их состояние (ограждение, видеонаблюдение, оповещение и управление эвакуацией, освещение, планы эвакуации, наличие охраны и другое).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5.3. При проведении обследования и категорирования ММПЛ Комиссия обращает особое внимание на: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1) реализацию организационных мероприятий по обеспечению антитеррористической защищенности ММПЛ;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 xml:space="preserve">2) соответствие инженерно-технической </w:t>
      </w:r>
      <w:proofErr w:type="spellStart"/>
      <w:r>
        <w:rPr>
          <w:rFonts w:ascii="Liberation Serif" w:hAnsi="Liberation Serif"/>
          <w:kern w:val="2"/>
          <w:sz w:val="28"/>
          <w:szCs w:val="28"/>
        </w:rPr>
        <w:t>укрепленности</w:t>
      </w:r>
      <w:proofErr w:type="spellEnd"/>
      <w:r>
        <w:rPr>
          <w:rFonts w:ascii="Liberation Serif" w:hAnsi="Liberation Serif"/>
          <w:kern w:val="2"/>
          <w:sz w:val="28"/>
          <w:szCs w:val="28"/>
        </w:rPr>
        <w:t xml:space="preserve"> ММПЛ предъявляемым Требованиям, ее достаточность для обеспечения надежной охраны;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3) полноту устранения недостатков, ранее выявленных при обследованиях ММПЛ и технических осмотрах инженерно-технических средств охраны, установленных на ММПЛ;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4) принятие правообладателем ММПЛ мер по повышению уровня защищенности ММПЛ путем модернизации (замены), установки дополнительных инженерно-технических средств и технических средств охраны;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5) работоспособность технических средств охраны, организацию их эксплуатационно-технического обслуживания.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5.4. Результаты работы Комиссии оформляются актом обследования и категорирования места массового пребывания людей (далее – Акт обследования).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 xml:space="preserve">5.5. Акт обследования составляется по форме согласно приложению, к настоящему Положению в 6 экземплярах, подписывается всеми членами комиссии и является неотъемлемой частью паспорта безопасности места массового пребывания людей. 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lastRenderedPageBreak/>
        <w:t>5.6. Экземпляры Акта обследования передаются секретарю Комиссии. Секретарь Комиссии передает его на утверждение председателю Комиссии.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 xml:space="preserve">5.7. После утверждения Актов обследования по одному экземпляру Акта передается в территориальные органы безопасности, территориальные органы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подразделения вневедомственной охраны войск национальной гвардии Российской Федерации. Один экземпляр предоставляется правообладателю ММПЛ. 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5.8.</w:t>
      </w:r>
      <w:r>
        <w:rPr>
          <w:rFonts w:ascii="Liberation Serif" w:hAnsi="Liberation Serif"/>
          <w:kern w:val="2"/>
          <w:sz w:val="28"/>
          <w:szCs w:val="28"/>
        </w:rPr>
        <w:tab/>
        <w:t>Общий вывод о достаточности антитеррористической защищенности места массового пребывания людей делается в случае, если установленные требования к физической охране, оборудованию средствами инженерной защиты и инженерно-техническими средствами охраны места массового пребывания людей выполнены в соответствии с его категорией.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5.9.</w:t>
      </w:r>
      <w:r>
        <w:rPr>
          <w:rFonts w:ascii="Liberation Serif" w:hAnsi="Liberation Serif"/>
          <w:kern w:val="2"/>
          <w:sz w:val="28"/>
          <w:szCs w:val="28"/>
        </w:rPr>
        <w:tab/>
        <w:t>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 голосом председателя комиссии. Неурегулированные разногласия включаются в Акт обследования с указанием особых мнений членов комиссии.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5.10. На каждое место массового пребывания людей после проведения его обследования и категорирования Комиссией, правообладателем ММПЛ составляется паспорт безопасности, который составляется в 6 экземплярах, согласовывается с руководителями территориального органа безопасности, территориальных органов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подразделения вневедомственной охраны войск национальной гвардии Российской Федерации. и утверждается Главой городского округа Верхняя Пышма.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5.11. Согласование паспорта безопасности осуществляется в течении 10 рабочих дней со дня его поступления в территориальные органы, указанные в пункте 5.10 настоящего Положения. При наличии замечаний паспорт безопасности возвращается в указанный срок правообладателю ММПЛ на доработку.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Доработка паспорта безопасности осуществляется в течении 10 рабочих дней со дня его поступления правообладателю ММПЛ.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5.12. Актуализация паспорта безопасности осуществляется не реже одного раза в 3 года: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1) изменение основного назначения и значимости ММПЛ;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2) изменение общей площади и границ ММПЛ;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3) изменение угроз террористического характера в отношении ММПЛ;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4) возведение в границах ММПЛ либо в непосредственной близости к нему каких-либо объектов.</w:t>
      </w:r>
    </w:p>
    <w:p w:rsidR="00D1562A" w:rsidRDefault="00D1562A" w:rsidP="00D1562A">
      <w:pPr>
        <w:widowControl w:val="0"/>
        <w:overflowPunct w:val="0"/>
        <w:autoSpaceDE w:val="0"/>
        <w:ind w:firstLine="709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5.13. Актуализация паспорта безопасности осуществляется в порядке, установленном для его составления.</w:t>
      </w:r>
    </w:p>
    <w:p w:rsidR="00D1562A" w:rsidRDefault="00D1562A" w:rsidP="00D1562A">
      <w:pPr>
        <w:spacing w:line="259" w:lineRule="auto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lastRenderedPageBreak/>
        <w:br w:type="page"/>
      </w:r>
    </w:p>
    <w:p w:rsidR="00D1562A" w:rsidRPr="00CF5C4B" w:rsidRDefault="00D1562A" w:rsidP="00D1562A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lastRenderedPageBreak/>
        <w:t>Приложение</w:t>
      </w:r>
    </w:p>
    <w:p w:rsidR="00D1562A" w:rsidRPr="00CF5C4B" w:rsidRDefault="00D1562A" w:rsidP="00D1562A">
      <w:pPr>
        <w:autoSpaceDE w:val="0"/>
        <w:autoSpaceDN w:val="0"/>
        <w:adjustRightInd w:val="0"/>
        <w:ind w:left="5103"/>
        <w:rPr>
          <w:rFonts w:ascii="Liberation Serif" w:hAnsi="Liberation Serif"/>
          <w:kern w:val="2"/>
          <w:sz w:val="32"/>
          <w:szCs w:val="28"/>
        </w:rPr>
      </w:pPr>
      <w:r w:rsidRPr="00CF5C4B">
        <w:rPr>
          <w:rFonts w:ascii="Liberation Serif" w:hAnsi="Liberation Serif" w:cs="Liberation Serif"/>
          <w:sz w:val="28"/>
          <w:szCs w:val="26"/>
        </w:rPr>
        <w:t>к Положению о межведомственной комиссии</w:t>
      </w:r>
      <w:r>
        <w:rPr>
          <w:rFonts w:ascii="Liberation Serif" w:hAnsi="Liberation Serif" w:cs="Liberation Serif"/>
          <w:sz w:val="28"/>
          <w:szCs w:val="26"/>
        </w:rPr>
        <w:t xml:space="preserve"> </w:t>
      </w:r>
      <w:r w:rsidRPr="00CF5C4B">
        <w:rPr>
          <w:rFonts w:ascii="Liberation Serif" w:hAnsi="Liberation Serif" w:cs="Liberation Serif"/>
          <w:sz w:val="28"/>
          <w:szCs w:val="26"/>
        </w:rPr>
        <w:t>по обследованию мест массового пребывания людей, расположенных на территории городского округа Верхняя Пышма</w:t>
      </w:r>
    </w:p>
    <w:p w:rsidR="00D1562A" w:rsidRDefault="00D1562A" w:rsidP="00D1562A">
      <w:pPr>
        <w:widowControl w:val="0"/>
        <w:overflowPunct w:val="0"/>
        <w:autoSpaceDE w:val="0"/>
        <w:jc w:val="both"/>
        <w:rPr>
          <w:rFonts w:ascii="Liberation Serif" w:hAnsi="Liberation Serif"/>
          <w:kern w:val="2"/>
          <w:sz w:val="28"/>
          <w:szCs w:val="28"/>
        </w:rPr>
      </w:pPr>
    </w:p>
    <w:p w:rsidR="00D1562A" w:rsidRDefault="00D1562A" w:rsidP="00D1562A">
      <w:pPr>
        <w:widowControl w:val="0"/>
        <w:overflowPunct w:val="0"/>
        <w:autoSpaceDE w:val="0"/>
        <w:jc w:val="both"/>
        <w:rPr>
          <w:rFonts w:ascii="Liberation Serif" w:hAnsi="Liberation Serif"/>
          <w:kern w:val="2"/>
          <w:sz w:val="28"/>
          <w:szCs w:val="28"/>
        </w:rPr>
      </w:pPr>
      <w:r>
        <w:rPr>
          <w:rFonts w:ascii="Liberation Serif" w:hAnsi="Liberation Serif"/>
          <w:kern w:val="2"/>
          <w:sz w:val="28"/>
          <w:szCs w:val="28"/>
        </w:rPr>
        <w:t>Форма</w:t>
      </w:r>
    </w:p>
    <w:p w:rsidR="00D1562A" w:rsidRDefault="00D1562A" w:rsidP="00D1562A">
      <w:pPr>
        <w:widowControl w:val="0"/>
        <w:overflowPunct w:val="0"/>
        <w:autoSpaceDE w:val="0"/>
        <w:jc w:val="both"/>
        <w:rPr>
          <w:rFonts w:ascii="Liberation Serif" w:hAnsi="Liberation Serif"/>
          <w:kern w:val="2"/>
          <w:sz w:val="28"/>
          <w:szCs w:val="28"/>
        </w:rPr>
      </w:pPr>
    </w:p>
    <w:p w:rsidR="00D1562A" w:rsidRPr="008276CF" w:rsidRDefault="00D1562A" w:rsidP="00D1562A">
      <w:pPr>
        <w:pStyle w:val="ConsPlusNonformat"/>
        <w:jc w:val="center"/>
        <w:rPr>
          <w:rFonts w:ascii="Liberation Serif" w:hAnsi="Liberation Serif"/>
          <w:b/>
          <w:sz w:val="27"/>
          <w:szCs w:val="27"/>
        </w:rPr>
      </w:pPr>
      <w:r w:rsidRPr="008276CF">
        <w:rPr>
          <w:rFonts w:ascii="Liberation Serif" w:hAnsi="Liberation Serif"/>
          <w:b/>
          <w:sz w:val="27"/>
          <w:szCs w:val="27"/>
        </w:rPr>
        <w:t xml:space="preserve">АКТ </w:t>
      </w:r>
    </w:p>
    <w:p w:rsidR="00D1562A" w:rsidRPr="008276CF" w:rsidRDefault="00D1562A" w:rsidP="00D1562A">
      <w:pPr>
        <w:pStyle w:val="ConsPlusNonformat"/>
        <w:jc w:val="center"/>
        <w:rPr>
          <w:rFonts w:ascii="Liberation Serif" w:hAnsi="Liberation Serif"/>
          <w:b/>
          <w:sz w:val="27"/>
          <w:szCs w:val="27"/>
        </w:rPr>
      </w:pPr>
      <w:r w:rsidRPr="008276CF">
        <w:rPr>
          <w:rFonts w:ascii="Liberation Serif" w:hAnsi="Liberation Serif"/>
          <w:b/>
          <w:sz w:val="27"/>
          <w:szCs w:val="27"/>
        </w:rPr>
        <w:t>ОБСЛЕДОВАНИЯ И КАТЕГОРИРОВАНИЯ</w:t>
      </w:r>
    </w:p>
    <w:p w:rsidR="00D1562A" w:rsidRPr="008276CF" w:rsidRDefault="00D1562A" w:rsidP="00D1562A">
      <w:pPr>
        <w:pStyle w:val="ConsPlusNonformat"/>
        <w:jc w:val="both"/>
        <w:rPr>
          <w:rFonts w:ascii="Liberation Serif" w:hAnsi="Liberation Serif"/>
          <w:sz w:val="27"/>
          <w:szCs w:val="27"/>
        </w:rPr>
      </w:pPr>
    </w:p>
    <w:p w:rsidR="00D1562A" w:rsidRPr="0018211E" w:rsidRDefault="00D1562A" w:rsidP="00D1562A">
      <w:pPr>
        <w:pStyle w:val="ConsPlusNonformat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г. Верхняя Пышма                                                                    </w:t>
      </w:r>
      <w:proofErr w:type="gramStart"/>
      <w:r>
        <w:rPr>
          <w:rFonts w:ascii="Liberation Serif" w:hAnsi="Liberation Serif"/>
          <w:sz w:val="27"/>
          <w:szCs w:val="27"/>
        </w:rPr>
        <w:t xml:space="preserve">   «</w:t>
      </w:r>
      <w:proofErr w:type="gramEnd"/>
      <w:r>
        <w:rPr>
          <w:rFonts w:ascii="Liberation Serif" w:hAnsi="Liberation Serif"/>
          <w:sz w:val="27"/>
          <w:szCs w:val="27"/>
        </w:rPr>
        <w:t xml:space="preserve">___»_______ 20__ </w:t>
      </w:r>
    </w:p>
    <w:p w:rsidR="00D1562A" w:rsidRDefault="00D1562A" w:rsidP="00D1562A">
      <w:pPr>
        <w:ind w:left="567" w:right="-1"/>
        <w:jc w:val="center"/>
        <w:rPr>
          <w:rFonts w:ascii="Liberation Serif" w:hAnsi="Liberation Serif"/>
          <w:sz w:val="27"/>
          <w:szCs w:val="27"/>
          <w:u w:val="single"/>
        </w:rPr>
      </w:pPr>
    </w:p>
    <w:p w:rsidR="00D1562A" w:rsidRPr="00671542" w:rsidRDefault="00D1562A" w:rsidP="00D1562A">
      <w:pPr>
        <w:pStyle w:val="ConsPlusNonformat"/>
        <w:pBdr>
          <w:bottom w:val="single" w:sz="4" w:space="1" w:color="auto"/>
        </w:pBdr>
        <w:jc w:val="center"/>
        <w:rPr>
          <w:rFonts w:ascii="Liberation Serif" w:hAnsi="Liberation Serif" w:cs="Times New Roman"/>
          <w:sz w:val="27"/>
          <w:szCs w:val="27"/>
          <w:u w:val="single"/>
        </w:rPr>
      </w:pPr>
    </w:p>
    <w:p w:rsidR="00D1562A" w:rsidRPr="00671542" w:rsidRDefault="00D1562A" w:rsidP="00D1562A">
      <w:pPr>
        <w:pStyle w:val="ConsPlusNonformat"/>
        <w:jc w:val="center"/>
        <w:rPr>
          <w:rFonts w:ascii="Liberation Serif" w:hAnsi="Liberation Serif"/>
          <w:sz w:val="22"/>
        </w:rPr>
      </w:pPr>
      <w:r w:rsidRPr="00671542">
        <w:rPr>
          <w:rFonts w:ascii="Liberation Serif" w:hAnsi="Liberation Serif"/>
          <w:sz w:val="22"/>
        </w:rPr>
        <w:t xml:space="preserve"> (наименование объекта (территории)</w:t>
      </w:r>
    </w:p>
    <w:p w:rsidR="00D1562A" w:rsidRPr="008276CF" w:rsidRDefault="00D1562A" w:rsidP="00D1562A">
      <w:pPr>
        <w:pStyle w:val="ConsPlusNonformat"/>
        <w:jc w:val="both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Style w:val="ConsPlusNonformat"/>
        <w:ind w:firstLine="708"/>
        <w:jc w:val="both"/>
        <w:rPr>
          <w:rFonts w:ascii="Liberation Serif" w:hAnsi="Liberation Serif"/>
          <w:b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>Межведомственная комиссия</w:t>
      </w:r>
      <w:r>
        <w:rPr>
          <w:rFonts w:ascii="Liberation Serif" w:hAnsi="Liberation Serif"/>
          <w:sz w:val="27"/>
          <w:szCs w:val="27"/>
        </w:rPr>
        <w:t xml:space="preserve"> по</w:t>
      </w:r>
      <w:r w:rsidRPr="008276CF">
        <w:rPr>
          <w:rFonts w:ascii="Liberation Serif" w:hAnsi="Liberation Serif"/>
          <w:sz w:val="27"/>
          <w:szCs w:val="27"/>
        </w:rPr>
        <w:t xml:space="preserve"> проведению проверки мест массового пребывания людей</w:t>
      </w:r>
      <w:r>
        <w:rPr>
          <w:rFonts w:ascii="Liberation Serif" w:hAnsi="Liberation Serif"/>
          <w:sz w:val="27"/>
          <w:szCs w:val="27"/>
        </w:rPr>
        <w:t xml:space="preserve">, расположенных на территории </w:t>
      </w:r>
      <w:r w:rsidRPr="008276CF">
        <w:rPr>
          <w:rFonts w:ascii="Liberation Serif" w:hAnsi="Liberation Serif"/>
          <w:sz w:val="27"/>
          <w:szCs w:val="27"/>
        </w:rPr>
        <w:t>городско</w:t>
      </w:r>
      <w:r>
        <w:rPr>
          <w:rFonts w:ascii="Liberation Serif" w:hAnsi="Liberation Serif"/>
          <w:sz w:val="27"/>
          <w:szCs w:val="27"/>
        </w:rPr>
        <w:t>го</w:t>
      </w:r>
      <w:r w:rsidRPr="008276CF">
        <w:rPr>
          <w:rFonts w:ascii="Liberation Serif" w:hAnsi="Liberation Serif"/>
          <w:sz w:val="27"/>
          <w:szCs w:val="27"/>
        </w:rPr>
        <w:t xml:space="preserve"> округ</w:t>
      </w:r>
      <w:r>
        <w:rPr>
          <w:rFonts w:ascii="Liberation Serif" w:hAnsi="Liberation Serif"/>
          <w:sz w:val="27"/>
          <w:szCs w:val="27"/>
        </w:rPr>
        <w:t>а</w:t>
      </w:r>
      <w:r w:rsidRPr="008276CF">
        <w:rPr>
          <w:rFonts w:ascii="Liberation Serif" w:hAnsi="Liberation Serif"/>
          <w:sz w:val="27"/>
          <w:szCs w:val="27"/>
        </w:rPr>
        <w:t xml:space="preserve"> Верхняя Пышма на предмет определения (подтверждения) состояния его антитеррористической защищенности в составе: </w:t>
      </w:r>
    </w:p>
    <w:p w:rsidR="00D1562A" w:rsidRDefault="00D1562A" w:rsidP="00D1562A">
      <w:pPr>
        <w:pStyle w:val="ConsPlusNonformat"/>
        <w:jc w:val="both"/>
        <w:rPr>
          <w:rFonts w:ascii="Liberation Serif" w:hAnsi="Liberation Serif"/>
          <w:sz w:val="27"/>
          <w:szCs w:val="27"/>
        </w:rPr>
      </w:pPr>
    </w:p>
    <w:p w:rsidR="00D1562A" w:rsidRDefault="00D1562A" w:rsidP="00D1562A">
      <w:pPr>
        <w:pStyle w:val="ConsPlusNonformat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Состав Комиссии:</w:t>
      </w:r>
    </w:p>
    <w:p w:rsidR="00D1562A" w:rsidRDefault="00D1562A" w:rsidP="00D1562A">
      <w:pPr>
        <w:pStyle w:val="ConsPlusNonformat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Председатель Комиссии – </w:t>
      </w:r>
    </w:p>
    <w:p w:rsidR="00D1562A" w:rsidRDefault="00D1562A" w:rsidP="00D1562A">
      <w:pPr>
        <w:pStyle w:val="ConsPlusNonformat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Секретарь Комиссии – </w:t>
      </w:r>
    </w:p>
    <w:p w:rsidR="00D1562A" w:rsidRPr="008276CF" w:rsidRDefault="00D1562A" w:rsidP="00D1562A">
      <w:pPr>
        <w:pStyle w:val="ConsPlusNonformat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Члены Комиссии – </w:t>
      </w:r>
    </w:p>
    <w:p w:rsidR="00D1562A" w:rsidRDefault="00D1562A" w:rsidP="00D1562A">
      <w:pPr>
        <w:pStyle w:val="ConsPlusNonformat"/>
        <w:ind w:firstLine="708"/>
        <w:jc w:val="both"/>
        <w:rPr>
          <w:rFonts w:ascii="Liberation Serif" w:hAnsi="Liberation Serif"/>
          <w:sz w:val="27"/>
          <w:szCs w:val="27"/>
        </w:rPr>
      </w:pPr>
    </w:p>
    <w:p w:rsidR="00D1562A" w:rsidRDefault="00D1562A" w:rsidP="00D1562A">
      <w:pPr>
        <w:pStyle w:val="ConsPlusNonformat"/>
        <w:ind w:firstLine="708"/>
        <w:jc w:val="both"/>
        <w:rPr>
          <w:rFonts w:ascii="Liberation Serif" w:hAnsi="Liberation Serif"/>
          <w:sz w:val="27"/>
          <w:szCs w:val="27"/>
        </w:rPr>
      </w:pPr>
      <w:r w:rsidRPr="00B10440">
        <w:rPr>
          <w:rFonts w:ascii="Liberation Serif" w:hAnsi="Liberation Serif"/>
          <w:sz w:val="27"/>
          <w:szCs w:val="27"/>
        </w:rPr>
        <w:t xml:space="preserve">На основании постановления администрации городского округа Верхняя Пышма от </w:t>
      </w:r>
      <w:r>
        <w:rPr>
          <w:rFonts w:ascii="Liberation Serif" w:hAnsi="Liberation Serif"/>
          <w:sz w:val="27"/>
          <w:szCs w:val="27"/>
        </w:rPr>
        <w:t>«__</w:t>
      </w:r>
      <w:proofErr w:type="gramStart"/>
      <w:r>
        <w:rPr>
          <w:rFonts w:ascii="Liberation Serif" w:hAnsi="Liberation Serif"/>
          <w:sz w:val="27"/>
          <w:szCs w:val="27"/>
        </w:rPr>
        <w:t>_»_</w:t>
      </w:r>
      <w:proofErr w:type="gramEnd"/>
      <w:r>
        <w:rPr>
          <w:rFonts w:ascii="Liberation Serif" w:hAnsi="Liberation Serif"/>
          <w:sz w:val="27"/>
          <w:szCs w:val="27"/>
        </w:rPr>
        <w:t xml:space="preserve">______ 20__ </w:t>
      </w:r>
      <w:r w:rsidRPr="00B10440">
        <w:rPr>
          <w:rFonts w:ascii="Liberation Serif" w:hAnsi="Liberation Serif"/>
          <w:sz w:val="27"/>
          <w:szCs w:val="27"/>
        </w:rPr>
        <w:t xml:space="preserve">№ </w:t>
      </w:r>
      <w:r>
        <w:rPr>
          <w:rFonts w:ascii="Liberation Serif" w:hAnsi="Liberation Serif"/>
          <w:sz w:val="27"/>
          <w:szCs w:val="27"/>
        </w:rPr>
        <w:t>___</w:t>
      </w:r>
      <w:r w:rsidRPr="00B10440">
        <w:rPr>
          <w:rFonts w:ascii="Liberation Serif" w:hAnsi="Liberation Serif"/>
          <w:sz w:val="27"/>
          <w:szCs w:val="27"/>
        </w:rPr>
        <w:t xml:space="preserve"> «О </w:t>
      </w:r>
      <w:r>
        <w:rPr>
          <w:rFonts w:ascii="Liberation Serif" w:hAnsi="Liberation Serif"/>
          <w:sz w:val="27"/>
          <w:szCs w:val="27"/>
        </w:rPr>
        <w:t>создании межведомственной комиссии по обследованию мест массового пребывания людей, расположенных на территории городского округа Верхняя Пышма</w:t>
      </w:r>
      <w:r w:rsidRPr="00B10440">
        <w:rPr>
          <w:rFonts w:ascii="Liberation Serif" w:hAnsi="Liberation Serif"/>
          <w:sz w:val="27"/>
          <w:szCs w:val="27"/>
        </w:rPr>
        <w:t xml:space="preserve">» </w:t>
      </w:r>
      <w:r>
        <w:rPr>
          <w:rFonts w:ascii="Liberation Serif" w:hAnsi="Liberation Serif"/>
          <w:sz w:val="27"/>
          <w:szCs w:val="27"/>
        </w:rPr>
        <w:t xml:space="preserve">«___»______ 20__ </w:t>
      </w:r>
      <w:r w:rsidRPr="00B10440">
        <w:rPr>
          <w:rFonts w:ascii="Liberation Serif" w:hAnsi="Liberation Serif"/>
          <w:sz w:val="27"/>
          <w:szCs w:val="27"/>
        </w:rPr>
        <w:t>провела обследование вышеуказанного объекта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B10440">
        <w:rPr>
          <w:rFonts w:ascii="Liberation Serif" w:hAnsi="Liberation Serif"/>
          <w:sz w:val="27"/>
          <w:szCs w:val="27"/>
        </w:rPr>
        <w:t>(территории) и установила следующее:</w:t>
      </w:r>
    </w:p>
    <w:p w:rsidR="00D1562A" w:rsidRPr="00B10440" w:rsidRDefault="00D1562A" w:rsidP="00D1562A">
      <w:pPr>
        <w:pStyle w:val="ConsPlusNonformat"/>
        <w:jc w:val="both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numPr>
          <w:ilvl w:val="0"/>
          <w:numId w:val="3"/>
        </w:numPr>
        <w:autoSpaceDE w:val="0"/>
        <w:autoSpaceDN w:val="0"/>
        <w:ind w:left="0" w:firstLine="0"/>
        <w:jc w:val="center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>Общие сведения о месте массового пребывания людей</w:t>
      </w:r>
    </w:p>
    <w:p w:rsidR="00D1562A" w:rsidRPr="008276CF" w:rsidRDefault="00D1562A" w:rsidP="00D1562A">
      <w:pPr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8276CF">
        <w:rPr>
          <w:rFonts w:ascii="Liberation Serif" w:hAnsi="Liberation Serif"/>
        </w:rPr>
        <w:t xml:space="preserve"> (наименование)</w:t>
      </w:r>
    </w:p>
    <w:p w:rsidR="00D1562A" w:rsidRPr="008276CF" w:rsidRDefault="00D1562A" w:rsidP="00D1562A">
      <w:pPr>
        <w:jc w:val="both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8276CF">
        <w:rPr>
          <w:rFonts w:ascii="Liberation Serif" w:hAnsi="Liberation Serif"/>
        </w:rPr>
        <w:t>(адрес места расположения)</w:t>
      </w:r>
    </w:p>
    <w:p w:rsidR="00D1562A" w:rsidRPr="00677868" w:rsidRDefault="00D1562A" w:rsidP="00D1562A">
      <w:pPr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8276CF">
        <w:rPr>
          <w:rFonts w:ascii="Liberation Serif" w:hAnsi="Liberation Serif"/>
        </w:rPr>
        <w:t>(принадлежность (федеральная, региональная, муниципальная, др.)</w:t>
      </w:r>
    </w:p>
    <w:p w:rsidR="00D1562A" w:rsidRPr="008276CF" w:rsidRDefault="00D1562A" w:rsidP="00D1562A">
      <w:pPr>
        <w:jc w:val="both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8276CF">
        <w:rPr>
          <w:rFonts w:ascii="Liberation Serif" w:hAnsi="Liberation Serif"/>
        </w:rPr>
        <w:t>(границы места массового пребывания людей)</w:t>
      </w:r>
    </w:p>
    <w:p w:rsidR="00D1562A" w:rsidRPr="008276CF" w:rsidRDefault="00D1562A" w:rsidP="00D1562A">
      <w:pPr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8276CF">
        <w:rPr>
          <w:rFonts w:ascii="Liberation Serif" w:hAnsi="Liberation Serif"/>
        </w:rPr>
        <w:t>(общая площадь, протяженность периметра, метров)</w:t>
      </w:r>
    </w:p>
    <w:p w:rsidR="00D1562A" w:rsidRPr="008A279E" w:rsidRDefault="00D1562A" w:rsidP="00D1562A">
      <w:pPr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8276CF">
        <w:rPr>
          <w:rFonts w:ascii="Liberation Serif" w:hAnsi="Liberation Serif"/>
        </w:rPr>
        <w:t xml:space="preserve">(результаты мониторинга количества людей, одновременно находящихся в </w:t>
      </w:r>
      <w:r>
        <w:rPr>
          <w:rFonts w:ascii="Liberation Serif" w:hAnsi="Liberation Serif"/>
        </w:rPr>
        <w:t>ММПЛ</w:t>
      </w:r>
      <w:r w:rsidRPr="008276CF">
        <w:rPr>
          <w:rFonts w:ascii="Liberation Serif" w:hAnsi="Liberation Serif"/>
        </w:rPr>
        <w:t>)</w:t>
      </w:r>
    </w:p>
    <w:p w:rsidR="00D1562A" w:rsidRPr="008276CF" w:rsidRDefault="00D1562A" w:rsidP="00D1562A">
      <w:pPr>
        <w:jc w:val="both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8276CF">
        <w:rPr>
          <w:rFonts w:ascii="Liberation Serif" w:hAnsi="Liberation Serif"/>
        </w:rPr>
        <w:t>(категория места массового пребывания людей)</w:t>
      </w:r>
    </w:p>
    <w:p w:rsidR="00D1562A" w:rsidRPr="008276CF" w:rsidRDefault="00D1562A" w:rsidP="00D1562A">
      <w:pPr>
        <w:jc w:val="both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8276CF">
        <w:rPr>
          <w:rFonts w:ascii="Liberation Serif" w:hAnsi="Liberation Serif"/>
        </w:rPr>
        <w:t>(территориальный орган МВД России, на территории обслуживания которого расположено место массового пребывания людей, адрес и телефоны дежурной части)</w:t>
      </w:r>
    </w:p>
    <w:p w:rsidR="00D1562A" w:rsidRPr="00125A25" w:rsidRDefault="00D1562A" w:rsidP="00D1562A">
      <w:pPr>
        <w:ind w:firstLine="709"/>
        <w:jc w:val="both"/>
        <w:rPr>
          <w:rStyle w:val="a4"/>
          <w:rFonts w:ascii="Liberation Serif" w:hAnsi="Liberation Serif"/>
          <w:b w:val="0"/>
          <w:color w:val="000000"/>
          <w:sz w:val="27"/>
          <w:szCs w:val="27"/>
          <w:bdr w:val="none" w:sz="0" w:space="0" w:color="auto" w:frame="1"/>
        </w:rPr>
      </w:pPr>
      <w:r w:rsidRPr="00125A25">
        <w:rPr>
          <w:rStyle w:val="a4"/>
          <w:rFonts w:ascii="Liberation Serif" w:hAnsi="Liberation Serif"/>
          <w:color w:val="000000"/>
          <w:sz w:val="27"/>
          <w:szCs w:val="27"/>
          <w:bdr w:val="none" w:sz="0" w:space="0" w:color="auto" w:frame="1"/>
        </w:rPr>
        <w:t>При проведении массовых мероприятий к обеспечению охраны порядка привлекаются:</w:t>
      </w:r>
    </w:p>
    <w:p w:rsidR="00D1562A" w:rsidRPr="008276CF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8276CF">
        <w:rPr>
          <w:rFonts w:ascii="Liberation Serif" w:hAnsi="Liberation Serif"/>
        </w:rPr>
        <w:t xml:space="preserve">(общественные объединения и (или) организации, принимающие участие в обеспечении правопорядка в месте массового пребывания людей, </w:t>
      </w:r>
      <w:proofErr w:type="spellStart"/>
      <w:r w:rsidRPr="008276CF">
        <w:rPr>
          <w:rFonts w:ascii="Liberation Serif" w:hAnsi="Liberation Serif"/>
        </w:rPr>
        <w:t>ф.и.о.</w:t>
      </w:r>
      <w:proofErr w:type="spellEnd"/>
      <w:r w:rsidRPr="008276CF">
        <w:rPr>
          <w:rFonts w:ascii="Liberation Serif" w:hAnsi="Liberation Serif"/>
        </w:rPr>
        <w:t xml:space="preserve"> руководителя, служебный, мобильный, домашний телефоны)</w:t>
      </w:r>
    </w:p>
    <w:p w:rsidR="00D1562A" w:rsidRPr="008276CF" w:rsidRDefault="00D1562A" w:rsidP="00D1562A">
      <w:pPr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8276CF">
        <w:rPr>
          <w:rFonts w:ascii="Liberation Serif" w:hAnsi="Liberation Serif"/>
        </w:rPr>
        <w:t>(краткая характеристика местности в районе расположения места массового пребывания людей,</w:t>
      </w:r>
      <w:r w:rsidRPr="008276CF">
        <w:rPr>
          <w:rFonts w:ascii="Liberation Serif" w:hAnsi="Liberation Serif"/>
        </w:rPr>
        <w:br/>
        <w:t>рельеф, прилегающие лесные массивы, возможность незаметного подхода)</w:t>
      </w:r>
    </w:p>
    <w:p w:rsidR="00D1562A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>2. Сведения об объектах, расположенных в месте массового пребывания людей</w:t>
      </w:r>
    </w:p>
    <w:p w:rsidR="00D1562A" w:rsidRPr="008276CF" w:rsidRDefault="00D1562A" w:rsidP="00D1562A">
      <w:pPr>
        <w:pStyle w:val="ConsPlusNormal"/>
        <w:jc w:val="center"/>
        <w:rPr>
          <w:rFonts w:ascii="Liberation Serif" w:hAnsi="Liberation Serif"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1635"/>
        <w:gridCol w:w="3338"/>
        <w:gridCol w:w="1510"/>
        <w:gridCol w:w="2198"/>
      </w:tblGrid>
      <w:tr w:rsidR="00D1562A" w:rsidRPr="008276CF" w:rsidTr="005A5E36">
        <w:tc>
          <w:tcPr>
            <w:tcW w:w="355" w:type="pct"/>
          </w:tcPr>
          <w:p w:rsidR="00D1562A" w:rsidRPr="008276CF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8276CF">
              <w:rPr>
                <w:rFonts w:ascii="Liberation Serif" w:hAnsi="Liberation Serif"/>
              </w:rPr>
              <w:t>№ п/п</w:t>
            </w:r>
          </w:p>
        </w:tc>
        <w:tc>
          <w:tcPr>
            <w:tcW w:w="874" w:type="pct"/>
          </w:tcPr>
          <w:p w:rsidR="00D1562A" w:rsidRPr="008276CF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8276CF">
              <w:rPr>
                <w:rFonts w:ascii="Liberation Serif" w:hAnsi="Liberation Serif"/>
              </w:rPr>
              <w:t>Наименование объекта</w:t>
            </w:r>
          </w:p>
        </w:tc>
        <w:tc>
          <w:tcPr>
            <w:tcW w:w="1786" w:type="pct"/>
          </w:tcPr>
          <w:p w:rsidR="00D1562A" w:rsidRPr="008276CF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8276CF">
              <w:rPr>
                <w:rFonts w:ascii="Liberation Serif" w:hAnsi="Liberation Serif"/>
              </w:rPr>
              <w:t>Характеристика объекта, сведения о форме собственности, владельце (руководителе), режим работы объекта</w:t>
            </w:r>
          </w:p>
        </w:tc>
        <w:tc>
          <w:tcPr>
            <w:tcW w:w="808" w:type="pct"/>
          </w:tcPr>
          <w:p w:rsidR="00D1562A" w:rsidRPr="008276CF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8276CF">
              <w:rPr>
                <w:rFonts w:ascii="Liberation Serif" w:hAnsi="Liberation Serif"/>
              </w:rPr>
              <w:t>Место расположения объекта</w:t>
            </w:r>
          </w:p>
        </w:tc>
        <w:tc>
          <w:tcPr>
            <w:tcW w:w="1176" w:type="pct"/>
          </w:tcPr>
          <w:p w:rsidR="00D1562A" w:rsidRPr="008276CF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8276CF">
              <w:rPr>
                <w:rFonts w:ascii="Liberation Serif" w:hAnsi="Liberation Serif"/>
              </w:rPr>
              <w:t xml:space="preserve">Сведения о технической </w:t>
            </w:r>
            <w:proofErr w:type="spellStart"/>
            <w:r w:rsidRPr="008276CF">
              <w:rPr>
                <w:rFonts w:ascii="Liberation Serif" w:hAnsi="Liberation Serif"/>
              </w:rPr>
              <w:t>укрепленности</w:t>
            </w:r>
            <w:proofErr w:type="spellEnd"/>
            <w:r w:rsidRPr="008276CF">
              <w:rPr>
                <w:rFonts w:ascii="Liberation Serif" w:hAnsi="Liberation Serif"/>
              </w:rPr>
              <w:t xml:space="preserve"> и организации охраны объекта</w:t>
            </w:r>
          </w:p>
        </w:tc>
      </w:tr>
      <w:tr w:rsidR="00D1562A" w:rsidRPr="008276CF" w:rsidTr="005A5E36">
        <w:tc>
          <w:tcPr>
            <w:tcW w:w="355" w:type="pct"/>
          </w:tcPr>
          <w:p w:rsidR="00D1562A" w:rsidRPr="008276CF" w:rsidRDefault="00D1562A" w:rsidP="005A5E36">
            <w:pPr>
              <w:pStyle w:val="ConsPlusNormal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874" w:type="pct"/>
          </w:tcPr>
          <w:p w:rsidR="00D1562A" w:rsidRPr="008276CF" w:rsidRDefault="00D1562A" w:rsidP="005A5E36">
            <w:pPr>
              <w:pStyle w:val="ConsPlusNormal"/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  <w:tc>
          <w:tcPr>
            <w:tcW w:w="1786" w:type="pct"/>
          </w:tcPr>
          <w:p w:rsidR="00D1562A" w:rsidRPr="008276CF" w:rsidRDefault="00D1562A" w:rsidP="005A5E36">
            <w:pPr>
              <w:pStyle w:val="ConsPlusNormal"/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  <w:tc>
          <w:tcPr>
            <w:tcW w:w="808" w:type="pct"/>
          </w:tcPr>
          <w:p w:rsidR="00D1562A" w:rsidRPr="008276CF" w:rsidRDefault="00D1562A" w:rsidP="005A5E36">
            <w:pPr>
              <w:pStyle w:val="ConsPlusNormal"/>
              <w:jc w:val="center"/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  <w:tc>
          <w:tcPr>
            <w:tcW w:w="1176" w:type="pct"/>
          </w:tcPr>
          <w:p w:rsidR="00D1562A" w:rsidRPr="00CB2A04" w:rsidRDefault="00D1562A" w:rsidP="005A5E36">
            <w:pPr>
              <w:pStyle w:val="ConsPlusNormal"/>
              <w:jc w:val="both"/>
              <w:rPr>
                <w:rFonts w:ascii="Liberation Serif" w:hAnsi="Liberation Serif" w:cs="Times New Roman"/>
                <w:color w:val="FF0000"/>
                <w:sz w:val="27"/>
                <w:szCs w:val="27"/>
              </w:rPr>
            </w:pPr>
          </w:p>
        </w:tc>
      </w:tr>
    </w:tbl>
    <w:p w:rsidR="00D1562A" w:rsidRPr="008276CF" w:rsidRDefault="00D1562A" w:rsidP="00D1562A">
      <w:pPr>
        <w:pStyle w:val="ConsPlusNormal"/>
        <w:jc w:val="center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>3. Сведения об объектах, расположенных в непосредственной близости к месту массового пребывания людей</w:t>
      </w:r>
    </w:p>
    <w:p w:rsidR="00D1562A" w:rsidRPr="008276CF" w:rsidRDefault="00D1562A" w:rsidP="00D1562A">
      <w:pPr>
        <w:pStyle w:val="ConsPlusNormal"/>
        <w:jc w:val="center"/>
        <w:rPr>
          <w:rFonts w:ascii="Liberation Serif" w:hAnsi="Liberation Serif"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1813"/>
        <w:gridCol w:w="2714"/>
        <w:gridCol w:w="1764"/>
        <w:gridCol w:w="2392"/>
      </w:tblGrid>
      <w:tr w:rsidR="00D1562A" w:rsidRPr="008276CF" w:rsidTr="005A5E36">
        <w:tc>
          <w:tcPr>
            <w:tcW w:w="354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№ п/п</w:t>
            </w:r>
          </w:p>
        </w:tc>
        <w:tc>
          <w:tcPr>
            <w:tcW w:w="970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Наименование объекта</w:t>
            </w:r>
          </w:p>
        </w:tc>
        <w:tc>
          <w:tcPr>
            <w:tcW w:w="1452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Характеристика объекта по видам значимости и опасности</w:t>
            </w:r>
          </w:p>
        </w:tc>
        <w:tc>
          <w:tcPr>
            <w:tcW w:w="944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Сторона расположения объекта</w:t>
            </w:r>
          </w:p>
        </w:tc>
        <w:tc>
          <w:tcPr>
            <w:tcW w:w="1280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Расстояние до места массового пребывания людей (метров)</w:t>
            </w:r>
          </w:p>
        </w:tc>
      </w:tr>
      <w:tr w:rsidR="00D1562A" w:rsidRPr="008276CF" w:rsidTr="005A5E36">
        <w:tc>
          <w:tcPr>
            <w:tcW w:w="354" w:type="pct"/>
          </w:tcPr>
          <w:p w:rsidR="00D1562A" w:rsidRPr="008276CF" w:rsidRDefault="00D1562A" w:rsidP="005A5E36">
            <w:pPr>
              <w:pStyle w:val="ConsPlusNormal"/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  <w:tc>
          <w:tcPr>
            <w:tcW w:w="970" w:type="pct"/>
          </w:tcPr>
          <w:p w:rsidR="00D1562A" w:rsidRPr="008276CF" w:rsidRDefault="00D1562A" w:rsidP="005A5E36">
            <w:pPr>
              <w:pStyle w:val="ConsPlusNormal"/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  <w:tc>
          <w:tcPr>
            <w:tcW w:w="1452" w:type="pct"/>
          </w:tcPr>
          <w:p w:rsidR="00D1562A" w:rsidRPr="008276CF" w:rsidRDefault="00D1562A" w:rsidP="005A5E36">
            <w:pPr>
              <w:pStyle w:val="ConsPlusNormal"/>
              <w:jc w:val="center"/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  <w:tc>
          <w:tcPr>
            <w:tcW w:w="944" w:type="pct"/>
          </w:tcPr>
          <w:p w:rsidR="00D1562A" w:rsidRPr="008276CF" w:rsidRDefault="00D1562A" w:rsidP="005A5E36">
            <w:pPr>
              <w:pStyle w:val="ConsPlusNormal"/>
              <w:jc w:val="center"/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  <w:tc>
          <w:tcPr>
            <w:tcW w:w="1280" w:type="pct"/>
          </w:tcPr>
          <w:p w:rsidR="00D1562A" w:rsidRPr="008276CF" w:rsidRDefault="00D1562A" w:rsidP="005A5E36">
            <w:pPr>
              <w:pStyle w:val="ConsPlusNormal"/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</w:tr>
    </w:tbl>
    <w:p w:rsidR="00D1562A" w:rsidRDefault="00D1562A" w:rsidP="00D1562A">
      <w:pPr>
        <w:pStyle w:val="ConsPlusNormal"/>
        <w:jc w:val="center"/>
        <w:rPr>
          <w:rFonts w:ascii="Liberation Serif" w:hAnsi="Liberation Serif"/>
          <w:sz w:val="27"/>
          <w:szCs w:val="27"/>
        </w:rPr>
      </w:pPr>
    </w:p>
    <w:p w:rsidR="00D1562A" w:rsidRDefault="00D1562A" w:rsidP="00D1562A">
      <w:pPr>
        <w:spacing w:line="259" w:lineRule="auto"/>
        <w:rPr>
          <w:rFonts w:ascii="Liberation Serif" w:eastAsiaTheme="minorEastAsia" w:hAnsi="Liberation Serif" w:cs="Calibri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br w:type="page"/>
      </w:r>
    </w:p>
    <w:p w:rsidR="00D1562A" w:rsidRPr="008276CF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lastRenderedPageBreak/>
        <w:t>4.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8276CF">
        <w:rPr>
          <w:rFonts w:ascii="Liberation Serif" w:hAnsi="Liberation Serif"/>
          <w:sz w:val="27"/>
          <w:szCs w:val="27"/>
        </w:rPr>
        <w:t>Размещение места массового пребывания людей по отношению к транспортным коммуникациям</w:t>
      </w:r>
    </w:p>
    <w:p w:rsidR="00D1562A" w:rsidRPr="008276CF" w:rsidRDefault="00D1562A" w:rsidP="00D1562A">
      <w:pPr>
        <w:pStyle w:val="ConsPlusNormal"/>
        <w:jc w:val="center"/>
        <w:rPr>
          <w:rFonts w:ascii="Liberation Serif" w:hAnsi="Liberation Serif"/>
          <w:sz w:val="27"/>
          <w:szCs w:val="27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4845"/>
        <w:gridCol w:w="2330"/>
        <w:gridCol w:w="1922"/>
      </w:tblGrid>
      <w:tr w:rsidR="00D1562A" w:rsidRPr="008276CF" w:rsidTr="005A5E36">
        <w:tc>
          <w:tcPr>
            <w:tcW w:w="542" w:type="dxa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№ п/п</w:t>
            </w:r>
          </w:p>
        </w:tc>
        <w:tc>
          <w:tcPr>
            <w:tcW w:w="4845" w:type="dxa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Вид транспорта и транспортных коммуникаций</w:t>
            </w:r>
          </w:p>
        </w:tc>
        <w:tc>
          <w:tcPr>
            <w:tcW w:w="2330" w:type="dxa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Наименование объекта транспортной коммуникации</w:t>
            </w:r>
          </w:p>
        </w:tc>
        <w:tc>
          <w:tcPr>
            <w:tcW w:w="1922" w:type="dxa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Расстояние до транспортных коммуникаций (метров)</w:t>
            </w:r>
          </w:p>
        </w:tc>
      </w:tr>
      <w:tr w:rsidR="00D1562A" w:rsidRPr="008276CF" w:rsidTr="005A5E36">
        <w:tc>
          <w:tcPr>
            <w:tcW w:w="542" w:type="dxa"/>
          </w:tcPr>
          <w:p w:rsidR="00D1562A" w:rsidRPr="008276CF" w:rsidRDefault="00D1562A" w:rsidP="005A5E36">
            <w:pPr>
              <w:pStyle w:val="ConsPlusNormal"/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4845" w:type="dxa"/>
          </w:tcPr>
          <w:p w:rsidR="00D1562A" w:rsidRPr="008276CF" w:rsidRDefault="00D1562A" w:rsidP="005A5E36">
            <w:pPr>
              <w:pStyle w:val="ConsPlusNormal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2330" w:type="dxa"/>
            <w:vAlign w:val="center"/>
          </w:tcPr>
          <w:p w:rsidR="00D1562A" w:rsidRPr="008276CF" w:rsidRDefault="00D1562A" w:rsidP="005A5E36">
            <w:pPr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1922" w:type="dxa"/>
            <w:vAlign w:val="center"/>
          </w:tcPr>
          <w:p w:rsidR="00D1562A" w:rsidRPr="008276CF" w:rsidRDefault="00D1562A" w:rsidP="005A5E3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</w:tr>
    </w:tbl>
    <w:p w:rsidR="00D1562A" w:rsidRDefault="00D1562A" w:rsidP="00D1562A">
      <w:pPr>
        <w:pStyle w:val="ConsPlusNormal"/>
        <w:jc w:val="center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Style w:val="ConsPlusNormal"/>
        <w:jc w:val="center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>5.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8276CF">
        <w:rPr>
          <w:rFonts w:ascii="Liberation Serif" w:hAnsi="Liberation Serif"/>
          <w:sz w:val="27"/>
          <w:szCs w:val="27"/>
        </w:rPr>
        <w:t>Сведения об организациях, осуществляющих обслуживание места массового пребывания людей</w:t>
      </w:r>
    </w:p>
    <w:p w:rsidR="00D1562A" w:rsidRPr="008276CF" w:rsidRDefault="00D1562A" w:rsidP="00D1562A">
      <w:pPr>
        <w:pStyle w:val="ConsPlusNormal"/>
        <w:jc w:val="center"/>
        <w:rPr>
          <w:rFonts w:ascii="Liberation Serif" w:hAnsi="Liberation Serif"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"/>
        <w:gridCol w:w="4282"/>
        <w:gridCol w:w="2327"/>
        <w:gridCol w:w="2073"/>
      </w:tblGrid>
      <w:tr w:rsidR="00D1562A" w:rsidRPr="008276CF" w:rsidTr="005A5E36">
        <w:tc>
          <w:tcPr>
            <w:tcW w:w="355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№ п/п</w:t>
            </w:r>
          </w:p>
        </w:tc>
        <w:tc>
          <w:tcPr>
            <w:tcW w:w="2291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Наименование организации, адрес, телефоны, вид собственности, руководитель</w:t>
            </w:r>
          </w:p>
        </w:tc>
        <w:tc>
          <w:tcPr>
            <w:tcW w:w="1245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Вид деятельности по обслуживанию</w:t>
            </w:r>
          </w:p>
        </w:tc>
        <w:tc>
          <w:tcPr>
            <w:tcW w:w="1110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График проведения работ</w:t>
            </w:r>
          </w:p>
        </w:tc>
      </w:tr>
      <w:tr w:rsidR="00D1562A" w:rsidRPr="008276CF" w:rsidTr="005A5E36">
        <w:tc>
          <w:tcPr>
            <w:tcW w:w="355" w:type="pct"/>
          </w:tcPr>
          <w:p w:rsidR="00D1562A" w:rsidRPr="008276CF" w:rsidRDefault="00D1562A" w:rsidP="005A5E36">
            <w:pPr>
              <w:pStyle w:val="ConsPlusNormal"/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  <w:tc>
          <w:tcPr>
            <w:tcW w:w="2291" w:type="pct"/>
          </w:tcPr>
          <w:p w:rsidR="00D1562A" w:rsidRPr="008276CF" w:rsidRDefault="00D1562A" w:rsidP="005A5E36">
            <w:pPr>
              <w:pStyle w:val="ConsPlusNormal"/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  <w:tc>
          <w:tcPr>
            <w:tcW w:w="1245" w:type="pct"/>
          </w:tcPr>
          <w:p w:rsidR="00D1562A" w:rsidRPr="008276CF" w:rsidRDefault="00D1562A" w:rsidP="005A5E36">
            <w:pPr>
              <w:pStyle w:val="ConsPlusNormal"/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  <w:tc>
          <w:tcPr>
            <w:tcW w:w="1110" w:type="pct"/>
          </w:tcPr>
          <w:p w:rsidR="00D1562A" w:rsidRPr="008276CF" w:rsidRDefault="00D1562A" w:rsidP="005A5E36">
            <w:pPr>
              <w:pStyle w:val="ConsPlusNormal"/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</w:tr>
    </w:tbl>
    <w:p w:rsidR="00D1562A" w:rsidRPr="008276CF" w:rsidRDefault="00D1562A" w:rsidP="00D1562A">
      <w:pPr>
        <w:pStyle w:val="ConsPlusNormal"/>
        <w:jc w:val="center"/>
        <w:rPr>
          <w:rFonts w:ascii="Liberation Serif" w:hAnsi="Liberation Serif"/>
          <w:sz w:val="27"/>
          <w:szCs w:val="27"/>
        </w:rPr>
      </w:pPr>
    </w:p>
    <w:p w:rsidR="00D1562A" w:rsidRDefault="00D1562A" w:rsidP="00D1562A">
      <w:pPr>
        <w:jc w:val="center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>6.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8276CF">
        <w:rPr>
          <w:rFonts w:ascii="Liberation Serif" w:hAnsi="Liberation Serif"/>
          <w:sz w:val="27"/>
          <w:szCs w:val="27"/>
        </w:rPr>
        <w:t xml:space="preserve">Общие сведения о работниках и (или) арендаторах </w:t>
      </w:r>
      <w:r>
        <w:rPr>
          <w:rFonts w:ascii="Liberation Serif" w:hAnsi="Liberation Serif"/>
          <w:sz w:val="27"/>
          <w:szCs w:val="27"/>
        </w:rPr>
        <w:t>ММПЛ</w:t>
      </w:r>
      <w:r w:rsidRPr="008276CF">
        <w:rPr>
          <w:rFonts w:ascii="Liberation Serif" w:hAnsi="Liberation Serif"/>
          <w:sz w:val="27"/>
          <w:szCs w:val="27"/>
        </w:rPr>
        <w:t>, а также объектов, расположенных в ММПЛ:</w:t>
      </w:r>
    </w:p>
    <w:p w:rsidR="00D1562A" w:rsidRPr="00447D5A" w:rsidRDefault="00D1562A" w:rsidP="00D1562A">
      <w:pPr>
        <w:jc w:val="both"/>
        <w:rPr>
          <w:rFonts w:ascii="Liberation Serif" w:hAnsi="Liberation Serif"/>
          <w:color w:val="000000" w:themeColor="text1"/>
          <w:sz w:val="27"/>
          <w:szCs w:val="27"/>
        </w:rPr>
      </w:pPr>
    </w:p>
    <w:p w:rsidR="00D1562A" w:rsidRPr="003661B6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(численность работников)</w:t>
      </w:r>
    </w:p>
    <w:p w:rsidR="00D1562A" w:rsidRPr="00D23AA8" w:rsidRDefault="00D1562A" w:rsidP="00D1562A">
      <w:pPr>
        <w:jc w:val="both"/>
        <w:rPr>
          <w:rFonts w:ascii="Liberation Serif" w:hAnsi="Liberation Serif"/>
          <w:sz w:val="27"/>
          <w:szCs w:val="27"/>
        </w:rPr>
      </w:pPr>
    </w:p>
    <w:p w:rsidR="00D1562A" w:rsidRPr="003661B6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(средняя и максимальная посещаемость объекта, количество одновременно пребывающих людей)</w:t>
      </w:r>
    </w:p>
    <w:p w:rsidR="00D1562A" w:rsidRPr="008276CF" w:rsidRDefault="00D1562A" w:rsidP="00D1562A">
      <w:pPr>
        <w:rPr>
          <w:rFonts w:ascii="Liberation Serif" w:hAnsi="Liberation Serif"/>
          <w:sz w:val="27"/>
          <w:szCs w:val="27"/>
        </w:rPr>
      </w:pPr>
    </w:p>
    <w:p w:rsidR="00D1562A" w:rsidRPr="003661B6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(сведения об арендаторах)</w:t>
      </w:r>
    </w:p>
    <w:p w:rsidR="00D1562A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>7. Сведения о потенциально опасных участках и (или) критических элементах места массового пребывания людей</w:t>
      </w:r>
    </w:p>
    <w:p w:rsidR="00D1562A" w:rsidRPr="008276CF" w:rsidRDefault="00D1562A" w:rsidP="00D1562A">
      <w:pPr>
        <w:pStyle w:val="ConsPlusNormal"/>
        <w:jc w:val="center"/>
        <w:rPr>
          <w:rFonts w:ascii="Liberation Serif" w:hAnsi="Liberation Serif"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1"/>
        <w:gridCol w:w="3512"/>
        <w:gridCol w:w="1774"/>
        <w:gridCol w:w="3458"/>
      </w:tblGrid>
      <w:tr w:rsidR="00D1562A" w:rsidRPr="008276CF" w:rsidTr="005A5E36">
        <w:tc>
          <w:tcPr>
            <w:tcW w:w="322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№ п/п</w:t>
            </w:r>
          </w:p>
        </w:tc>
        <w:tc>
          <w:tcPr>
            <w:tcW w:w="1879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Наименование потенциально опасного участка или критического элемента</w:t>
            </w:r>
          </w:p>
        </w:tc>
        <w:tc>
          <w:tcPr>
            <w:tcW w:w="949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Количество работающих человек</w:t>
            </w:r>
          </w:p>
        </w:tc>
        <w:tc>
          <w:tcPr>
            <w:tcW w:w="1850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Характер возможной чрезвычайной ситуации</w:t>
            </w:r>
          </w:p>
        </w:tc>
      </w:tr>
      <w:tr w:rsidR="00D1562A" w:rsidRPr="008276CF" w:rsidTr="005A5E36">
        <w:tc>
          <w:tcPr>
            <w:tcW w:w="322" w:type="pct"/>
          </w:tcPr>
          <w:p w:rsidR="00D1562A" w:rsidRPr="009D2F81" w:rsidRDefault="00D1562A" w:rsidP="005A5E36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79" w:type="pct"/>
          </w:tcPr>
          <w:p w:rsidR="00D1562A" w:rsidRPr="009D2F81" w:rsidRDefault="00D1562A" w:rsidP="005A5E36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949" w:type="pct"/>
          </w:tcPr>
          <w:p w:rsidR="00D1562A" w:rsidRPr="009D2F81" w:rsidRDefault="00D1562A" w:rsidP="005A5E36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850" w:type="pct"/>
          </w:tcPr>
          <w:p w:rsidR="00D1562A" w:rsidRPr="009D2F81" w:rsidRDefault="00D1562A" w:rsidP="005A5E36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D1562A" w:rsidRPr="008276CF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jc w:val="center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>8.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8276CF">
        <w:rPr>
          <w:rFonts w:ascii="Liberation Serif" w:hAnsi="Liberation Serif"/>
          <w:sz w:val="27"/>
          <w:szCs w:val="27"/>
        </w:rPr>
        <w:t>Возможные противоправные действия в месте массового пребывания людей:</w:t>
      </w:r>
    </w:p>
    <w:p w:rsidR="00D1562A" w:rsidRPr="008276CF" w:rsidRDefault="00D1562A" w:rsidP="00D1562A">
      <w:pPr>
        <w:tabs>
          <w:tab w:val="right" w:pos="9923"/>
        </w:tabs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а)</w:t>
      </w:r>
    </w:p>
    <w:p w:rsidR="00D1562A" w:rsidRPr="003661B6" w:rsidRDefault="00D1562A" w:rsidP="00D1562A">
      <w:pPr>
        <w:pBdr>
          <w:top w:val="single" w:sz="4" w:space="1" w:color="auto"/>
        </w:pBdr>
        <w:ind w:right="113"/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(описание возможных противоправных действий)</w:t>
      </w:r>
      <w:r>
        <w:rPr>
          <w:rFonts w:ascii="Liberation Serif" w:hAnsi="Liberation Serif"/>
        </w:rPr>
        <w:br/>
      </w:r>
    </w:p>
    <w:p w:rsidR="00D1562A" w:rsidRPr="008276CF" w:rsidRDefault="00D1562A" w:rsidP="00D1562A">
      <w:pPr>
        <w:tabs>
          <w:tab w:val="right" w:pos="9923"/>
        </w:tabs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б)</w:t>
      </w:r>
    </w:p>
    <w:p w:rsidR="00D1562A" w:rsidRPr="003661B6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(зафиксированные диверсионно-террористические проявления в месте массового пребывания людей или в районе его расположения, их краткая характеристика)</w:t>
      </w:r>
    </w:p>
    <w:p w:rsidR="00D1562A" w:rsidRPr="008276CF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lastRenderedPageBreak/>
        <w:t>9. Оценка социально-экономических последствий террористического акта вместе массового пребывания людей</w:t>
      </w:r>
    </w:p>
    <w:p w:rsidR="00D1562A" w:rsidRPr="008276CF" w:rsidRDefault="00D1562A" w:rsidP="00D1562A">
      <w:pPr>
        <w:pStyle w:val="ConsPlusNormal"/>
        <w:jc w:val="center"/>
        <w:rPr>
          <w:rFonts w:ascii="Liberation Serif" w:hAnsi="Liberation Serif"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1837"/>
        <w:gridCol w:w="3710"/>
        <w:gridCol w:w="3176"/>
      </w:tblGrid>
      <w:tr w:rsidR="00D1562A" w:rsidRPr="008276CF" w:rsidTr="005A5E36">
        <w:tc>
          <w:tcPr>
            <w:tcW w:w="348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№ п/п</w:t>
            </w:r>
          </w:p>
        </w:tc>
        <w:tc>
          <w:tcPr>
            <w:tcW w:w="938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Террористическая угроза</w:t>
            </w:r>
          </w:p>
        </w:tc>
        <w:tc>
          <w:tcPr>
            <w:tcW w:w="2000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Прогнозируемое количество пострадавших в результате террористического акта (человек)</w:t>
            </w:r>
          </w:p>
        </w:tc>
        <w:tc>
          <w:tcPr>
            <w:tcW w:w="1714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Масштаб последствий террористического акта</w:t>
            </w:r>
          </w:p>
        </w:tc>
      </w:tr>
      <w:tr w:rsidR="00D1562A" w:rsidRPr="008276CF" w:rsidTr="005A5E36">
        <w:tc>
          <w:tcPr>
            <w:tcW w:w="348" w:type="pct"/>
          </w:tcPr>
          <w:p w:rsidR="00D1562A" w:rsidRPr="009D2F81" w:rsidRDefault="00D1562A" w:rsidP="005A5E36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38" w:type="pct"/>
          </w:tcPr>
          <w:p w:rsidR="00D1562A" w:rsidRPr="009D2F81" w:rsidRDefault="00D1562A" w:rsidP="005A5E36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2000" w:type="pct"/>
          </w:tcPr>
          <w:p w:rsidR="00D1562A" w:rsidRPr="009D2F81" w:rsidRDefault="00D1562A" w:rsidP="005A5E36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714" w:type="pct"/>
          </w:tcPr>
          <w:p w:rsidR="00D1562A" w:rsidRPr="009D2F81" w:rsidRDefault="00D1562A" w:rsidP="005A5E36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D1562A" w:rsidRPr="008276CF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>10.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8276CF">
        <w:rPr>
          <w:rFonts w:ascii="Liberation Serif" w:hAnsi="Liberation Serif"/>
          <w:sz w:val="27"/>
          <w:szCs w:val="27"/>
        </w:rPr>
        <w:t>Силы и средства, привлекаемые для обеспечения антитеррористической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8276CF">
        <w:rPr>
          <w:rFonts w:ascii="Liberation Serif" w:hAnsi="Liberation Serif"/>
          <w:sz w:val="27"/>
          <w:szCs w:val="27"/>
        </w:rPr>
        <w:t xml:space="preserve">защищенности </w:t>
      </w:r>
      <w:r>
        <w:rPr>
          <w:rFonts w:ascii="Liberation Serif" w:hAnsi="Liberation Serif"/>
          <w:sz w:val="27"/>
          <w:szCs w:val="27"/>
        </w:rPr>
        <w:t>ММПЛ</w:t>
      </w:r>
      <w:r w:rsidRPr="008276CF">
        <w:rPr>
          <w:rFonts w:ascii="Liberation Serif" w:hAnsi="Liberation Serif"/>
          <w:sz w:val="27"/>
          <w:szCs w:val="27"/>
        </w:rPr>
        <w:t>:</w:t>
      </w:r>
    </w:p>
    <w:p w:rsidR="00D1562A" w:rsidRDefault="00D1562A" w:rsidP="00D1562A">
      <w:pPr>
        <w:jc w:val="center"/>
        <w:rPr>
          <w:rFonts w:ascii="Liberation Serif" w:hAnsi="Liberation Serif"/>
          <w:sz w:val="27"/>
          <w:szCs w:val="27"/>
        </w:rPr>
      </w:pPr>
    </w:p>
    <w:p w:rsidR="00D1562A" w:rsidRPr="00125A25" w:rsidRDefault="00D1562A" w:rsidP="00D1562A">
      <w:pPr>
        <w:jc w:val="both"/>
        <w:rPr>
          <w:rStyle w:val="a4"/>
          <w:rFonts w:ascii="Liberation Serif" w:hAnsi="Liberation Serif"/>
          <w:b w:val="0"/>
          <w:color w:val="000000"/>
          <w:sz w:val="27"/>
          <w:szCs w:val="27"/>
          <w:bdr w:val="none" w:sz="0" w:space="0" w:color="auto" w:frame="1"/>
        </w:rPr>
      </w:pPr>
      <w:r w:rsidRPr="008276CF">
        <w:rPr>
          <w:rFonts w:ascii="Liberation Serif" w:hAnsi="Liberation Serif"/>
          <w:sz w:val="27"/>
          <w:szCs w:val="27"/>
        </w:rPr>
        <w:t xml:space="preserve">а) </w:t>
      </w:r>
      <w:r w:rsidRPr="00125A25">
        <w:rPr>
          <w:rStyle w:val="a4"/>
          <w:rFonts w:ascii="Liberation Serif" w:hAnsi="Liberation Serif"/>
          <w:color w:val="000000"/>
          <w:sz w:val="27"/>
          <w:szCs w:val="27"/>
          <w:bdr w:val="none" w:sz="0" w:space="0" w:color="auto" w:frame="1"/>
        </w:rPr>
        <w:t>При проведении массовых мероприятий к обеспечению охраны порядка привлекаются:</w:t>
      </w:r>
    </w:p>
    <w:p w:rsidR="00D1562A" w:rsidRPr="008276CF" w:rsidRDefault="00D1562A" w:rsidP="00D1562A">
      <w:pPr>
        <w:jc w:val="both"/>
        <w:rPr>
          <w:rFonts w:ascii="Liberation Serif" w:hAnsi="Liberation Serif"/>
          <w:sz w:val="27"/>
          <w:szCs w:val="27"/>
        </w:rPr>
      </w:pPr>
    </w:p>
    <w:p w:rsidR="00D1562A" w:rsidRPr="003661B6" w:rsidRDefault="00D1562A" w:rsidP="00D1562A">
      <w:pPr>
        <w:pBdr>
          <w:top w:val="single" w:sz="4" w:space="1" w:color="auto"/>
        </w:pBdr>
        <w:ind w:right="113" w:firstLine="851"/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(территориальный орган МВД России, подразделение ведомственной охраны, частная охранная организация)</w:t>
      </w:r>
    </w:p>
    <w:p w:rsidR="00D1562A" w:rsidRPr="008276CF" w:rsidRDefault="00D1562A" w:rsidP="00D1562A">
      <w:pPr>
        <w:pStyle w:val="ConsPlusNonformat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б)</w:t>
      </w:r>
    </w:p>
    <w:p w:rsidR="00D1562A" w:rsidRPr="003661B6" w:rsidRDefault="00D1562A" w:rsidP="00D1562A">
      <w:pPr>
        <w:pBdr>
          <w:top w:val="single" w:sz="4" w:space="1" w:color="auto"/>
        </w:pBdr>
        <w:ind w:right="113" w:firstLine="868"/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(маршруты авто патрулей полиции, приближенные к месту массового пребывания людей</w:t>
      </w:r>
      <w:r w:rsidRPr="003661B6">
        <w:rPr>
          <w:rFonts w:ascii="Liberation Serif" w:hAnsi="Liberation Serif"/>
          <w:color w:val="000000"/>
        </w:rPr>
        <w:t>)</w:t>
      </w:r>
    </w:p>
    <w:p w:rsidR="00D1562A" w:rsidRPr="008276CF" w:rsidRDefault="00D1562A" w:rsidP="00D1562A">
      <w:pPr>
        <w:tabs>
          <w:tab w:val="right" w:pos="9923"/>
        </w:tabs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в)</w:t>
      </w:r>
    </w:p>
    <w:p w:rsidR="00D1562A" w:rsidRPr="003661B6" w:rsidRDefault="00D1562A" w:rsidP="00D1562A">
      <w:pPr>
        <w:pBdr>
          <w:top w:val="single" w:sz="4" w:space="1" w:color="auto"/>
        </w:pBdr>
        <w:ind w:right="113" w:firstLine="868"/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(наличие и характеристика стационарных постов полиции в месте массового пребывания людей, их дислокация, техническая оснащенность, режим службы)</w:t>
      </w:r>
    </w:p>
    <w:p w:rsidR="00D1562A" w:rsidRPr="008276CF" w:rsidRDefault="00D1562A" w:rsidP="00D1562A">
      <w:pPr>
        <w:ind w:firstLine="567"/>
        <w:jc w:val="both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jc w:val="both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>г) </w:t>
      </w:r>
      <w:r>
        <w:rPr>
          <w:rFonts w:ascii="Liberation Serif" w:hAnsi="Liberation Serif"/>
          <w:sz w:val="27"/>
          <w:szCs w:val="27"/>
        </w:rPr>
        <w:t>С</w:t>
      </w:r>
      <w:r w:rsidRPr="008276CF">
        <w:rPr>
          <w:rFonts w:ascii="Liberation Serif" w:hAnsi="Liberation Serif"/>
          <w:sz w:val="27"/>
          <w:szCs w:val="27"/>
        </w:rPr>
        <w:t>остав наряда, обеспечивающего охрану общественного порядка в месте массового пребывания людей, отдельно по его принадлежности и виду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71"/>
        <w:gridCol w:w="1637"/>
        <w:gridCol w:w="1637"/>
      </w:tblGrid>
      <w:tr w:rsidR="00D1562A" w:rsidRPr="008276CF" w:rsidTr="005A5E36">
        <w:tc>
          <w:tcPr>
            <w:tcW w:w="3248" w:type="pct"/>
            <w:vMerge w:val="restar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Вид наряда</w:t>
            </w:r>
          </w:p>
        </w:tc>
        <w:tc>
          <w:tcPr>
            <w:tcW w:w="1752" w:type="pct"/>
            <w:gridSpan w:val="2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Количество</w:t>
            </w:r>
          </w:p>
        </w:tc>
      </w:tr>
      <w:tr w:rsidR="00D1562A" w:rsidRPr="008276CF" w:rsidTr="005A5E36">
        <w:tc>
          <w:tcPr>
            <w:tcW w:w="3248" w:type="pct"/>
            <w:vMerge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876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единиц</w:t>
            </w:r>
          </w:p>
        </w:tc>
        <w:tc>
          <w:tcPr>
            <w:tcW w:w="876" w:type="pct"/>
          </w:tcPr>
          <w:p w:rsidR="00D1562A" w:rsidRPr="003661B6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661B6">
              <w:rPr>
                <w:rFonts w:ascii="Liberation Serif" w:hAnsi="Liberation Serif"/>
              </w:rPr>
              <w:t>человек</w:t>
            </w:r>
          </w:p>
        </w:tc>
      </w:tr>
      <w:tr w:rsidR="00D1562A" w:rsidRPr="008276CF" w:rsidTr="005A5E36">
        <w:tc>
          <w:tcPr>
            <w:tcW w:w="3248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3661B6">
              <w:rPr>
                <w:rFonts w:ascii="Liberation Serif" w:hAnsi="Liberation Serif"/>
                <w:sz w:val="26"/>
                <w:szCs w:val="26"/>
              </w:rPr>
              <w:t>Стационарный пост полиции и (или) подразделения войск национальной гвардии Российской Федерации</w:t>
            </w:r>
          </w:p>
        </w:tc>
        <w:tc>
          <w:tcPr>
            <w:tcW w:w="876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876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D1562A" w:rsidRPr="008276CF" w:rsidTr="005A5E36">
        <w:tc>
          <w:tcPr>
            <w:tcW w:w="3248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3661B6">
              <w:rPr>
                <w:rFonts w:ascii="Liberation Serif" w:hAnsi="Liberation Serif"/>
                <w:sz w:val="26"/>
                <w:szCs w:val="26"/>
              </w:rPr>
              <w:t>Пеший внутренний пост полиции и (или) подразделения войск национальной гвардии Российской Федерации</w:t>
            </w:r>
          </w:p>
        </w:tc>
        <w:tc>
          <w:tcPr>
            <w:tcW w:w="876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876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D1562A" w:rsidRPr="008276CF" w:rsidTr="005A5E36">
        <w:tc>
          <w:tcPr>
            <w:tcW w:w="3248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3661B6">
              <w:rPr>
                <w:rFonts w:ascii="Liberation Serif" w:hAnsi="Liberation Serif"/>
                <w:sz w:val="26"/>
                <w:szCs w:val="26"/>
              </w:rPr>
              <w:t>Суточный пост</w:t>
            </w:r>
          </w:p>
        </w:tc>
        <w:tc>
          <w:tcPr>
            <w:tcW w:w="876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876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D1562A" w:rsidRPr="008276CF" w:rsidTr="005A5E36">
        <w:tc>
          <w:tcPr>
            <w:tcW w:w="3248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3661B6">
              <w:rPr>
                <w:rFonts w:ascii="Liberation Serif" w:hAnsi="Liberation Serif"/>
                <w:sz w:val="26"/>
                <w:szCs w:val="26"/>
              </w:rPr>
              <w:t>12-часовой пост</w:t>
            </w:r>
          </w:p>
        </w:tc>
        <w:tc>
          <w:tcPr>
            <w:tcW w:w="876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876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D1562A" w:rsidRPr="008276CF" w:rsidTr="005A5E36">
        <w:tc>
          <w:tcPr>
            <w:tcW w:w="3248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3661B6">
              <w:rPr>
                <w:rFonts w:ascii="Liberation Serif" w:hAnsi="Liberation Serif"/>
                <w:sz w:val="26"/>
                <w:szCs w:val="26"/>
              </w:rPr>
              <w:t>8-часовой пост</w:t>
            </w:r>
          </w:p>
        </w:tc>
        <w:tc>
          <w:tcPr>
            <w:tcW w:w="876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876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D1562A" w:rsidRPr="008276CF" w:rsidTr="005A5E36">
        <w:tc>
          <w:tcPr>
            <w:tcW w:w="3248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3661B6">
              <w:rPr>
                <w:rFonts w:ascii="Liberation Serif" w:hAnsi="Liberation Serif"/>
                <w:sz w:val="26"/>
                <w:szCs w:val="26"/>
              </w:rPr>
              <w:t>Всего</w:t>
            </w:r>
          </w:p>
        </w:tc>
        <w:tc>
          <w:tcPr>
            <w:tcW w:w="876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876" w:type="pct"/>
          </w:tcPr>
          <w:p w:rsidR="00D1562A" w:rsidRPr="003661B6" w:rsidRDefault="00D1562A" w:rsidP="005A5E36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D1562A" w:rsidRPr="008276CF" w:rsidRDefault="00D1562A" w:rsidP="00D1562A">
      <w:pPr>
        <w:pStyle w:val="ConsPlusNormal"/>
        <w:jc w:val="both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tabs>
          <w:tab w:val="right" w:pos="9923"/>
        </w:tabs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 xml:space="preserve">д) </w:t>
      </w:r>
    </w:p>
    <w:p w:rsidR="00D1562A" w:rsidRPr="003661B6" w:rsidRDefault="00D1562A" w:rsidP="00D1562A">
      <w:pPr>
        <w:pBdr>
          <w:top w:val="single" w:sz="4" w:space="1" w:color="auto"/>
        </w:pBdr>
        <w:ind w:right="113" w:firstLine="868"/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(сведения о наличии добровольной народной дружины или других организаций по охране общественного порядка)</w:t>
      </w:r>
    </w:p>
    <w:p w:rsidR="00D1562A" w:rsidRPr="008276CF" w:rsidRDefault="00D1562A" w:rsidP="00D1562A">
      <w:pPr>
        <w:tabs>
          <w:tab w:val="right" w:pos="9923"/>
        </w:tabs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>е) </w:t>
      </w:r>
    </w:p>
    <w:p w:rsidR="00D1562A" w:rsidRPr="003661B6" w:rsidRDefault="00D1562A" w:rsidP="00D1562A">
      <w:pPr>
        <w:pBdr>
          <w:top w:val="single" w:sz="4" w:space="1" w:color="auto"/>
        </w:pBdr>
        <w:ind w:right="113"/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(огнестрельное оружие и патроны к нему)</w:t>
      </w:r>
    </w:p>
    <w:p w:rsidR="00D1562A" w:rsidRPr="008276CF" w:rsidRDefault="00D1562A" w:rsidP="00D1562A">
      <w:pPr>
        <w:tabs>
          <w:tab w:val="right" w:pos="9923"/>
        </w:tabs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lastRenderedPageBreak/>
        <w:t>ж) </w:t>
      </w:r>
    </w:p>
    <w:p w:rsidR="00D1562A" w:rsidRPr="003661B6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(между постами: телефоны, радиостанции)</w:t>
      </w:r>
    </w:p>
    <w:p w:rsidR="00D1562A" w:rsidRPr="008276CF" w:rsidRDefault="00D1562A" w:rsidP="00D1562A">
      <w:pPr>
        <w:rPr>
          <w:rFonts w:ascii="Liberation Serif" w:hAnsi="Liberation Serif"/>
          <w:sz w:val="27"/>
          <w:szCs w:val="27"/>
        </w:rPr>
      </w:pPr>
    </w:p>
    <w:p w:rsidR="00D1562A" w:rsidRPr="003661B6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(между постами и дежурной частью: телефоны, радиостанции)</w:t>
      </w:r>
    </w:p>
    <w:p w:rsidR="00D1562A" w:rsidRPr="008276CF" w:rsidRDefault="00D1562A" w:rsidP="00D1562A">
      <w:pPr>
        <w:rPr>
          <w:rFonts w:ascii="Liberation Serif" w:hAnsi="Liberation Serif"/>
          <w:sz w:val="27"/>
          <w:szCs w:val="27"/>
        </w:rPr>
      </w:pPr>
    </w:p>
    <w:p w:rsidR="00D1562A" w:rsidRPr="003661B6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(между постами и дежурной частью: телефоны, радиостанции)</w:t>
      </w:r>
    </w:p>
    <w:p w:rsidR="00D1562A" w:rsidRPr="008276CF" w:rsidRDefault="00D1562A" w:rsidP="00D1562A">
      <w:pPr>
        <w:rPr>
          <w:rFonts w:ascii="Liberation Serif" w:hAnsi="Liberation Serif"/>
          <w:sz w:val="27"/>
          <w:szCs w:val="27"/>
        </w:rPr>
      </w:pPr>
    </w:p>
    <w:p w:rsidR="00D1562A" w:rsidRPr="003661B6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</w:t>
      </w:r>
      <w:r w:rsidRPr="003661B6">
        <w:rPr>
          <w:rFonts w:ascii="Liberation Serif" w:hAnsi="Liberation Serif"/>
          <w:spacing w:val="-2"/>
        </w:rPr>
        <w:t>телефоны дежурных территориальных служб</w:t>
      </w:r>
      <w:r w:rsidRPr="003661B6">
        <w:rPr>
          <w:rFonts w:ascii="Liberation Serif" w:hAnsi="Liberation Serif"/>
        </w:rPr>
        <w:t>)</w:t>
      </w:r>
    </w:p>
    <w:p w:rsidR="00D1562A" w:rsidRPr="008276CF" w:rsidRDefault="00D1562A" w:rsidP="00D1562A">
      <w:pPr>
        <w:rPr>
          <w:rFonts w:ascii="Liberation Serif" w:hAnsi="Liberation Serif"/>
          <w:sz w:val="27"/>
          <w:szCs w:val="27"/>
        </w:rPr>
      </w:pPr>
    </w:p>
    <w:p w:rsidR="00D1562A" w:rsidRPr="003661B6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(телефоны органа местного самоуправления)</w:t>
      </w:r>
    </w:p>
    <w:p w:rsidR="00D1562A" w:rsidRPr="008276CF" w:rsidRDefault="00D1562A" w:rsidP="00D1562A">
      <w:pPr>
        <w:rPr>
          <w:rFonts w:ascii="Liberation Serif" w:hAnsi="Liberation Serif"/>
          <w:sz w:val="27"/>
          <w:szCs w:val="27"/>
        </w:rPr>
      </w:pPr>
    </w:p>
    <w:p w:rsidR="00D1562A" w:rsidRPr="003661B6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(наименование ближайших подразделений аварийно-спасательных служб и расстояние до них)</w:t>
      </w:r>
    </w:p>
    <w:p w:rsidR="00D1562A" w:rsidRPr="008276CF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</w:p>
    <w:p w:rsidR="00D1562A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>11</w:t>
      </w:r>
      <w:r>
        <w:rPr>
          <w:rFonts w:ascii="Liberation Serif" w:hAnsi="Liberation Serif"/>
          <w:sz w:val="27"/>
          <w:szCs w:val="27"/>
        </w:rPr>
        <w:t xml:space="preserve">. </w:t>
      </w:r>
      <w:r w:rsidRPr="008276CF">
        <w:rPr>
          <w:rFonts w:ascii="Liberation Serif" w:hAnsi="Liberation Serif"/>
          <w:sz w:val="27"/>
          <w:szCs w:val="27"/>
        </w:rPr>
        <w:t>Меры по инженерно-технической, физической защите и пожарной безопасности места массового пребывания людей:</w:t>
      </w:r>
    </w:p>
    <w:p w:rsidR="00D1562A" w:rsidRPr="008276CF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pStyle w:val="ConsPlusNonformat"/>
        <w:jc w:val="both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 xml:space="preserve">а) </w:t>
      </w:r>
      <w:r>
        <w:rPr>
          <w:rFonts w:ascii="Liberation Serif" w:hAnsi="Liberation Serif"/>
          <w:sz w:val="27"/>
          <w:szCs w:val="27"/>
        </w:rPr>
        <w:t>Н</w:t>
      </w:r>
      <w:r w:rsidRPr="008276CF">
        <w:rPr>
          <w:rFonts w:ascii="Liberation Serif" w:hAnsi="Liberation Serif"/>
          <w:sz w:val="27"/>
          <w:szCs w:val="27"/>
        </w:rPr>
        <w:t>аличие и характеристика инженерно-технических средств</w:t>
      </w:r>
      <w:r>
        <w:rPr>
          <w:rFonts w:ascii="Liberation Serif" w:hAnsi="Liberation Serif"/>
          <w:sz w:val="27"/>
          <w:szCs w:val="27"/>
        </w:rPr>
        <w:t>:</w:t>
      </w:r>
    </w:p>
    <w:p w:rsidR="00D1562A" w:rsidRPr="003661B6" w:rsidRDefault="00D1562A" w:rsidP="00D1562A">
      <w:pPr>
        <w:pBdr>
          <w:top w:val="single" w:sz="4" w:space="1" w:color="auto"/>
        </w:pBdr>
        <w:ind w:right="113"/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>(ограждение места массового пребывания людей, инженерные заградительные сооружения, препятствующие несанкционированному проезду транспорта на территорию ММПЛ)</w:t>
      </w:r>
    </w:p>
    <w:p w:rsidR="00D1562A" w:rsidRPr="008276CF" w:rsidRDefault="00D1562A" w:rsidP="00D1562A">
      <w:pPr>
        <w:ind w:firstLine="567"/>
        <w:jc w:val="both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б) О</w:t>
      </w:r>
      <w:r w:rsidRPr="008276CF">
        <w:rPr>
          <w:rFonts w:ascii="Liberation Serif" w:hAnsi="Liberation Serif"/>
          <w:sz w:val="27"/>
          <w:szCs w:val="27"/>
        </w:rPr>
        <w:t xml:space="preserve">беспечение пожарной безопасности: </w:t>
      </w:r>
    </w:p>
    <w:p w:rsidR="00D1562A" w:rsidRPr="003661B6" w:rsidRDefault="00D1562A" w:rsidP="00D1562A">
      <w:pPr>
        <w:pBdr>
          <w:top w:val="single" w:sz="4" w:space="1" w:color="auto"/>
        </w:pBdr>
        <w:ind w:right="113"/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 xml:space="preserve"> (пожарная сигнализация, места расположения первичных средств пожаротушения)</w:t>
      </w:r>
    </w:p>
    <w:p w:rsidR="00D1562A" w:rsidRPr="008276CF" w:rsidRDefault="00D1562A" w:rsidP="00D1562A">
      <w:pPr>
        <w:ind w:firstLine="567"/>
        <w:rPr>
          <w:rFonts w:ascii="Liberation Serif" w:hAnsi="Liberation Serif"/>
          <w:sz w:val="27"/>
          <w:szCs w:val="27"/>
        </w:rPr>
      </w:pPr>
    </w:p>
    <w:p w:rsidR="00D1562A" w:rsidRPr="008276CF" w:rsidRDefault="00D1562A" w:rsidP="00D1562A">
      <w:pPr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 xml:space="preserve">в) </w:t>
      </w:r>
      <w:r>
        <w:rPr>
          <w:rFonts w:ascii="Liberation Serif" w:hAnsi="Liberation Serif"/>
          <w:sz w:val="27"/>
          <w:szCs w:val="27"/>
        </w:rPr>
        <w:t>С</w:t>
      </w:r>
      <w:r w:rsidRPr="008276CF">
        <w:rPr>
          <w:rFonts w:ascii="Liberation Serif" w:hAnsi="Liberation Serif"/>
          <w:sz w:val="27"/>
          <w:szCs w:val="27"/>
        </w:rPr>
        <w:t>истема оповещения и управления эвакуацией:</w:t>
      </w:r>
    </w:p>
    <w:p w:rsidR="00D1562A" w:rsidRPr="003661B6" w:rsidRDefault="00D1562A" w:rsidP="00D1562A">
      <w:pPr>
        <w:pBdr>
          <w:top w:val="single" w:sz="4" w:space="1" w:color="auto"/>
        </w:pBdr>
        <w:jc w:val="center"/>
        <w:rPr>
          <w:rFonts w:ascii="Liberation Serif" w:hAnsi="Liberation Serif"/>
        </w:rPr>
      </w:pPr>
      <w:r w:rsidRPr="003661B6">
        <w:rPr>
          <w:rFonts w:ascii="Liberation Serif" w:hAnsi="Liberation Serif"/>
        </w:rPr>
        <w:t xml:space="preserve"> (характеристика, пути эвакуации)</w:t>
      </w:r>
    </w:p>
    <w:p w:rsidR="00D1562A" w:rsidRPr="008276CF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br/>
      </w:r>
    </w:p>
    <w:p w:rsidR="00D1562A" w:rsidRPr="008276CF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>1</w:t>
      </w:r>
      <w:r>
        <w:rPr>
          <w:rFonts w:ascii="Liberation Serif" w:hAnsi="Liberation Serif"/>
          <w:sz w:val="27"/>
          <w:szCs w:val="27"/>
        </w:rPr>
        <w:t>2</w:t>
      </w:r>
      <w:r w:rsidRPr="008276CF">
        <w:rPr>
          <w:rFonts w:ascii="Liberation Serif" w:hAnsi="Liberation Serif"/>
          <w:sz w:val="27"/>
          <w:szCs w:val="27"/>
        </w:rPr>
        <w:t>. Оценка достаточности мероприятий по защите критических элементов и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8276CF">
        <w:rPr>
          <w:rFonts w:ascii="Liberation Serif" w:hAnsi="Liberation Serif"/>
          <w:sz w:val="27"/>
          <w:szCs w:val="27"/>
        </w:rPr>
        <w:t>потенциально опасных участков места массового пребывания людей</w:t>
      </w:r>
    </w:p>
    <w:p w:rsidR="00D1562A" w:rsidRPr="008276CF" w:rsidRDefault="00D1562A" w:rsidP="00D1562A">
      <w:pPr>
        <w:pStyle w:val="ConsPlusNormal"/>
        <w:jc w:val="center"/>
        <w:rPr>
          <w:rFonts w:ascii="Liberation Serif" w:hAnsi="Liberation Serif"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"/>
        <w:gridCol w:w="1391"/>
        <w:gridCol w:w="1446"/>
        <w:gridCol w:w="1213"/>
        <w:gridCol w:w="1772"/>
        <w:gridCol w:w="1387"/>
        <w:gridCol w:w="1738"/>
      </w:tblGrid>
      <w:tr w:rsidR="00D1562A" w:rsidRPr="008276CF" w:rsidTr="005A5E36">
        <w:tc>
          <w:tcPr>
            <w:tcW w:w="221" w:type="pct"/>
          </w:tcPr>
          <w:p w:rsidR="00D1562A" w:rsidRPr="009B1B75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9B1B75">
              <w:rPr>
                <w:rFonts w:ascii="Liberation Serif" w:hAnsi="Liberation Serif"/>
              </w:rPr>
              <w:t>№ п/п</w:t>
            </w:r>
          </w:p>
        </w:tc>
        <w:tc>
          <w:tcPr>
            <w:tcW w:w="1035" w:type="pct"/>
          </w:tcPr>
          <w:p w:rsidR="00D1562A" w:rsidRPr="009B1B75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9B1B75">
              <w:rPr>
                <w:rFonts w:ascii="Liberation Serif" w:hAnsi="Liberation Serif"/>
              </w:rPr>
              <w:t>Наименование критического элемента или потенциально опасного участка</w:t>
            </w:r>
          </w:p>
        </w:tc>
        <w:tc>
          <w:tcPr>
            <w:tcW w:w="811" w:type="pct"/>
          </w:tcPr>
          <w:p w:rsidR="00D1562A" w:rsidRPr="009B1B75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9B1B75">
              <w:rPr>
                <w:rFonts w:ascii="Liberation Serif" w:hAnsi="Liberation Serif"/>
              </w:rPr>
              <w:t>Выполнение установленных требований</w:t>
            </w:r>
          </w:p>
        </w:tc>
        <w:tc>
          <w:tcPr>
            <w:tcW w:w="811" w:type="pct"/>
          </w:tcPr>
          <w:p w:rsidR="00D1562A" w:rsidRPr="009B1B75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9B1B75">
              <w:rPr>
                <w:rFonts w:ascii="Liberation Serif" w:hAnsi="Liberation Serif"/>
              </w:rPr>
              <w:t>Выполнение задачи по физической защите</w:t>
            </w:r>
          </w:p>
        </w:tc>
        <w:tc>
          <w:tcPr>
            <w:tcW w:w="811" w:type="pct"/>
          </w:tcPr>
          <w:p w:rsidR="00D1562A" w:rsidRPr="009B1B75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9B1B75">
              <w:rPr>
                <w:rFonts w:ascii="Liberation Serif" w:hAnsi="Liberation Serif"/>
              </w:rPr>
              <w:t>Выполнение задачи по предотвращению террористического акта</w:t>
            </w:r>
          </w:p>
        </w:tc>
        <w:tc>
          <w:tcPr>
            <w:tcW w:w="656" w:type="pct"/>
          </w:tcPr>
          <w:p w:rsidR="00D1562A" w:rsidRPr="009B1B75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9B1B75">
              <w:rPr>
                <w:rFonts w:ascii="Liberation Serif" w:hAnsi="Liberation Serif"/>
              </w:rPr>
              <w:t>Вывод о достаточности мероприятий по защите</w:t>
            </w:r>
          </w:p>
        </w:tc>
        <w:tc>
          <w:tcPr>
            <w:tcW w:w="656" w:type="pct"/>
          </w:tcPr>
          <w:p w:rsidR="00D1562A" w:rsidRPr="009B1B75" w:rsidRDefault="00D1562A" w:rsidP="005A5E36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9B1B75">
              <w:rPr>
                <w:rFonts w:ascii="Liberation Serif" w:hAnsi="Liberation Serif"/>
              </w:rPr>
              <w:t>Компенсационные мероприятия</w:t>
            </w:r>
          </w:p>
        </w:tc>
      </w:tr>
      <w:tr w:rsidR="00D1562A" w:rsidRPr="008276CF" w:rsidTr="005A5E36">
        <w:tc>
          <w:tcPr>
            <w:tcW w:w="221" w:type="pct"/>
            <w:vAlign w:val="center"/>
          </w:tcPr>
          <w:p w:rsidR="00D1562A" w:rsidRPr="008276CF" w:rsidRDefault="00D1562A" w:rsidP="005A5E3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1035" w:type="pct"/>
            <w:vAlign w:val="center"/>
          </w:tcPr>
          <w:p w:rsidR="00D1562A" w:rsidRPr="008276CF" w:rsidRDefault="00D1562A" w:rsidP="005A5E36">
            <w:pPr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811" w:type="pct"/>
          </w:tcPr>
          <w:p w:rsidR="00D1562A" w:rsidRPr="008276CF" w:rsidRDefault="00D1562A" w:rsidP="005A5E36">
            <w:pPr>
              <w:pStyle w:val="ConsPlusNormal"/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  <w:tc>
          <w:tcPr>
            <w:tcW w:w="811" w:type="pct"/>
          </w:tcPr>
          <w:p w:rsidR="00D1562A" w:rsidRPr="008276CF" w:rsidRDefault="00D1562A" w:rsidP="005A5E36">
            <w:pPr>
              <w:pStyle w:val="ConsPlusNormal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811" w:type="pct"/>
          </w:tcPr>
          <w:p w:rsidR="00D1562A" w:rsidRPr="008276CF" w:rsidRDefault="00D1562A" w:rsidP="005A5E36">
            <w:pPr>
              <w:pStyle w:val="ConsPlusNormal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656" w:type="pct"/>
          </w:tcPr>
          <w:p w:rsidR="00D1562A" w:rsidRPr="008276CF" w:rsidRDefault="00D1562A" w:rsidP="005A5E36">
            <w:pPr>
              <w:pStyle w:val="ConsPlusNormal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656" w:type="pct"/>
          </w:tcPr>
          <w:p w:rsidR="00D1562A" w:rsidRPr="008276CF" w:rsidRDefault="00D1562A" w:rsidP="005A5E36">
            <w:pPr>
              <w:pStyle w:val="ConsPlusNormal"/>
              <w:rPr>
                <w:rFonts w:ascii="Liberation Serif" w:hAnsi="Liberation Serif"/>
                <w:sz w:val="27"/>
                <w:szCs w:val="27"/>
              </w:rPr>
            </w:pPr>
          </w:p>
        </w:tc>
      </w:tr>
    </w:tbl>
    <w:p w:rsidR="00D1562A" w:rsidRDefault="00D1562A" w:rsidP="00D1562A">
      <w:pPr>
        <w:pStyle w:val="ConsPlusNonformat"/>
        <w:jc w:val="center"/>
        <w:rPr>
          <w:rFonts w:ascii="Liberation Serif" w:hAnsi="Liberation Serif"/>
          <w:b/>
          <w:sz w:val="27"/>
          <w:szCs w:val="27"/>
        </w:rPr>
      </w:pPr>
    </w:p>
    <w:p w:rsidR="00D1562A" w:rsidRPr="0011125D" w:rsidRDefault="00D1562A" w:rsidP="00D1562A">
      <w:pPr>
        <w:pStyle w:val="ConsPlusNonformat"/>
        <w:jc w:val="center"/>
        <w:rPr>
          <w:rFonts w:ascii="Liberation Serif" w:hAnsi="Liberation Serif"/>
          <w:sz w:val="27"/>
          <w:szCs w:val="27"/>
        </w:rPr>
      </w:pPr>
      <w:r w:rsidRPr="0011125D">
        <w:rPr>
          <w:rFonts w:ascii="Liberation Serif" w:hAnsi="Liberation Serif"/>
          <w:sz w:val="27"/>
          <w:szCs w:val="27"/>
        </w:rPr>
        <w:t>13.Выводы Комиссии о состоянии антитеррористической защищенности ММПЛ:</w:t>
      </w:r>
    </w:p>
    <w:p w:rsidR="00D1562A" w:rsidRDefault="00D1562A" w:rsidP="00D1562A">
      <w:pPr>
        <w:jc w:val="center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>Объекту присвоена</w:t>
      </w:r>
      <w:r>
        <w:rPr>
          <w:rFonts w:ascii="Liberation Serif" w:hAnsi="Liberation Serif"/>
          <w:sz w:val="27"/>
          <w:szCs w:val="27"/>
        </w:rPr>
        <w:t xml:space="preserve"> _______</w:t>
      </w:r>
      <w:r w:rsidRPr="00140E0A">
        <w:rPr>
          <w:rFonts w:ascii="Liberation Serif" w:hAnsi="Liberation Serif"/>
          <w:sz w:val="27"/>
          <w:szCs w:val="27"/>
        </w:rPr>
        <w:t xml:space="preserve"> </w:t>
      </w:r>
      <w:r w:rsidRPr="008276CF">
        <w:rPr>
          <w:rFonts w:ascii="Liberation Serif" w:hAnsi="Liberation Serif"/>
          <w:sz w:val="27"/>
          <w:szCs w:val="27"/>
        </w:rPr>
        <w:t>категория ММПЛ.</w:t>
      </w:r>
    </w:p>
    <w:p w:rsidR="00D1562A" w:rsidRPr="008276CF" w:rsidRDefault="00D1562A" w:rsidP="00D1562A">
      <w:pPr>
        <w:jc w:val="center"/>
        <w:rPr>
          <w:rFonts w:ascii="Liberation Serif" w:hAnsi="Liberation Serif"/>
          <w:sz w:val="27"/>
          <w:szCs w:val="27"/>
        </w:rPr>
      </w:pPr>
    </w:p>
    <w:p w:rsidR="00D1562A" w:rsidRPr="00140E0A" w:rsidRDefault="00D1562A" w:rsidP="00D1562A">
      <w:pPr>
        <w:ind w:right="-143"/>
        <w:jc w:val="both"/>
        <w:rPr>
          <w:rFonts w:ascii="Liberation Serif" w:hAnsi="Liberation Serif"/>
          <w:sz w:val="27"/>
          <w:szCs w:val="27"/>
        </w:rPr>
      </w:pPr>
      <w:r w:rsidRPr="00140E0A">
        <w:rPr>
          <w:rFonts w:ascii="Liberation Serif" w:hAnsi="Liberation Serif"/>
          <w:sz w:val="27"/>
          <w:szCs w:val="27"/>
        </w:rPr>
        <w:lastRenderedPageBreak/>
        <w:t xml:space="preserve">Антитеррористическая защищенность ММПЛ </w:t>
      </w:r>
      <w:r>
        <w:rPr>
          <w:rFonts w:ascii="Liberation Serif" w:hAnsi="Liberation Serif"/>
          <w:sz w:val="27"/>
          <w:szCs w:val="27"/>
        </w:rPr>
        <w:t>___________</w:t>
      </w:r>
      <w:r w:rsidRPr="00140E0A">
        <w:rPr>
          <w:rFonts w:ascii="Liberation Serif" w:hAnsi="Liberation Serif"/>
          <w:sz w:val="27"/>
          <w:szCs w:val="27"/>
        </w:rPr>
        <w:t>предъявляемым требованиям.</w:t>
      </w:r>
    </w:p>
    <w:p w:rsidR="00D1562A" w:rsidRDefault="00D1562A" w:rsidP="00D1562A">
      <w:pPr>
        <w:tabs>
          <w:tab w:val="left" w:pos="709"/>
        </w:tabs>
        <w:jc w:val="center"/>
        <w:rPr>
          <w:rFonts w:ascii="Liberation Serif" w:hAnsi="Liberation Serif"/>
          <w:color w:val="00000A"/>
          <w:sz w:val="27"/>
          <w:szCs w:val="27"/>
        </w:rPr>
      </w:pPr>
    </w:p>
    <w:p w:rsidR="00D1562A" w:rsidRDefault="00D1562A" w:rsidP="00D1562A">
      <w:pPr>
        <w:tabs>
          <w:tab w:val="left" w:pos="709"/>
        </w:tabs>
        <w:jc w:val="center"/>
        <w:rPr>
          <w:rFonts w:ascii="Liberation Serif" w:hAnsi="Liberation Serif"/>
          <w:color w:val="00000A"/>
          <w:sz w:val="27"/>
          <w:szCs w:val="27"/>
        </w:rPr>
      </w:pPr>
      <w:r w:rsidRPr="008276CF">
        <w:rPr>
          <w:rFonts w:ascii="Liberation Serif" w:hAnsi="Liberation Serif"/>
          <w:color w:val="00000A"/>
          <w:sz w:val="27"/>
          <w:szCs w:val="27"/>
        </w:rPr>
        <w:t>1</w:t>
      </w:r>
      <w:r>
        <w:rPr>
          <w:rFonts w:ascii="Liberation Serif" w:hAnsi="Liberation Serif"/>
          <w:color w:val="00000A"/>
          <w:sz w:val="27"/>
          <w:szCs w:val="27"/>
        </w:rPr>
        <w:t>4</w:t>
      </w:r>
      <w:r w:rsidRPr="008276CF">
        <w:rPr>
          <w:rFonts w:ascii="Liberation Serif" w:hAnsi="Liberation Serif"/>
          <w:color w:val="00000A"/>
          <w:sz w:val="27"/>
          <w:szCs w:val="27"/>
        </w:rPr>
        <w:t xml:space="preserve">. Рекомендации (предложения)* членов </w:t>
      </w:r>
      <w:r>
        <w:rPr>
          <w:rFonts w:ascii="Liberation Serif" w:hAnsi="Liberation Serif"/>
          <w:color w:val="00000A"/>
          <w:sz w:val="27"/>
          <w:szCs w:val="27"/>
        </w:rPr>
        <w:t>К</w:t>
      </w:r>
      <w:r w:rsidRPr="008276CF">
        <w:rPr>
          <w:rFonts w:ascii="Liberation Serif" w:hAnsi="Liberation Serif"/>
          <w:color w:val="00000A"/>
          <w:sz w:val="27"/>
          <w:szCs w:val="27"/>
        </w:rPr>
        <w:t>омиссии:</w:t>
      </w:r>
    </w:p>
    <w:p w:rsidR="00D1562A" w:rsidRDefault="00D1562A" w:rsidP="00D1562A">
      <w:pPr>
        <w:tabs>
          <w:tab w:val="left" w:pos="709"/>
        </w:tabs>
        <w:jc w:val="center"/>
        <w:rPr>
          <w:rFonts w:ascii="Liberation Serif" w:hAnsi="Liberation Serif"/>
          <w:color w:val="00000A"/>
          <w:sz w:val="27"/>
          <w:szCs w:val="27"/>
        </w:rPr>
      </w:pPr>
    </w:p>
    <w:p w:rsidR="00D1562A" w:rsidRDefault="00D1562A" w:rsidP="00D1562A">
      <w:pPr>
        <w:tabs>
          <w:tab w:val="left" w:pos="709"/>
        </w:tabs>
        <w:jc w:val="both"/>
        <w:rPr>
          <w:rFonts w:ascii="Liberation Serif" w:hAnsi="Liberation Serif"/>
          <w:color w:val="00000A"/>
          <w:sz w:val="27"/>
          <w:szCs w:val="27"/>
        </w:rPr>
      </w:pPr>
      <w:r>
        <w:rPr>
          <w:rFonts w:ascii="Liberation Serif" w:hAnsi="Liberation Serif"/>
          <w:color w:val="00000A"/>
          <w:sz w:val="27"/>
          <w:szCs w:val="27"/>
        </w:rPr>
        <w:t xml:space="preserve">14.1. </w:t>
      </w:r>
    </w:p>
    <w:p w:rsidR="00D1562A" w:rsidRDefault="00D1562A" w:rsidP="00D1562A">
      <w:pPr>
        <w:tabs>
          <w:tab w:val="left" w:pos="709"/>
        </w:tabs>
        <w:jc w:val="both"/>
        <w:rPr>
          <w:rFonts w:ascii="Liberation Serif" w:hAnsi="Liberation Serif"/>
          <w:color w:val="00000A"/>
          <w:sz w:val="27"/>
          <w:szCs w:val="27"/>
        </w:rPr>
      </w:pPr>
      <w:r>
        <w:rPr>
          <w:rFonts w:ascii="Liberation Serif" w:hAnsi="Liberation Serif"/>
          <w:color w:val="00000A"/>
          <w:sz w:val="27"/>
          <w:szCs w:val="27"/>
        </w:rPr>
        <w:t xml:space="preserve">14.2. </w:t>
      </w:r>
    </w:p>
    <w:p w:rsidR="00D1562A" w:rsidRPr="008276CF" w:rsidRDefault="00D1562A" w:rsidP="00D1562A">
      <w:pPr>
        <w:pStyle w:val="ConsPlusNonformat"/>
        <w:jc w:val="both"/>
        <w:rPr>
          <w:rFonts w:ascii="Liberation Serif" w:hAnsi="Liberation Serif"/>
          <w:sz w:val="27"/>
          <w:szCs w:val="27"/>
        </w:rPr>
      </w:pPr>
    </w:p>
    <w:p w:rsidR="00D1562A" w:rsidRDefault="00D1562A" w:rsidP="00D1562A">
      <w:pPr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>Подписи лиц, принимавших участие в проверке</w:t>
      </w:r>
    </w:p>
    <w:p w:rsidR="00D1562A" w:rsidRPr="008276CF" w:rsidRDefault="00D1562A" w:rsidP="00D1562A">
      <w:pPr>
        <w:spacing w:line="360" w:lineRule="auto"/>
        <w:ind w:left="284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 xml:space="preserve">______________________________________________ </w:t>
      </w:r>
      <w:r>
        <w:rPr>
          <w:rFonts w:ascii="Liberation Serif" w:hAnsi="Liberation Serif"/>
          <w:sz w:val="27"/>
          <w:szCs w:val="27"/>
        </w:rPr>
        <w:t>(Ф.И.О)</w:t>
      </w:r>
    </w:p>
    <w:p w:rsidR="00D1562A" w:rsidRPr="008276CF" w:rsidRDefault="00D1562A" w:rsidP="00D1562A">
      <w:pPr>
        <w:spacing w:line="360" w:lineRule="auto"/>
        <w:ind w:left="284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 xml:space="preserve">______________________________________________ </w:t>
      </w:r>
      <w:r>
        <w:rPr>
          <w:rFonts w:ascii="Liberation Serif" w:hAnsi="Liberation Serif"/>
          <w:sz w:val="27"/>
          <w:szCs w:val="27"/>
        </w:rPr>
        <w:t>(Ф.И.О)</w:t>
      </w:r>
    </w:p>
    <w:p w:rsidR="00D1562A" w:rsidRPr="008276CF" w:rsidRDefault="00D1562A" w:rsidP="00D1562A">
      <w:pPr>
        <w:spacing w:line="360" w:lineRule="auto"/>
        <w:ind w:left="284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 xml:space="preserve">______________________________________________ </w:t>
      </w:r>
      <w:r>
        <w:rPr>
          <w:rFonts w:ascii="Liberation Serif" w:hAnsi="Liberation Serif"/>
          <w:sz w:val="27"/>
          <w:szCs w:val="27"/>
        </w:rPr>
        <w:t>(Ф.И.О)</w:t>
      </w:r>
    </w:p>
    <w:p w:rsidR="00D1562A" w:rsidRPr="008276CF" w:rsidRDefault="00D1562A" w:rsidP="00D1562A">
      <w:pPr>
        <w:spacing w:line="360" w:lineRule="auto"/>
        <w:ind w:left="284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 xml:space="preserve">______________________________________________ </w:t>
      </w:r>
      <w:r>
        <w:rPr>
          <w:rFonts w:ascii="Liberation Serif" w:hAnsi="Liberation Serif"/>
          <w:sz w:val="27"/>
          <w:szCs w:val="27"/>
        </w:rPr>
        <w:t>(Ф.И.О)</w:t>
      </w:r>
    </w:p>
    <w:p w:rsidR="00D1562A" w:rsidRPr="008276CF" w:rsidRDefault="00D1562A" w:rsidP="00D1562A">
      <w:pPr>
        <w:spacing w:line="360" w:lineRule="auto"/>
        <w:ind w:left="284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 xml:space="preserve">______________________________________________ </w:t>
      </w:r>
      <w:r>
        <w:rPr>
          <w:rFonts w:ascii="Liberation Serif" w:hAnsi="Liberation Serif"/>
          <w:sz w:val="27"/>
          <w:szCs w:val="27"/>
        </w:rPr>
        <w:t>(Ф.И.О)</w:t>
      </w:r>
    </w:p>
    <w:p w:rsidR="00D1562A" w:rsidRPr="008276CF" w:rsidRDefault="00D1562A" w:rsidP="00D1562A">
      <w:pPr>
        <w:spacing w:line="360" w:lineRule="auto"/>
        <w:ind w:left="284"/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 xml:space="preserve">______________________________________________ </w:t>
      </w:r>
      <w:r>
        <w:rPr>
          <w:rFonts w:ascii="Liberation Serif" w:hAnsi="Liberation Serif"/>
          <w:sz w:val="27"/>
          <w:szCs w:val="27"/>
        </w:rPr>
        <w:t>(Ф.И.О)</w:t>
      </w:r>
    </w:p>
    <w:p w:rsidR="00D1562A" w:rsidRPr="008276CF" w:rsidRDefault="00D1562A" w:rsidP="00D1562A">
      <w:pPr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Правообладатель (представитель) </w:t>
      </w:r>
      <w:r w:rsidRPr="008276CF">
        <w:rPr>
          <w:rFonts w:ascii="Liberation Serif" w:hAnsi="Liberation Serif"/>
          <w:sz w:val="27"/>
          <w:szCs w:val="27"/>
        </w:rPr>
        <w:t>ММПЛ</w:t>
      </w:r>
    </w:p>
    <w:p w:rsidR="00D1562A" w:rsidRDefault="00D1562A" w:rsidP="00D1562A">
      <w:pPr>
        <w:rPr>
          <w:rFonts w:ascii="Liberation Serif" w:hAnsi="Liberation Serif"/>
          <w:sz w:val="27"/>
          <w:szCs w:val="27"/>
        </w:rPr>
      </w:pPr>
      <w:r w:rsidRPr="008276CF">
        <w:rPr>
          <w:rFonts w:ascii="Liberation Serif" w:hAnsi="Liberation Serif"/>
          <w:sz w:val="27"/>
          <w:szCs w:val="27"/>
        </w:rPr>
        <w:t>_________________________________________</w:t>
      </w:r>
      <w:r>
        <w:rPr>
          <w:rFonts w:ascii="Liberation Serif" w:hAnsi="Liberation Serif"/>
          <w:sz w:val="27"/>
          <w:szCs w:val="27"/>
        </w:rPr>
        <w:t>__</w:t>
      </w:r>
      <w:r w:rsidRPr="008276CF">
        <w:rPr>
          <w:rFonts w:ascii="Liberation Serif" w:hAnsi="Liberation Serif"/>
          <w:sz w:val="27"/>
          <w:szCs w:val="27"/>
        </w:rPr>
        <w:t xml:space="preserve">_____ </w:t>
      </w:r>
      <w:r>
        <w:rPr>
          <w:rFonts w:ascii="Liberation Serif" w:hAnsi="Liberation Serif"/>
          <w:sz w:val="27"/>
          <w:szCs w:val="27"/>
        </w:rPr>
        <w:t>(Ф.И.О)</w:t>
      </w:r>
    </w:p>
    <w:p w:rsidR="00D1562A" w:rsidRDefault="00D1562A">
      <w:pPr>
        <w:spacing w:after="160" w:line="259" w:lineRule="auto"/>
      </w:pPr>
      <w:r>
        <w:br w:type="page"/>
      </w:r>
    </w:p>
    <w:p w:rsidR="00D1562A" w:rsidRPr="003C063F" w:rsidRDefault="00D1562A" w:rsidP="00D1562A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62A" w:rsidRPr="007428A1" w:rsidRDefault="00D1562A" w:rsidP="00D156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40374660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D1562A" w:rsidRPr="003C063F" w:rsidRDefault="00D1562A" w:rsidP="00D156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D1562A" w:rsidRPr="003C063F" w:rsidRDefault="00D1562A" w:rsidP="00D156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1562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03746600"/>
                                <w:p w:rsidR="00D1562A" w:rsidRPr="003C063F" w:rsidRDefault="00D1562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81929712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1562A" w:rsidRPr="003C063F" w:rsidRDefault="00D1562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1929712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1562A" w:rsidRPr="003C063F" w:rsidRDefault="00D1562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79700004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1562A" w:rsidRPr="003C063F" w:rsidRDefault="00D1562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97000048"/>
                                </w:p>
                              </w:tc>
                            </w:tr>
                          </w:tbl>
                          <w:p w:rsidR="00D1562A" w:rsidRPr="003C063F" w:rsidRDefault="00D1562A" w:rsidP="00D156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1562A" w:rsidRPr="003C063F" w:rsidRDefault="00D1562A" w:rsidP="00D156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1562A" w:rsidRPr="003C063F" w:rsidRDefault="00D1562A" w:rsidP="00D1562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D1562A" w:rsidRPr="007428A1" w:rsidRDefault="00D1562A" w:rsidP="00D156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40374660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D1562A" w:rsidRPr="003C063F" w:rsidRDefault="00D1562A" w:rsidP="00D156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D1562A" w:rsidRPr="003C063F" w:rsidRDefault="00D1562A" w:rsidP="00D156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1562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03746600"/>
                          <w:p w:rsidR="00D1562A" w:rsidRPr="003C063F" w:rsidRDefault="00D1562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81929712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1562A" w:rsidRPr="003C063F" w:rsidRDefault="00D1562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1929712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1562A" w:rsidRPr="003C063F" w:rsidRDefault="00D1562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79700004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1562A" w:rsidRPr="003C063F" w:rsidRDefault="00D1562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97000048"/>
                          </w:p>
                        </w:tc>
                      </w:tr>
                    </w:tbl>
                    <w:p w:rsidR="00D1562A" w:rsidRPr="003C063F" w:rsidRDefault="00D1562A" w:rsidP="00D156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1562A" w:rsidRPr="003C063F" w:rsidRDefault="00D1562A" w:rsidP="00D156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1562A" w:rsidRPr="003C063F" w:rsidRDefault="00D1562A" w:rsidP="00D1562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562A" w:rsidRDefault="00D1562A" w:rsidP="00D1562A">
      <w:pPr>
        <w:jc w:val="center"/>
        <w:rPr>
          <w:rFonts w:ascii="Liberation Serif" w:hAnsi="Liberation Serif"/>
          <w:sz w:val="28"/>
          <w:szCs w:val="28"/>
        </w:rPr>
      </w:pPr>
    </w:p>
    <w:p w:rsidR="00D1562A" w:rsidRPr="003C063F" w:rsidRDefault="00D1562A" w:rsidP="00D1562A">
      <w:pPr>
        <w:jc w:val="center"/>
        <w:rPr>
          <w:rFonts w:ascii="Liberation Serif" w:hAnsi="Liberation Serif"/>
          <w:sz w:val="28"/>
          <w:szCs w:val="28"/>
        </w:rPr>
      </w:pPr>
    </w:p>
    <w:p w:rsidR="00D1562A" w:rsidRPr="003C063F" w:rsidRDefault="00D1562A" w:rsidP="00D1562A">
      <w:pPr>
        <w:jc w:val="center"/>
        <w:rPr>
          <w:rFonts w:ascii="Liberation Serif" w:hAnsi="Liberation Serif"/>
          <w:sz w:val="28"/>
          <w:szCs w:val="28"/>
        </w:rPr>
      </w:pPr>
    </w:p>
    <w:p w:rsidR="00D1562A" w:rsidRPr="003C063F" w:rsidRDefault="00D1562A" w:rsidP="00D1562A">
      <w:pPr>
        <w:jc w:val="center"/>
        <w:rPr>
          <w:rFonts w:ascii="Liberation Serif" w:hAnsi="Liberation Serif"/>
          <w:sz w:val="28"/>
          <w:szCs w:val="28"/>
        </w:rPr>
      </w:pPr>
    </w:p>
    <w:p w:rsidR="00D1562A" w:rsidRDefault="00D1562A" w:rsidP="00D1562A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D1562A" w:rsidRDefault="00D1562A" w:rsidP="00D1562A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мест массового пребывания людей, расположенных на территории городского округа Верхняя Пышма</w:t>
      </w:r>
    </w:p>
    <w:p w:rsidR="00D1562A" w:rsidRDefault="00D1562A" w:rsidP="00D1562A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3222"/>
        <w:gridCol w:w="2841"/>
        <w:gridCol w:w="2661"/>
      </w:tblGrid>
      <w:tr w:rsidR="00D1562A" w:rsidTr="005A5E36">
        <w:trPr>
          <w:trHeight w:val="67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2A" w:rsidRDefault="00D1562A" w:rsidP="005A5E36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№ п/п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62A" w:rsidRDefault="00D1562A" w:rsidP="005A5E36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Наименование ММПЛ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62A" w:rsidRDefault="00D1562A" w:rsidP="005A5E36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Адрес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2A" w:rsidRDefault="00D1562A" w:rsidP="005A5E36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Правообладатель (представитель) ММПЛ </w:t>
            </w:r>
          </w:p>
        </w:tc>
      </w:tr>
      <w:tr w:rsidR="00D1562A" w:rsidTr="005A5E36">
        <w:trPr>
          <w:trHeight w:val="5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2A" w:rsidRDefault="00D1562A" w:rsidP="005A5E3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2A" w:rsidRDefault="00D1562A" w:rsidP="005A5E3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Территория проведения массовых мероприятий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2A" w:rsidRDefault="00D1562A" w:rsidP="005A5E3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Свердловская область, </w:t>
            </w:r>
          </w:p>
          <w:p w:rsidR="00D1562A" w:rsidRDefault="00D1562A" w:rsidP="005A5E3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г. Верхняя Пышма, территория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в границах улиц:</w:t>
            </w:r>
          </w:p>
          <w:p w:rsidR="00D1562A" w:rsidRDefault="00D1562A" w:rsidP="005A5E3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пр-т Успенский – </w:t>
            </w:r>
          </w:p>
          <w:p w:rsidR="00D1562A" w:rsidRDefault="00D1562A" w:rsidP="005A5E3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ул. Феофанова – </w:t>
            </w:r>
          </w:p>
          <w:p w:rsidR="00D1562A" w:rsidRDefault="00D1562A" w:rsidP="005A5E3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ул. Орджоникидзе – </w:t>
            </w:r>
          </w:p>
          <w:p w:rsidR="00D1562A" w:rsidRDefault="00D1562A" w:rsidP="005A5E3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ул. Спицына – </w:t>
            </w:r>
          </w:p>
          <w:p w:rsidR="00D1562A" w:rsidRDefault="00D1562A" w:rsidP="005A5E3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главный вход в парк УГМК –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ул. Александра Козицына –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мемориал «Журавли»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2A" w:rsidRDefault="00D1562A" w:rsidP="005A5E3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ГО Верхняя Пышма</w:t>
            </w:r>
          </w:p>
          <w:p w:rsidR="00D1562A" w:rsidRDefault="00D1562A" w:rsidP="005A5E3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(М.С.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Ряжкина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)</w:t>
            </w:r>
          </w:p>
          <w:p w:rsidR="00D1562A" w:rsidRDefault="00D1562A" w:rsidP="005A5E3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D1562A" w:rsidRDefault="00D1562A" w:rsidP="005A5E3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АО «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Уралэлектромедь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  <w:p w:rsidR="00D1562A" w:rsidRDefault="00D1562A" w:rsidP="005A5E3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(С.И.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Алябьев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)</w:t>
            </w:r>
          </w:p>
        </w:tc>
      </w:tr>
      <w:tr w:rsidR="00D1562A" w:rsidTr="005A5E36">
        <w:trPr>
          <w:trHeight w:val="5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2A" w:rsidRDefault="00D1562A" w:rsidP="005A5E3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2A" w:rsidRDefault="00D1562A" w:rsidP="005A5E3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Парк УГМК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2A" w:rsidRDefault="00D1562A" w:rsidP="005A5E3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Свердловская область, </w:t>
            </w:r>
          </w:p>
          <w:p w:rsidR="00D1562A" w:rsidRDefault="00D1562A" w:rsidP="005A5E3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г. Верхняя Пышма, </w:t>
            </w:r>
          </w:p>
          <w:p w:rsidR="00D1562A" w:rsidRDefault="00D1562A" w:rsidP="005A5E3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пр-т Успенский, 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2A" w:rsidRDefault="00D1562A" w:rsidP="005A5E3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АО «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Уралэлектромедь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  <w:p w:rsidR="00D1562A" w:rsidRDefault="00D1562A" w:rsidP="005A5E3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(С.И.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Алябьев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)</w:t>
            </w:r>
          </w:p>
        </w:tc>
      </w:tr>
      <w:tr w:rsidR="00D1562A" w:rsidTr="005A5E36">
        <w:trPr>
          <w:trHeight w:val="5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2A" w:rsidRDefault="00D1562A" w:rsidP="005A5E3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2A" w:rsidRDefault="00D1562A" w:rsidP="005A5E3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Сквер воинской славы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2A" w:rsidRDefault="00D1562A" w:rsidP="005A5E3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Свердловская область, </w:t>
            </w:r>
          </w:p>
          <w:p w:rsidR="00D1562A" w:rsidRDefault="00D1562A" w:rsidP="005A5E3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г. Верхняя Пышма, </w:t>
            </w:r>
          </w:p>
          <w:p w:rsidR="00D1562A" w:rsidRDefault="00D1562A" w:rsidP="005A5E3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ул. Чистова, 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2A" w:rsidRDefault="00D1562A" w:rsidP="005A5E3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ГО Верхняя Пышма</w:t>
            </w:r>
          </w:p>
          <w:p w:rsidR="00D1562A" w:rsidRDefault="00D1562A" w:rsidP="005A5E3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(М.С.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Ряжкина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)</w:t>
            </w:r>
          </w:p>
          <w:p w:rsidR="00D1562A" w:rsidRDefault="00D1562A" w:rsidP="005A5E3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</w:tbl>
    <w:p w:rsidR="00D1562A" w:rsidRPr="003C063F" w:rsidRDefault="00D1562A" w:rsidP="00D1562A">
      <w:pPr>
        <w:rPr>
          <w:rFonts w:ascii="Liberation Serif" w:hAnsi="Liberation Serif"/>
          <w:sz w:val="28"/>
          <w:szCs w:val="28"/>
        </w:rPr>
      </w:pPr>
    </w:p>
    <w:p w:rsidR="00D1562A" w:rsidRDefault="00D1562A">
      <w:pPr>
        <w:spacing w:after="160" w:line="259" w:lineRule="auto"/>
      </w:pPr>
      <w:r>
        <w:br w:type="page"/>
      </w:r>
    </w:p>
    <w:p w:rsidR="00D1562A" w:rsidRPr="003C063F" w:rsidRDefault="00D1562A" w:rsidP="00D1562A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62A" w:rsidRDefault="00D1562A" w:rsidP="00D156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4916996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D1562A" w:rsidRPr="003C063F" w:rsidRDefault="00D1562A" w:rsidP="00D156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D1562A" w:rsidRPr="003C063F" w:rsidRDefault="00D1562A" w:rsidP="00D156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1562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9169966"/>
                                <w:p w:rsidR="00D1562A" w:rsidRPr="003C063F" w:rsidRDefault="00D1562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6357726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1562A" w:rsidRPr="003C063F" w:rsidRDefault="00D1562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357726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1562A" w:rsidRPr="003C063F" w:rsidRDefault="00D1562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56709033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1562A" w:rsidRPr="003C063F" w:rsidRDefault="00D1562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67090338"/>
                                </w:p>
                              </w:tc>
                            </w:tr>
                          </w:tbl>
                          <w:p w:rsidR="00D1562A" w:rsidRPr="003C063F" w:rsidRDefault="00D1562A" w:rsidP="00D156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1562A" w:rsidRPr="003C063F" w:rsidRDefault="00D1562A" w:rsidP="00D1562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1562A" w:rsidRPr="003C063F" w:rsidRDefault="00D1562A" w:rsidP="00D1562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" stroked="f">
                <v:textbox>
                  <w:txbxContent>
                    <w:p w:rsidR="00D1562A" w:rsidRDefault="00D1562A" w:rsidP="00D156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4916996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D1562A" w:rsidRPr="003C063F" w:rsidRDefault="00D1562A" w:rsidP="00D156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D1562A" w:rsidRPr="003C063F" w:rsidRDefault="00D1562A" w:rsidP="00D156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1562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9169966"/>
                          <w:p w:rsidR="00D1562A" w:rsidRPr="003C063F" w:rsidRDefault="00D1562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6357726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1562A" w:rsidRPr="003C063F" w:rsidRDefault="00D1562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357726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1562A" w:rsidRPr="003C063F" w:rsidRDefault="00D1562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56709033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1562A" w:rsidRPr="003C063F" w:rsidRDefault="00D1562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67090338"/>
                          </w:p>
                        </w:tc>
                      </w:tr>
                    </w:tbl>
                    <w:p w:rsidR="00D1562A" w:rsidRPr="003C063F" w:rsidRDefault="00D1562A" w:rsidP="00D156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1562A" w:rsidRPr="003C063F" w:rsidRDefault="00D1562A" w:rsidP="00D1562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1562A" w:rsidRPr="003C063F" w:rsidRDefault="00D1562A" w:rsidP="00D1562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562A" w:rsidRDefault="00D1562A" w:rsidP="00D1562A">
      <w:pPr>
        <w:jc w:val="center"/>
        <w:rPr>
          <w:rFonts w:ascii="Liberation Serif" w:hAnsi="Liberation Serif"/>
          <w:sz w:val="28"/>
          <w:szCs w:val="28"/>
        </w:rPr>
      </w:pPr>
    </w:p>
    <w:p w:rsidR="00D1562A" w:rsidRPr="003C063F" w:rsidRDefault="00D1562A" w:rsidP="00D1562A">
      <w:pPr>
        <w:jc w:val="center"/>
        <w:rPr>
          <w:rFonts w:ascii="Liberation Serif" w:hAnsi="Liberation Serif"/>
          <w:sz w:val="28"/>
          <w:szCs w:val="28"/>
        </w:rPr>
      </w:pPr>
    </w:p>
    <w:p w:rsidR="00D1562A" w:rsidRPr="003C063F" w:rsidRDefault="00D1562A" w:rsidP="00D1562A">
      <w:pPr>
        <w:jc w:val="center"/>
        <w:rPr>
          <w:rFonts w:ascii="Liberation Serif" w:hAnsi="Liberation Serif"/>
          <w:sz w:val="28"/>
          <w:szCs w:val="28"/>
        </w:rPr>
      </w:pPr>
    </w:p>
    <w:p w:rsidR="00D1562A" w:rsidRPr="003C063F" w:rsidRDefault="00D1562A" w:rsidP="00D1562A">
      <w:pPr>
        <w:jc w:val="center"/>
        <w:rPr>
          <w:rFonts w:ascii="Liberation Serif" w:hAnsi="Liberation Serif"/>
          <w:sz w:val="28"/>
          <w:szCs w:val="28"/>
        </w:rPr>
      </w:pPr>
    </w:p>
    <w:p w:rsidR="00D1562A" w:rsidRDefault="00D1562A" w:rsidP="00D1562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D1562A" w:rsidRDefault="00D1562A" w:rsidP="00D1562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межведомственной комиссии по обследованию мест </w:t>
      </w:r>
    </w:p>
    <w:p w:rsidR="00D1562A" w:rsidRDefault="00D1562A" w:rsidP="00D1562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массового пребывания людей, расположенных на территории городского округа Верхняя Пышма </w:t>
      </w:r>
    </w:p>
    <w:p w:rsidR="00D1562A" w:rsidRDefault="00D1562A" w:rsidP="00D1562A">
      <w:pPr>
        <w:rPr>
          <w:rFonts w:ascii="Liberation Serif" w:hAnsi="Liberation Serif"/>
          <w:b/>
          <w:spacing w:val="-6"/>
          <w:sz w:val="26"/>
          <w:szCs w:val="26"/>
        </w:rPr>
      </w:pPr>
    </w:p>
    <w:p w:rsidR="00D1562A" w:rsidRDefault="00D1562A" w:rsidP="00D1562A">
      <w:pPr>
        <w:rPr>
          <w:rFonts w:ascii="Liberation Serif" w:hAnsi="Liberation Serif"/>
          <w:b/>
          <w:spacing w:val="-6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077"/>
        <w:gridCol w:w="447"/>
        <w:gridCol w:w="6831"/>
      </w:tblGrid>
      <w:tr w:rsidR="00D1562A" w:rsidTr="005A5E36">
        <w:trPr>
          <w:trHeight w:val="600"/>
        </w:trPr>
        <w:tc>
          <w:tcPr>
            <w:tcW w:w="1110" w:type="pct"/>
            <w:hideMark/>
          </w:tcPr>
          <w:p w:rsidR="00D1562A" w:rsidRDefault="00D1562A" w:rsidP="005A5E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Редин А.А.</w:t>
            </w:r>
          </w:p>
        </w:tc>
        <w:tc>
          <w:tcPr>
            <w:tcW w:w="239" w:type="pct"/>
            <w:hideMark/>
          </w:tcPr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651" w:type="pct"/>
            <w:vAlign w:val="center"/>
            <w:hideMark/>
          </w:tcPr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председатель Комиссии</w:t>
            </w:r>
          </w:p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1562A" w:rsidTr="005A5E36">
        <w:trPr>
          <w:trHeight w:val="600"/>
        </w:trPr>
        <w:tc>
          <w:tcPr>
            <w:tcW w:w="1110" w:type="pct"/>
            <w:hideMark/>
          </w:tcPr>
          <w:p w:rsidR="00D1562A" w:rsidRDefault="00D1562A" w:rsidP="005A5E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Волкова А.Ю.</w:t>
            </w:r>
          </w:p>
        </w:tc>
        <w:tc>
          <w:tcPr>
            <w:tcW w:w="239" w:type="pct"/>
            <w:hideMark/>
          </w:tcPr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651" w:type="pct"/>
            <w:vAlign w:val="center"/>
            <w:hideMark/>
          </w:tcPr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службы по взаимодействию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с административными органами администрации городского округа Верхняя Пышма, секретарь Комиссии</w:t>
            </w:r>
          </w:p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1562A" w:rsidTr="005A5E36">
        <w:trPr>
          <w:trHeight w:val="600"/>
        </w:trPr>
        <w:tc>
          <w:tcPr>
            <w:tcW w:w="1110" w:type="pct"/>
            <w:hideMark/>
          </w:tcPr>
          <w:p w:rsidR="00D1562A" w:rsidRDefault="00D1562A" w:rsidP="005A5E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Белоусов Н.О.</w:t>
            </w:r>
          </w:p>
        </w:tc>
        <w:tc>
          <w:tcPr>
            <w:tcW w:w="239" w:type="pct"/>
            <w:hideMark/>
          </w:tcPr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651" w:type="pct"/>
            <w:vAlign w:val="center"/>
            <w:hideMark/>
          </w:tcPr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командир взвода роты полиции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ОВО-филиала ФГКУ «УВО ВНГ России по Свердловской области» (по согласованию), член Комиссии</w:t>
            </w:r>
          </w:p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1562A" w:rsidTr="005A5E36">
        <w:trPr>
          <w:trHeight w:val="600"/>
        </w:trPr>
        <w:tc>
          <w:tcPr>
            <w:tcW w:w="1110" w:type="pct"/>
            <w:hideMark/>
          </w:tcPr>
          <w:p w:rsidR="00D1562A" w:rsidRDefault="00D1562A" w:rsidP="005A5E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Суханов С.И.</w:t>
            </w:r>
          </w:p>
        </w:tc>
        <w:tc>
          <w:tcPr>
            <w:tcW w:w="239" w:type="pct"/>
            <w:hideMark/>
          </w:tcPr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651" w:type="pct"/>
            <w:vAlign w:val="center"/>
            <w:hideMark/>
          </w:tcPr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инспектор ОНД и ПР ГО Верхняя Пышма, ГО Среднеуральск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УНДиПР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ГУМЧС России по Свердловской области старший лейтенант внутренней службы (по согласованию), член Комиссии</w:t>
            </w:r>
          </w:p>
          <w:p w:rsidR="00D1562A" w:rsidRDefault="00D1562A" w:rsidP="005A5E36">
            <w:pPr>
              <w:jc w:val="both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D1562A" w:rsidTr="005A5E36">
        <w:trPr>
          <w:trHeight w:val="600"/>
        </w:trPr>
        <w:tc>
          <w:tcPr>
            <w:tcW w:w="1110" w:type="pct"/>
          </w:tcPr>
          <w:p w:rsidR="00D1562A" w:rsidRDefault="00D1562A" w:rsidP="005A5E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Егоров С.А.</w:t>
            </w:r>
          </w:p>
        </w:tc>
        <w:tc>
          <w:tcPr>
            <w:tcW w:w="239" w:type="pct"/>
            <w:hideMark/>
          </w:tcPr>
          <w:p w:rsidR="00D1562A" w:rsidRDefault="00D1562A" w:rsidP="005A5E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651" w:type="pct"/>
            <w:vAlign w:val="center"/>
            <w:hideMark/>
          </w:tcPr>
          <w:p w:rsidR="00D1562A" w:rsidRDefault="00D1562A" w:rsidP="005A5E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сотрудник Управления ФСБ России по Свердловской области (по согласованию), член Комиссии </w:t>
            </w:r>
          </w:p>
          <w:p w:rsidR="00D1562A" w:rsidRDefault="00D1562A" w:rsidP="005A5E3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1562A" w:rsidTr="005A5E36">
        <w:trPr>
          <w:trHeight w:val="600"/>
        </w:trPr>
        <w:tc>
          <w:tcPr>
            <w:tcW w:w="1110" w:type="pct"/>
            <w:hideMark/>
          </w:tcPr>
          <w:p w:rsidR="00D1562A" w:rsidRDefault="00D1562A" w:rsidP="005A5E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Шестаков С.Н.</w:t>
            </w:r>
          </w:p>
        </w:tc>
        <w:tc>
          <w:tcPr>
            <w:tcW w:w="239" w:type="pct"/>
            <w:hideMark/>
          </w:tcPr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651" w:type="pct"/>
            <w:vAlign w:val="center"/>
            <w:hideMark/>
          </w:tcPr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начальника полиции по охране общественного порядка МО МВД России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 (по согласованию), член Комиссии</w:t>
            </w:r>
          </w:p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D1562A" w:rsidRDefault="00D1562A" w:rsidP="005A5E3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правообладатель (представитель) места массового пребывания людей (по согласованию)</w:t>
            </w:r>
          </w:p>
        </w:tc>
      </w:tr>
    </w:tbl>
    <w:p w:rsidR="00D1562A" w:rsidRPr="003C063F" w:rsidRDefault="00D1562A" w:rsidP="00D1562A">
      <w:pPr>
        <w:rPr>
          <w:rFonts w:ascii="Liberation Serif" w:hAnsi="Liberation Serif"/>
          <w:sz w:val="28"/>
          <w:szCs w:val="28"/>
        </w:rPr>
      </w:pPr>
    </w:p>
    <w:p w:rsidR="00117815" w:rsidRDefault="00117815">
      <w:bookmarkStart w:id="0" w:name="_GoBack"/>
      <w:bookmarkEnd w:id="0"/>
    </w:p>
    <w:sectPr w:rsidR="0011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4B25"/>
    <w:multiLevelType w:val="multilevel"/>
    <w:tmpl w:val="BA62C77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7B4503A"/>
    <w:multiLevelType w:val="hybridMultilevel"/>
    <w:tmpl w:val="0CEE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46F5E"/>
    <w:multiLevelType w:val="hybridMultilevel"/>
    <w:tmpl w:val="F4FAB870"/>
    <w:lvl w:ilvl="0" w:tplc="4CE666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57"/>
    <w:rsid w:val="00117815"/>
    <w:rsid w:val="001C5A57"/>
    <w:rsid w:val="00D1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2E830-6E21-4F70-8B56-E90A62E0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62A"/>
    <w:pPr>
      <w:spacing w:after="160" w:line="254" w:lineRule="auto"/>
      <w:ind w:left="720"/>
      <w:contextualSpacing/>
    </w:pPr>
    <w:rPr>
      <w:rFonts w:ascii="Liberation Serif" w:eastAsia="Calibri" w:hAnsi="Liberation Serif"/>
      <w:sz w:val="26"/>
      <w:szCs w:val="26"/>
      <w:lang w:eastAsia="en-US"/>
    </w:rPr>
  </w:style>
  <w:style w:type="paragraph" w:customStyle="1" w:styleId="ConsNormal">
    <w:name w:val="ConsNormal"/>
    <w:rsid w:val="00D1562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D156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156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4">
    <w:name w:val="Strong"/>
    <w:uiPriority w:val="22"/>
    <w:qFormat/>
    <w:rsid w:val="00D15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3445</Words>
  <Characters>19638</Characters>
  <Application>Microsoft Office Word</Application>
  <DocSecurity>0</DocSecurity>
  <Lines>163</Lines>
  <Paragraphs>46</Paragraphs>
  <ScaleCrop>false</ScaleCrop>
  <Company/>
  <LinksUpToDate>false</LinksUpToDate>
  <CharactersWithSpaces>23037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2025-04-02T12:56:00Z</dcterms:created>
  <dcterms:modified xsi:type="dcterms:W3CDTF">2025-04-02T12:57:00Z</dcterms:modified>
</cp:coreProperties>
</file>