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9"/>
        <w:gridCol w:w="425"/>
        <w:gridCol w:w="564"/>
        <w:gridCol w:w="6276"/>
      </w:tblGrid>
      <w:tr w:rsidR="004E6979" w:rsidRPr="004E6979" w:rsidTr="004E6979">
        <w:trPr>
          <w:trHeight w:val="524"/>
        </w:trPr>
        <w:tc>
          <w:tcPr>
            <w:tcW w:w="9460" w:type="dxa"/>
            <w:gridSpan w:val="5"/>
            <w:hideMark/>
          </w:tcPr>
          <w:p w:rsidR="004E6979" w:rsidRPr="004E6979" w:rsidRDefault="004E6979">
            <w:pPr>
              <w:tabs>
                <w:tab w:val="left" w:leader="underscore" w:pos="9639"/>
              </w:tabs>
              <w:jc w:val="center"/>
              <w:rPr>
                <w:rFonts w:ascii="Liberation Serif" w:hAnsi="Liberation Serif"/>
                <w:b/>
                <w:sz w:val="28"/>
                <w:szCs w:val="28"/>
              </w:rPr>
            </w:pPr>
            <w:r w:rsidRPr="004E6979">
              <w:rPr>
                <w:rFonts w:ascii="Liberation Serif" w:hAnsi="Liberation Serif"/>
                <w:b/>
                <w:sz w:val="28"/>
                <w:szCs w:val="28"/>
              </w:rPr>
              <w:t xml:space="preserve">АДМИНИСТРАЦИЯ ГОРОДСКОГО ОКРУГА </w:t>
            </w:r>
          </w:p>
          <w:p w:rsidR="004E6979" w:rsidRPr="004E6979" w:rsidRDefault="004E6979">
            <w:pPr>
              <w:tabs>
                <w:tab w:val="left" w:leader="underscore" w:pos="9639"/>
              </w:tabs>
              <w:jc w:val="center"/>
              <w:rPr>
                <w:rFonts w:ascii="Liberation Serif" w:hAnsi="Liberation Serif"/>
                <w:b/>
              </w:rPr>
            </w:pPr>
            <w:r w:rsidRPr="004E6979">
              <w:rPr>
                <w:rFonts w:ascii="Liberation Serif" w:hAnsi="Liberation Serif"/>
                <w:b/>
                <w:sz w:val="28"/>
                <w:szCs w:val="28"/>
              </w:rPr>
              <w:t>Верхняя Пышма</w:t>
            </w:r>
          </w:p>
          <w:p w:rsidR="004E6979" w:rsidRPr="004E6979" w:rsidRDefault="004E6979">
            <w:pPr>
              <w:jc w:val="center"/>
              <w:rPr>
                <w:rFonts w:ascii="Liberation Serif" w:hAnsi="Liberation Serif"/>
                <w:b/>
                <w:spacing w:val="40"/>
                <w:sz w:val="34"/>
                <w:szCs w:val="34"/>
              </w:rPr>
            </w:pPr>
            <w:r w:rsidRPr="004E6979">
              <w:rPr>
                <w:rFonts w:ascii="Liberation Serif" w:hAnsi="Liberation Serif"/>
                <w:b/>
                <w:spacing w:val="40"/>
                <w:sz w:val="32"/>
                <w:szCs w:val="34"/>
              </w:rPr>
              <w:t>ПОСТАНОВЛЕНИЕ</w:t>
            </w:r>
          </w:p>
          <w:p w:rsidR="004E6979" w:rsidRPr="004E6979" w:rsidRDefault="004E6979">
            <w:pPr>
              <w:jc w:val="center"/>
              <w:rPr>
                <w:rFonts w:ascii="Liberation Serif" w:hAnsi="Liberation Serif"/>
                <w:b/>
                <w:spacing w:val="40"/>
                <w:sz w:val="34"/>
                <w:szCs w:val="34"/>
              </w:rPr>
            </w:pPr>
            <w:r w:rsidRPr="004E6979">
              <w:rPr>
                <w:rFonts w:ascii="Liberation Serif" w:hAnsi="Liberation Serif"/>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60A1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E6979" w:rsidRPr="004E6979" w:rsidTr="004E6979">
        <w:trPr>
          <w:trHeight w:val="524"/>
        </w:trPr>
        <w:tc>
          <w:tcPr>
            <w:tcW w:w="284" w:type="dxa"/>
            <w:vAlign w:val="bottom"/>
            <w:hideMark/>
          </w:tcPr>
          <w:p w:rsidR="004E6979" w:rsidRPr="004E6979" w:rsidRDefault="004E6979">
            <w:pPr>
              <w:tabs>
                <w:tab w:val="left" w:leader="underscore" w:pos="9639"/>
              </w:tabs>
              <w:rPr>
                <w:rFonts w:ascii="Liberation Serif" w:hAnsi="Liberation Serif"/>
                <w:szCs w:val="28"/>
              </w:rPr>
            </w:pPr>
            <w:r w:rsidRPr="004E6979">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4E6979" w:rsidRPr="004E6979" w:rsidRDefault="004E6979">
            <w:pPr>
              <w:tabs>
                <w:tab w:val="left" w:leader="underscore" w:pos="9639"/>
              </w:tabs>
              <w:jc w:val="center"/>
              <w:rPr>
                <w:rFonts w:ascii="Liberation Serif" w:hAnsi="Liberation Serif"/>
                <w:b/>
                <w:szCs w:val="28"/>
              </w:rPr>
            </w:pPr>
            <w:r w:rsidRPr="004E6979">
              <w:rPr>
                <w:rFonts w:ascii="Liberation Serif" w:hAnsi="Liberation Serif"/>
              </w:rPr>
              <w:fldChar w:fldCharType="begin"/>
            </w:r>
            <w:r w:rsidRPr="004E6979">
              <w:rPr>
                <w:rFonts w:ascii="Liberation Serif" w:hAnsi="Liberation Serif"/>
              </w:rPr>
              <w:instrText xml:space="preserve"> DOCPROPERTY  Рег.дата  \* MERGEFORMAT </w:instrText>
            </w:r>
            <w:r w:rsidRPr="004E6979">
              <w:rPr>
                <w:rFonts w:ascii="Liberation Serif" w:hAnsi="Liberation Serif"/>
              </w:rPr>
              <w:fldChar w:fldCharType="separate"/>
            </w:r>
            <w:r w:rsidRPr="004E6979">
              <w:rPr>
                <w:rFonts w:ascii="Liberation Serif" w:hAnsi="Liberation Serif"/>
              </w:rPr>
              <w:t xml:space="preserve"> </w:t>
            </w:r>
            <w:r w:rsidRPr="004E6979">
              <w:rPr>
                <w:rFonts w:ascii="Liberation Serif" w:hAnsi="Liberation Serif"/>
              </w:rPr>
              <w:fldChar w:fldCharType="end"/>
            </w:r>
          </w:p>
        </w:tc>
        <w:tc>
          <w:tcPr>
            <w:tcW w:w="425" w:type="dxa"/>
            <w:vAlign w:val="bottom"/>
            <w:hideMark/>
          </w:tcPr>
          <w:p w:rsidR="004E6979" w:rsidRPr="004E6979" w:rsidRDefault="004E6979">
            <w:pPr>
              <w:tabs>
                <w:tab w:val="left" w:leader="underscore" w:pos="9639"/>
              </w:tabs>
              <w:jc w:val="center"/>
              <w:rPr>
                <w:rFonts w:ascii="Liberation Serif" w:hAnsi="Liberation Serif"/>
                <w:b/>
                <w:szCs w:val="28"/>
              </w:rPr>
            </w:pPr>
            <w:r w:rsidRPr="004E6979">
              <w:rPr>
                <w:rFonts w:ascii="Liberation Serif" w:hAnsi="Liberation Serif"/>
                <w:szCs w:val="28"/>
              </w:rPr>
              <w:t>№</w:t>
            </w:r>
          </w:p>
        </w:tc>
        <w:tc>
          <w:tcPr>
            <w:tcW w:w="567" w:type="dxa"/>
            <w:tcBorders>
              <w:top w:val="nil"/>
              <w:left w:val="nil"/>
              <w:bottom w:val="single" w:sz="4" w:space="0" w:color="auto"/>
              <w:right w:val="nil"/>
            </w:tcBorders>
            <w:vAlign w:val="bottom"/>
            <w:hideMark/>
          </w:tcPr>
          <w:p w:rsidR="004E6979" w:rsidRPr="004E6979" w:rsidRDefault="004E6979">
            <w:pPr>
              <w:tabs>
                <w:tab w:val="left" w:leader="underscore" w:pos="9639"/>
              </w:tabs>
              <w:jc w:val="center"/>
              <w:rPr>
                <w:rFonts w:ascii="Liberation Serif" w:hAnsi="Liberation Serif"/>
                <w:b/>
                <w:szCs w:val="28"/>
              </w:rPr>
            </w:pPr>
            <w:r w:rsidRPr="004E6979">
              <w:rPr>
                <w:rFonts w:ascii="Liberation Serif" w:hAnsi="Liberation Serif"/>
              </w:rPr>
              <w:fldChar w:fldCharType="begin"/>
            </w:r>
            <w:r w:rsidRPr="004E6979">
              <w:rPr>
                <w:rFonts w:ascii="Liberation Serif" w:hAnsi="Liberation Serif"/>
              </w:rPr>
              <w:instrText xml:space="preserve"> DOCPROPERTY  Рег.№  \* MERGEFORMAT </w:instrText>
            </w:r>
            <w:r w:rsidRPr="004E6979">
              <w:rPr>
                <w:rFonts w:ascii="Liberation Serif" w:hAnsi="Liberation Serif"/>
              </w:rPr>
              <w:fldChar w:fldCharType="separate"/>
            </w:r>
            <w:r w:rsidRPr="004E6979">
              <w:rPr>
                <w:rFonts w:ascii="Liberation Serif" w:hAnsi="Liberation Serif"/>
              </w:rPr>
              <w:t xml:space="preserve"> </w:t>
            </w:r>
            <w:r w:rsidRPr="004E6979">
              <w:rPr>
                <w:rFonts w:ascii="Liberation Serif" w:hAnsi="Liberation Serif"/>
              </w:rPr>
              <w:fldChar w:fldCharType="end"/>
            </w:r>
          </w:p>
        </w:tc>
        <w:tc>
          <w:tcPr>
            <w:tcW w:w="6341" w:type="dxa"/>
            <w:vAlign w:val="bottom"/>
          </w:tcPr>
          <w:p w:rsidR="004E6979" w:rsidRPr="004E6979" w:rsidRDefault="004E6979">
            <w:pPr>
              <w:tabs>
                <w:tab w:val="left" w:leader="underscore" w:pos="9639"/>
              </w:tabs>
              <w:jc w:val="center"/>
              <w:rPr>
                <w:rFonts w:ascii="Liberation Serif" w:hAnsi="Liberation Serif"/>
                <w:b/>
                <w:szCs w:val="28"/>
              </w:rPr>
            </w:pPr>
          </w:p>
        </w:tc>
      </w:tr>
      <w:tr w:rsidR="004E6979" w:rsidRPr="004E6979" w:rsidTr="004E6979">
        <w:trPr>
          <w:trHeight w:val="130"/>
        </w:trPr>
        <w:tc>
          <w:tcPr>
            <w:tcW w:w="9460" w:type="dxa"/>
            <w:gridSpan w:val="5"/>
          </w:tcPr>
          <w:p w:rsidR="004E6979" w:rsidRPr="004E6979" w:rsidRDefault="004E6979">
            <w:pPr>
              <w:rPr>
                <w:rFonts w:ascii="Liberation Serif" w:hAnsi="Liberation Serif"/>
                <w:sz w:val="20"/>
                <w:szCs w:val="28"/>
              </w:rPr>
            </w:pPr>
          </w:p>
        </w:tc>
      </w:tr>
      <w:tr w:rsidR="004E6979" w:rsidRPr="004E6979" w:rsidTr="004E6979">
        <w:tc>
          <w:tcPr>
            <w:tcW w:w="9460" w:type="dxa"/>
            <w:gridSpan w:val="5"/>
          </w:tcPr>
          <w:p w:rsidR="004E6979" w:rsidRPr="004E6979" w:rsidRDefault="004E6979">
            <w:pPr>
              <w:rPr>
                <w:rFonts w:ascii="Liberation Serif" w:hAnsi="Liberation Serif"/>
                <w:sz w:val="20"/>
                <w:szCs w:val="28"/>
                <w:lang w:val="en-US"/>
              </w:rPr>
            </w:pPr>
            <w:r w:rsidRPr="004E6979">
              <w:rPr>
                <w:rFonts w:ascii="Liberation Serif" w:hAnsi="Liberation Serif"/>
                <w:sz w:val="20"/>
                <w:szCs w:val="28"/>
              </w:rPr>
              <w:t>г. Верхняя Пышма</w:t>
            </w:r>
          </w:p>
          <w:p w:rsidR="004E6979" w:rsidRPr="004E6979" w:rsidRDefault="004E6979">
            <w:pPr>
              <w:rPr>
                <w:rFonts w:ascii="Liberation Serif" w:hAnsi="Liberation Serif"/>
                <w:sz w:val="28"/>
                <w:szCs w:val="28"/>
                <w:lang w:val="en-US"/>
              </w:rPr>
            </w:pPr>
          </w:p>
          <w:p w:rsidR="004E6979" w:rsidRPr="004E6979" w:rsidRDefault="004E6979">
            <w:pPr>
              <w:rPr>
                <w:rFonts w:ascii="Liberation Serif" w:hAnsi="Liberation Serif"/>
                <w:sz w:val="28"/>
                <w:szCs w:val="28"/>
                <w:lang w:val="en-US"/>
              </w:rPr>
            </w:pPr>
          </w:p>
        </w:tc>
      </w:tr>
      <w:tr w:rsidR="004E6979" w:rsidRPr="004E6979" w:rsidTr="004E6979">
        <w:tc>
          <w:tcPr>
            <w:tcW w:w="9460" w:type="dxa"/>
            <w:gridSpan w:val="5"/>
            <w:hideMark/>
          </w:tcPr>
          <w:p w:rsidR="004E6979" w:rsidRPr="004E6979" w:rsidRDefault="004E6979">
            <w:pPr>
              <w:jc w:val="center"/>
              <w:rPr>
                <w:rFonts w:ascii="Liberation Serif" w:hAnsi="Liberation Serif"/>
                <w:b/>
                <w:i/>
                <w:sz w:val="28"/>
                <w:szCs w:val="28"/>
              </w:rPr>
            </w:pPr>
            <w:r w:rsidRPr="004E6979">
              <w:rPr>
                <w:rFonts w:ascii="Liberation Serif" w:hAnsi="Liberation Serif"/>
                <w:b/>
                <w:i/>
                <w:sz w:val="28"/>
                <w:szCs w:val="28"/>
              </w:rPr>
              <w:t xml:space="preserve">Об утверждении Порядка предоставления в 2025 году организациям автомобильного транспорта городского округа Верхняя Пышма на реализацию мероприятий по обновлению подвижного состава общественного транспорта общего пользования субсидий, предоставленных из областного бюджета городскому округу Верхняя Пышма </w:t>
            </w:r>
          </w:p>
        </w:tc>
      </w:tr>
      <w:tr w:rsidR="004E6979" w:rsidRPr="004E6979" w:rsidTr="004E6979">
        <w:tc>
          <w:tcPr>
            <w:tcW w:w="9460" w:type="dxa"/>
            <w:gridSpan w:val="5"/>
          </w:tcPr>
          <w:p w:rsidR="004E6979" w:rsidRPr="004E6979" w:rsidRDefault="004E6979">
            <w:pPr>
              <w:jc w:val="center"/>
              <w:rPr>
                <w:rFonts w:ascii="Liberation Serif" w:hAnsi="Liberation Serif"/>
                <w:sz w:val="28"/>
                <w:szCs w:val="28"/>
              </w:rPr>
            </w:pPr>
          </w:p>
          <w:p w:rsidR="004E6979" w:rsidRPr="004E6979" w:rsidRDefault="004E6979">
            <w:pPr>
              <w:jc w:val="center"/>
              <w:rPr>
                <w:rFonts w:ascii="Liberation Serif" w:hAnsi="Liberation Serif"/>
                <w:sz w:val="28"/>
                <w:szCs w:val="28"/>
              </w:rPr>
            </w:pPr>
          </w:p>
        </w:tc>
      </w:tr>
    </w:tbl>
    <w:p w:rsidR="004E6979" w:rsidRPr="004E6979" w:rsidRDefault="004E6979" w:rsidP="004E6979">
      <w:pPr>
        <w:ind w:firstLine="708"/>
        <w:jc w:val="both"/>
        <w:rPr>
          <w:rFonts w:ascii="Liberation Serif" w:hAnsi="Liberation Serif"/>
          <w:sz w:val="28"/>
          <w:szCs w:val="28"/>
        </w:rPr>
      </w:pPr>
      <w:r w:rsidRPr="004E6979">
        <w:rPr>
          <w:rFonts w:ascii="Liberation Serif" w:hAnsi="Liberation Serif"/>
          <w:sz w:val="28"/>
          <w:szCs w:val="28"/>
        </w:rPr>
        <w:t xml:space="preserve">В соответствии со статьей 78 Бюджетного кодекса Российской Федерации, постановлением Правительства Российской Федерации </w:t>
      </w:r>
      <w:r w:rsidRPr="004E6979">
        <w:rPr>
          <w:rFonts w:ascii="Liberation Serif" w:hAnsi="Liberation Serif"/>
          <w:sz w:val="28"/>
          <w:szCs w:val="28"/>
        </w:rPr>
        <w:b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администрация городского округа Верхняя Пышма</w:t>
      </w:r>
    </w:p>
    <w:p w:rsidR="004E6979" w:rsidRPr="004E6979" w:rsidRDefault="004E6979" w:rsidP="004E6979">
      <w:pPr>
        <w:widowControl w:val="0"/>
        <w:jc w:val="both"/>
        <w:rPr>
          <w:rFonts w:ascii="Liberation Serif" w:hAnsi="Liberation Serif"/>
          <w:sz w:val="28"/>
          <w:szCs w:val="28"/>
        </w:rPr>
      </w:pPr>
      <w:r w:rsidRPr="004E6979">
        <w:rPr>
          <w:rFonts w:ascii="Liberation Serif" w:hAnsi="Liberation Serif"/>
          <w:b/>
          <w:sz w:val="28"/>
          <w:szCs w:val="28"/>
        </w:rPr>
        <w:t>ПОСТАНОВЛЯЕТ:</w:t>
      </w:r>
    </w:p>
    <w:p w:rsidR="004E6979" w:rsidRPr="004E6979" w:rsidRDefault="004E6979" w:rsidP="004E6979">
      <w:pPr>
        <w:ind w:firstLine="709"/>
        <w:jc w:val="both"/>
        <w:rPr>
          <w:rFonts w:ascii="Liberation Serif" w:hAnsi="Liberation Serif"/>
          <w:sz w:val="28"/>
          <w:szCs w:val="28"/>
        </w:rPr>
      </w:pPr>
      <w:r w:rsidRPr="004E6979">
        <w:rPr>
          <w:rFonts w:ascii="Liberation Serif" w:hAnsi="Liberation Serif"/>
          <w:sz w:val="28"/>
          <w:szCs w:val="28"/>
        </w:rPr>
        <w:t>1. Утвердить Порядок предоставления в 2025 году организациям автомобильного транспорта городского округа Верхняя Пышма на реализацию мероприятий по обновлению подвижного состава общественного транспорта общего пользования субсидий, предоставленных из областного бюджета городскому округу Верхняя Пышма (прилагается).</w:t>
      </w:r>
    </w:p>
    <w:p w:rsidR="004E6979" w:rsidRPr="004E6979" w:rsidRDefault="004E6979" w:rsidP="004E6979">
      <w:pPr>
        <w:ind w:firstLine="709"/>
        <w:jc w:val="both"/>
        <w:rPr>
          <w:rFonts w:ascii="Liberation Serif" w:hAnsi="Liberation Serif"/>
          <w:sz w:val="28"/>
          <w:szCs w:val="28"/>
        </w:rPr>
      </w:pPr>
      <w:r w:rsidRPr="004E6979">
        <w:rPr>
          <w:rFonts w:ascii="Liberation Serif" w:hAnsi="Liberation Serif"/>
          <w:sz w:val="28"/>
          <w:szCs w:val="28"/>
        </w:rPr>
        <w:t>2. Утвердить состав Комиссии по рассмотрению заявок и проведению отбора на предоставление организациям автомобильного транспорта городского округа Верхняя Пышма на реализацию мероприятий по обновлению подвижного состава общественного транспорта общего пользования субсидий из бюджета городского округа Верхняя Пышма (прилагается).</w:t>
      </w:r>
    </w:p>
    <w:p w:rsidR="004E6979" w:rsidRPr="004E6979" w:rsidRDefault="004E6979" w:rsidP="004E6979">
      <w:pPr>
        <w:ind w:firstLine="709"/>
        <w:jc w:val="both"/>
        <w:rPr>
          <w:rFonts w:ascii="Liberation Serif" w:hAnsi="Liberation Serif"/>
          <w:sz w:val="28"/>
          <w:szCs w:val="28"/>
        </w:rPr>
      </w:pPr>
      <w:r w:rsidRPr="004E6979">
        <w:rPr>
          <w:rFonts w:ascii="Liberation Serif" w:hAnsi="Liberation Serif"/>
          <w:sz w:val="28"/>
          <w:szCs w:val="28"/>
        </w:rPr>
        <w:t>3. Контроль за исполнением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Невструева Н.В.</w:t>
      </w:r>
    </w:p>
    <w:p w:rsidR="004E6979" w:rsidRPr="004E6979" w:rsidRDefault="004E6979" w:rsidP="004E6979">
      <w:pPr>
        <w:ind w:firstLine="709"/>
        <w:jc w:val="both"/>
        <w:rPr>
          <w:rFonts w:ascii="Liberation Serif" w:hAnsi="Liberation Serif"/>
          <w:sz w:val="28"/>
          <w:szCs w:val="28"/>
        </w:rPr>
      </w:pPr>
      <w:bookmarkStart w:id="0" w:name="sub_4"/>
      <w:r w:rsidRPr="004E6979">
        <w:rPr>
          <w:rFonts w:ascii="Liberation Serif" w:hAnsi="Liberation Serif"/>
          <w:sz w:val="28"/>
          <w:szCs w:val="28"/>
        </w:rPr>
        <w:lastRenderedPageBreak/>
        <w:t xml:space="preserve">4. </w:t>
      </w:r>
      <w:r w:rsidRPr="004E6979">
        <w:rPr>
          <w:rFonts w:ascii="Liberation Serif" w:hAnsi="Liberation Serif"/>
          <w:sz w:val="28"/>
          <w:szCs w:val="28"/>
        </w:rPr>
        <w:t>Опубликовать</w:t>
      </w:r>
      <w:r w:rsidRPr="004E6979">
        <w:rPr>
          <w:rFonts w:ascii="Liberation Serif" w:hAnsi="Liberation Serif"/>
          <w:sz w:val="28"/>
          <w:szCs w:val="28"/>
        </w:rPr>
        <w:t xml:space="preserve"> настоящее постановление в газете «Красное знамя», на официальном интернет-портале правовой информации городского округа Верхняя Пышма (</w:t>
      </w:r>
      <w:r w:rsidRPr="004E6979">
        <w:rPr>
          <w:rFonts w:ascii="Liberation Serif" w:hAnsi="Liberation Serif"/>
          <w:sz w:val="28"/>
          <w:szCs w:val="28"/>
        </w:rPr>
        <w:t>www.верхняяпышма-право.рф</w:t>
      </w:r>
      <w:r w:rsidRPr="004E6979">
        <w:rPr>
          <w:rFonts w:ascii="Liberation Serif" w:hAnsi="Liberation Serif"/>
          <w:sz w:val="28"/>
          <w:szCs w:val="28"/>
        </w:rPr>
        <w:t>), разместить на официальном сайте городского округа Верхняя Пышма (</w:t>
      </w:r>
      <w:r w:rsidRPr="004E6979">
        <w:rPr>
          <w:rFonts w:ascii="Liberation Serif" w:hAnsi="Liberation Serif"/>
          <w:sz w:val="28"/>
          <w:szCs w:val="28"/>
        </w:rPr>
        <w:t>https://movp.ru/</w:t>
      </w:r>
      <w:r w:rsidRPr="004E6979">
        <w:rPr>
          <w:rFonts w:ascii="Liberation Serif" w:hAnsi="Liberation Serif"/>
          <w:sz w:val="28"/>
          <w:szCs w:val="28"/>
        </w:rPr>
        <w:t>).</w:t>
      </w:r>
      <w:bookmarkEnd w:id="0"/>
    </w:p>
    <w:tbl>
      <w:tblPr>
        <w:tblW w:w="5000" w:type="pct"/>
        <w:tblCellMar>
          <w:left w:w="0" w:type="dxa"/>
          <w:right w:w="0" w:type="dxa"/>
        </w:tblCellMar>
        <w:tblLook w:val="04A0" w:firstRow="1" w:lastRow="0" w:firstColumn="1" w:lastColumn="0" w:noHBand="0" w:noVBand="1"/>
      </w:tblPr>
      <w:tblGrid>
        <w:gridCol w:w="4673"/>
        <w:gridCol w:w="2282"/>
        <w:gridCol w:w="2543"/>
      </w:tblGrid>
      <w:tr w:rsidR="004E6979" w:rsidRPr="004E6979" w:rsidTr="004E6979">
        <w:tc>
          <w:tcPr>
            <w:tcW w:w="4602" w:type="dxa"/>
            <w:vAlign w:val="bottom"/>
          </w:tcPr>
          <w:p w:rsidR="004E6979" w:rsidRPr="004E6979" w:rsidRDefault="004E6979">
            <w:pPr>
              <w:rPr>
                <w:rFonts w:ascii="Liberation Serif" w:hAnsi="Liberation Serif"/>
                <w:sz w:val="28"/>
                <w:szCs w:val="28"/>
              </w:rPr>
            </w:pPr>
          </w:p>
          <w:p w:rsidR="004E6979" w:rsidRPr="004E6979" w:rsidRDefault="004E6979">
            <w:pPr>
              <w:rPr>
                <w:rFonts w:ascii="Liberation Serif" w:hAnsi="Liberation Serif"/>
                <w:sz w:val="28"/>
                <w:szCs w:val="28"/>
              </w:rPr>
            </w:pPr>
          </w:p>
          <w:p w:rsidR="004E6979" w:rsidRPr="004E6979" w:rsidRDefault="004E6979">
            <w:pPr>
              <w:rPr>
                <w:rFonts w:ascii="Liberation Serif" w:hAnsi="Liberation Serif"/>
                <w:sz w:val="28"/>
                <w:szCs w:val="28"/>
              </w:rPr>
            </w:pPr>
            <w:r w:rsidRPr="004E6979">
              <w:rPr>
                <w:rFonts w:ascii="Liberation Serif" w:hAnsi="Liberation Serif"/>
                <w:sz w:val="28"/>
                <w:szCs w:val="28"/>
              </w:rPr>
              <w:t>Глава городского округа</w:t>
            </w:r>
          </w:p>
        </w:tc>
        <w:tc>
          <w:tcPr>
            <w:tcW w:w="2248" w:type="dxa"/>
          </w:tcPr>
          <w:p w:rsidR="004E6979" w:rsidRPr="004E6979" w:rsidRDefault="004E6979">
            <w:pPr>
              <w:jc w:val="right"/>
              <w:rPr>
                <w:rFonts w:ascii="Liberation Serif" w:hAnsi="Liberation Serif"/>
                <w:sz w:val="28"/>
                <w:szCs w:val="28"/>
              </w:rPr>
            </w:pPr>
          </w:p>
        </w:tc>
        <w:tc>
          <w:tcPr>
            <w:tcW w:w="2505" w:type="dxa"/>
            <w:vAlign w:val="bottom"/>
            <w:hideMark/>
          </w:tcPr>
          <w:p w:rsidR="004E6979" w:rsidRPr="004E6979" w:rsidRDefault="004E6979">
            <w:pPr>
              <w:jc w:val="right"/>
              <w:rPr>
                <w:rFonts w:ascii="Liberation Serif" w:hAnsi="Liberation Serif"/>
                <w:sz w:val="28"/>
                <w:szCs w:val="28"/>
              </w:rPr>
            </w:pPr>
            <w:r w:rsidRPr="004E6979">
              <w:rPr>
                <w:rFonts w:ascii="Liberation Serif" w:hAnsi="Liberation Serif"/>
                <w:sz w:val="28"/>
                <w:szCs w:val="28"/>
              </w:rPr>
              <w:t>И.С. Зернов</w:t>
            </w:r>
          </w:p>
        </w:tc>
      </w:tr>
    </w:tbl>
    <w:p w:rsidR="004E6979" w:rsidRPr="004E6979" w:rsidRDefault="004E6979" w:rsidP="004E6979">
      <w:pPr>
        <w:pStyle w:val="ConsNormal"/>
        <w:widowControl/>
        <w:ind w:firstLine="0"/>
        <w:rPr>
          <w:rFonts w:ascii="Liberation Serif" w:hAnsi="Liberation Serif"/>
        </w:rPr>
      </w:pPr>
    </w:p>
    <w:p w:rsidR="004E6979" w:rsidRPr="004E6979" w:rsidRDefault="004E6979">
      <w:pPr>
        <w:spacing w:after="160" w:line="259" w:lineRule="auto"/>
        <w:rPr>
          <w:rFonts w:ascii="Liberation Serif" w:hAnsi="Liberation Serif"/>
        </w:rPr>
      </w:pPr>
      <w:r w:rsidRPr="004E6979">
        <w:rPr>
          <w:rFonts w:ascii="Liberation Serif" w:hAnsi="Liberation Serif"/>
        </w:rPr>
        <w:br w:type="page"/>
      </w:r>
    </w:p>
    <w:p w:rsidR="004E6979" w:rsidRPr="004E6979" w:rsidRDefault="004E6979" w:rsidP="004E6979">
      <w:pPr>
        <w:rPr>
          <w:rFonts w:ascii="Liberation Serif" w:hAnsi="Liberation Serif"/>
          <w:b/>
        </w:rPr>
      </w:pPr>
      <w:bookmarkStart w:id="1" w:name="sub_1002"/>
    </w:p>
    <w:p w:rsidR="004E6979" w:rsidRPr="004E6979" w:rsidRDefault="004E6979" w:rsidP="004E6979">
      <w:pPr>
        <w:ind w:left="5245"/>
        <w:rPr>
          <w:rFonts w:ascii="Liberation Serif" w:hAnsi="Liberation Serif"/>
        </w:rPr>
      </w:pPr>
      <w:r w:rsidRPr="004E6979">
        <w:rPr>
          <w:rFonts w:ascii="Liberation Serif" w:hAnsi="Liberation Serif"/>
        </w:rPr>
        <w:t>УТВЕРЖДЕН</w:t>
      </w:r>
    </w:p>
    <w:p w:rsidR="004E6979" w:rsidRPr="004E6979" w:rsidRDefault="004E6979" w:rsidP="004E6979">
      <w:pPr>
        <w:ind w:left="5245"/>
        <w:rPr>
          <w:rFonts w:ascii="Liberation Serif" w:hAnsi="Liberation Serif"/>
        </w:rPr>
      </w:pPr>
      <w:r w:rsidRPr="004E6979">
        <w:rPr>
          <w:rFonts w:ascii="Liberation Serif" w:hAnsi="Liberation Serif"/>
        </w:rPr>
        <w:t>постановлением администрации</w:t>
      </w:r>
    </w:p>
    <w:p w:rsidR="004E6979" w:rsidRPr="004E6979" w:rsidRDefault="004E6979" w:rsidP="004E6979">
      <w:pPr>
        <w:ind w:left="5245"/>
        <w:rPr>
          <w:rFonts w:ascii="Liberation Serif" w:hAnsi="Liberation Serif"/>
        </w:rPr>
      </w:pPr>
      <w:r w:rsidRPr="004E6979">
        <w:rPr>
          <w:rFonts w:ascii="Liberation Serif" w:hAnsi="Liberation Serif"/>
        </w:rPr>
        <w:t>городского округа Верхняя Пышма</w:t>
      </w:r>
    </w:p>
    <w:p w:rsidR="004E6979" w:rsidRPr="004E6979" w:rsidRDefault="004E6979" w:rsidP="004E6979">
      <w:pPr>
        <w:tabs>
          <w:tab w:val="left" w:pos="334"/>
          <w:tab w:val="left" w:pos="2460"/>
          <w:tab w:val="left" w:pos="2944"/>
        </w:tabs>
        <w:ind w:left="5245"/>
        <w:rPr>
          <w:rFonts w:ascii="Liberation Serif" w:hAnsi="Liberation Serif"/>
        </w:rPr>
      </w:pPr>
      <w:r w:rsidRPr="004E6979">
        <w:rPr>
          <w:rFonts w:ascii="Liberation Serif" w:hAnsi="Liberation Serif"/>
        </w:rPr>
        <w:t>от</w:t>
      </w:r>
      <w:r w:rsidRPr="004E6979">
        <w:rPr>
          <w:rFonts w:ascii="Liberation Serif" w:hAnsi="Liberation Serif"/>
        </w:rPr>
        <w:tab/>
      </w:r>
      <w:r w:rsidRPr="004E6979">
        <w:rPr>
          <w:rFonts w:ascii="Liberation Serif" w:hAnsi="Liberation Serif"/>
        </w:rPr>
        <w:fldChar w:fldCharType="begin"/>
      </w:r>
      <w:r w:rsidRPr="004E6979">
        <w:rPr>
          <w:rFonts w:ascii="Liberation Serif" w:hAnsi="Liberation Serif"/>
        </w:rPr>
        <w:instrText xml:space="preserve"> DOCPROPERTY  Рег.дата  \* MERGEFORMAT </w:instrText>
      </w:r>
      <w:r w:rsidRPr="004E6979">
        <w:rPr>
          <w:rFonts w:ascii="Liberation Serif" w:hAnsi="Liberation Serif"/>
        </w:rPr>
        <w:fldChar w:fldCharType="separate"/>
      </w:r>
      <w:r w:rsidRPr="004E6979">
        <w:rPr>
          <w:rFonts w:ascii="Liberation Serif" w:hAnsi="Liberation Serif"/>
        </w:rPr>
        <w:t xml:space="preserve"> </w:t>
      </w:r>
      <w:r w:rsidRPr="004E6979">
        <w:rPr>
          <w:rFonts w:ascii="Liberation Serif" w:hAnsi="Liberation Serif"/>
        </w:rPr>
        <w:fldChar w:fldCharType="end"/>
      </w:r>
      <w:r w:rsidRPr="004E6979">
        <w:rPr>
          <w:rFonts w:ascii="Liberation Serif" w:hAnsi="Liberation Serif"/>
        </w:rPr>
        <w:t>_______________ №</w:t>
      </w:r>
      <w:r w:rsidRPr="004E6979">
        <w:rPr>
          <w:rFonts w:ascii="Liberation Serif" w:hAnsi="Liberation Serif"/>
        </w:rPr>
        <w:tab/>
        <w:t>_______</w:t>
      </w:r>
    </w:p>
    <w:p w:rsidR="004E6979" w:rsidRPr="004E6979" w:rsidRDefault="004E6979" w:rsidP="004E6979">
      <w:pPr>
        <w:rPr>
          <w:rFonts w:ascii="Liberation Serif" w:hAnsi="Liberation Serif"/>
          <w:b/>
        </w:rPr>
      </w:pPr>
    </w:p>
    <w:p w:rsidR="004E6979" w:rsidRPr="004E6979" w:rsidRDefault="004E6979" w:rsidP="004E6979">
      <w:pPr>
        <w:rPr>
          <w:rFonts w:ascii="Liberation Serif" w:hAnsi="Liberation Serif"/>
          <w:b/>
        </w:rPr>
      </w:pPr>
    </w:p>
    <w:p w:rsidR="004E6979" w:rsidRPr="004E6979" w:rsidRDefault="004E6979" w:rsidP="004E6979">
      <w:pPr>
        <w:jc w:val="center"/>
        <w:rPr>
          <w:rFonts w:ascii="Liberation Serif" w:hAnsi="Liberation Serif"/>
          <w:b/>
        </w:rPr>
      </w:pPr>
      <w:r w:rsidRPr="004E6979">
        <w:rPr>
          <w:rFonts w:ascii="Liberation Serif" w:hAnsi="Liberation Serif"/>
          <w:b/>
        </w:rPr>
        <w:t>ПОРЯДОК</w:t>
      </w:r>
    </w:p>
    <w:p w:rsidR="004E6979" w:rsidRPr="004E6979" w:rsidRDefault="004E6979" w:rsidP="004E6979">
      <w:pPr>
        <w:jc w:val="center"/>
        <w:rPr>
          <w:rFonts w:ascii="Liberation Serif" w:hAnsi="Liberation Serif"/>
          <w:b/>
          <w:color w:val="000000"/>
        </w:rPr>
      </w:pPr>
      <w:r w:rsidRPr="004E6979">
        <w:rPr>
          <w:rFonts w:ascii="Liberation Serif" w:hAnsi="Liberation Serif"/>
          <w:b/>
          <w:bCs/>
        </w:rPr>
        <w:t xml:space="preserve">предоставления в 2025 году организациям автомобильного транспорта городского округа Верхняя Пышма на реализацию мероприятий по обновлению подвижного состава общественного транспорта общего пользования субсидий, предоставленных из областного бюджета городскому округу Верхняя Пышма </w:t>
      </w:r>
    </w:p>
    <w:p w:rsidR="004E6979" w:rsidRPr="004E6979" w:rsidRDefault="004E6979" w:rsidP="004E6979">
      <w:pPr>
        <w:ind w:firstLine="709"/>
        <w:jc w:val="both"/>
        <w:rPr>
          <w:rFonts w:ascii="Liberation Serif" w:hAnsi="Liberation Serif"/>
          <w:b/>
        </w:rPr>
      </w:pPr>
    </w:p>
    <w:p w:rsidR="004E6979" w:rsidRPr="004E6979" w:rsidRDefault="004E6979" w:rsidP="004E6979">
      <w:pPr>
        <w:numPr>
          <w:ilvl w:val="0"/>
          <w:numId w:val="1"/>
        </w:numPr>
        <w:suppressAutoHyphens/>
        <w:autoSpaceDN w:val="0"/>
        <w:ind w:left="0" w:firstLine="0"/>
        <w:jc w:val="center"/>
        <w:textAlignment w:val="baseline"/>
        <w:rPr>
          <w:rFonts w:ascii="Liberation Serif" w:hAnsi="Liberation Serif"/>
          <w:b/>
        </w:rPr>
      </w:pPr>
      <w:r w:rsidRPr="004E6979">
        <w:rPr>
          <w:rFonts w:ascii="Liberation Serif" w:hAnsi="Liberation Serif"/>
          <w:b/>
        </w:rPr>
        <w:t>Общие положения</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1.1. Настоящий порядок устанавливает цель, условия и порядок предоставления организациям автомобильного транспорта городского округа Верхняя Пышма (далее – организации автомобильного транспорта) на реализацию мероприятий по обновлению подвижного состава общественного транспорта общего пользования субсидий, предоставленных из областного бюджета городскому округу Верхняя Пышма, регламентирует процедуру проведения конкурсного отбора организаций автомобильного транспорта на право предоставления субсидий (далее – конкурсный отбор) и устанавливает требования к осуществлению контроля за соблюдением условий и порядка предоставления субсидий и ответственность за их нарушение. </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1.2. Главным распорядителем средств, поступающих в бюджет городского округа Верхняя Пышма в установленном порядке в форме бюджетных ассигнований и лимитов бюджетных обязательств на предоставление субсидии из областного бюджета, является администрация городского округа Верхняя Пышма (далее – Администрация, Главный распорядитель). Получателем субсидии для дальнейшего предоставления организациям автомобильного транспорта является муниципальное казенное учреждение «Управление капитального строительства и жилищно-коммунального хозяйства городского округа Верхняя Пышма» (далее – </w:t>
      </w:r>
      <w:r w:rsidRPr="004E6979">
        <w:rPr>
          <w:rFonts w:ascii="Liberation Serif" w:hAnsi="Liberation Serif"/>
        </w:rPr>
        <w:br/>
        <w:t>МКУ «УКС и ЖКХ ГО Верхняя Пышма», Учреждение).</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1.3. </w:t>
      </w:r>
      <w:bookmarkEnd w:id="1"/>
      <w:r w:rsidRPr="004E6979">
        <w:rPr>
          <w:rFonts w:ascii="Liberation Serif" w:hAnsi="Liberation Serif"/>
        </w:rPr>
        <w:t>Предоставление субсидии осуществляется за счет средств бюджета городского округа Верхняя Пышма (далее - местный бюджет) в рамках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 мероприятий по целевой статье «Обновление подвижного состава общественного транспорта общего пользования» в пределах бюджетных ассигнований и доведенных лимитов бюджетных обязательств, утвержденных Решением Думы городского округа Верхняя Пышма о бюджете городского округа Верхняя Пышма на указанные цели на текущий финансовый год.</w:t>
      </w:r>
    </w:p>
    <w:p w:rsidR="004E6979" w:rsidRPr="004E6979" w:rsidRDefault="004E6979" w:rsidP="004E6979">
      <w:pPr>
        <w:ind w:firstLine="709"/>
        <w:jc w:val="both"/>
        <w:rPr>
          <w:rFonts w:ascii="Liberation Serif" w:hAnsi="Liberation Serif"/>
        </w:rPr>
      </w:pPr>
      <w:r w:rsidRPr="004E6979">
        <w:rPr>
          <w:rFonts w:ascii="Liberation Serif" w:hAnsi="Liberation Serif"/>
        </w:rPr>
        <w:t>1.4. В настоящем порядке используются следующие понятия:</w:t>
      </w:r>
    </w:p>
    <w:p w:rsidR="004E6979" w:rsidRPr="004E6979" w:rsidRDefault="004E6979" w:rsidP="004E6979">
      <w:pPr>
        <w:ind w:firstLine="709"/>
        <w:jc w:val="both"/>
        <w:rPr>
          <w:rFonts w:ascii="Liberation Serif" w:hAnsi="Liberation Serif"/>
        </w:rPr>
      </w:pPr>
      <w:r w:rsidRPr="004E6979">
        <w:rPr>
          <w:rFonts w:ascii="Liberation Serif" w:hAnsi="Liberation Serif"/>
        </w:rPr>
        <w:t>1) организация автомобильного транспорта – юридическое лицо или индивидуальный предприниматель, осуществляющие регулярные пассажирские перевозки по муниципальным маршрутам регулярных перевозок пассажиров и багажа автомобильным транспортом на основании государственных контрактов на выполнение юридическим лицом, индивидуальным предпринимателем работ, связанных с осуществлением регулярных перевозок по регулируемым тарифам;</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2) руководитель организации автомобильного транспорта – физическое лицо, которое в соответствии с законодательством Российской Федерации и учредительными документами </w:t>
      </w:r>
      <w:r w:rsidRPr="004E6979">
        <w:rPr>
          <w:rFonts w:ascii="Liberation Serif" w:hAnsi="Liberation Serif"/>
        </w:rPr>
        <w:lastRenderedPageBreak/>
        <w:t>осуществляет руководство организацией автомобильного транспорта, в том числе выполняет функции ее единоличного исполнительного органа;</w:t>
      </w:r>
      <w:bookmarkStart w:id="2" w:name="sub_1032"/>
      <w:bookmarkEnd w:id="2"/>
    </w:p>
    <w:p w:rsidR="004E6979" w:rsidRPr="004E6979" w:rsidRDefault="004E6979" w:rsidP="004E6979">
      <w:pPr>
        <w:ind w:firstLine="709"/>
        <w:jc w:val="both"/>
        <w:rPr>
          <w:rFonts w:ascii="Liberation Serif" w:hAnsi="Liberation Serif"/>
        </w:rPr>
      </w:pPr>
      <w:r w:rsidRPr="004E6979">
        <w:rPr>
          <w:rFonts w:ascii="Liberation Serif" w:hAnsi="Liberation Serif"/>
        </w:rPr>
        <w:t>3) подвижной состав – подвижной состав общественного транспорта общего пользования, включающий автобусы малого, среднего и большого классов российского производства;</w:t>
      </w:r>
    </w:p>
    <w:p w:rsidR="004E6979" w:rsidRPr="004E6979" w:rsidRDefault="004E6979" w:rsidP="004E6979">
      <w:pPr>
        <w:ind w:firstLine="709"/>
        <w:jc w:val="both"/>
        <w:rPr>
          <w:rFonts w:ascii="Liberation Serif" w:hAnsi="Liberation Serif"/>
        </w:rPr>
      </w:pPr>
      <w:r w:rsidRPr="004E6979">
        <w:rPr>
          <w:rFonts w:ascii="Liberation Serif" w:hAnsi="Liberation Serif"/>
        </w:rPr>
        <w:t>4) маршрут – маршрут регулярных пассажирских перевозок пассажиров и багажа муниципального сообщения, по которому должна осуществляться перевозка пассажиров подвижным составом;</w:t>
      </w:r>
    </w:p>
    <w:p w:rsidR="004E6979" w:rsidRPr="004E6979" w:rsidRDefault="004E6979" w:rsidP="004E6979">
      <w:pPr>
        <w:ind w:firstLine="709"/>
        <w:jc w:val="both"/>
        <w:rPr>
          <w:rFonts w:ascii="Liberation Serif" w:hAnsi="Liberation Serif"/>
        </w:rPr>
      </w:pPr>
      <w:r w:rsidRPr="004E6979">
        <w:rPr>
          <w:rFonts w:ascii="Liberation Serif" w:hAnsi="Liberation Serif"/>
        </w:rPr>
        <w:t>5) отбор – процедура определения соответствия участников отбора, претендующих на право получения субсидий на реализацию мероприятий по обновлению подвижного состава общественного транспорта общего пользования;</w:t>
      </w:r>
    </w:p>
    <w:p w:rsidR="004E6979" w:rsidRPr="004E6979" w:rsidRDefault="004E6979" w:rsidP="004E6979">
      <w:pPr>
        <w:ind w:firstLine="709"/>
        <w:jc w:val="both"/>
        <w:rPr>
          <w:rFonts w:ascii="Liberation Serif" w:hAnsi="Liberation Serif"/>
        </w:rPr>
      </w:pPr>
      <w:r w:rsidRPr="004E6979">
        <w:rPr>
          <w:rFonts w:ascii="Liberation Serif" w:hAnsi="Liberation Serif"/>
        </w:rPr>
        <w:t>6) участники отбора – организации автомобильного транспорта, осуществляющие деятельность на территории городского округа Верхняя Пышма и состоящие на учете в налоговых органах, расположенных на территории городского округа Верхняя Пышма, представившие в Учреждение заявку на участие в отборе на право получения юридическими лицами и индивидуальными предпринимателями субсидии на реализацию мероприятий по обновлению подвижного состава общественного транспорта общего пользования (далее – заявка);</w:t>
      </w:r>
    </w:p>
    <w:p w:rsidR="004E6979" w:rsidRPr="004E6979" w:rsidRDefault="004E6979" w:rsidP="004E6979">
      <w:pPr>
        <w:ind w:firstLine="709"/>
        <w:jc w:val="both"/>
        <w:rPr>
          <w:rFonts w:ascii="Liberation Serif" w:hAnsi="Liberation Serif"/>
        </w:rPr>
      </w:pPr>
      <w:r w:rsidRPr="004E6979">
        <w:rPr>
          <w:rFonts w:ascii="Liberation Serif" w:hAnsi="Liberation Serif"/>
        </w:rPr>
        <w:t>7) получатели субсидии - участники отбора, признанные победителями отбора и в отношении которых принято решение о предоставлении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1.5. Предоставление субсидии на реализацию мероприятий по обновлению подвижного состава общественного транспорта общего пользования (далее – субсидия) осуществляется на основании отбора претендентов на получение субсидии, проводимого Комиссией по рассмотрению заявок и проведению отбора на предоставление организациям автомобильного транспорта городского округа Верхняя Пышма на реализацию мероприятий по обновлению подвижного состава общественного транспорта общего пользования субсидий из бюджета городского округа Верхняя Пышма.</w:t>
      </w:r>
    </w:p>
    <w:p w:rsidR="004E6979" w:rsidRPr="004E6979" w:rsidRDefault="004E6979" w:rsidP="004E6979">
      <w:pPr>
        <w:ind w:firstLine="709"/>
        <w:jc w:val="both"/>
        <w:rPr>
          <w:rFonts w:ascii="Liberation Serif" w:hAnsi="Liberation Serif"/>
        </w:rPr>
      </w:pPr>
      <w:r w:rsidRPr="004E6979">
        <w:rPr>
          <w:rFonts w:ascii="Liberation Serif" w:hAnsi="Liberation Serif"/>
        </w:rPr>
        <w:t>1.6. Субсидия предоставляется на финансовое обеспечение затрат организаций автомобильного транспорта по обновлению подвижного состава, не бывшего в употреблении или эксплуатации.</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Направления расходов, источником финансового обеспечения которых является субсидия, оплата контракта (договора, соглашения) по приобретению подвижного состава, включающего доставку и хранение транспортного средства, установку в соответствии с установленными требованиями дополнительного оборудования. </w:t>
      </w:r>
    </w:p>
    <w:p w:rsidR="004E6979" w:rsidRPr="004E6979" w:rsidRDefault="004E6979" w:rsidP="004E6979">
      <w:pPr>
        <w:ind w:firstLine="709"/>
        <w:jc w:val="both"/>
        <w:rPr>
          <w:rFonts w:ascii="Liberation Serif" w:hAnsi="Liberation Serif"/>
        </w:rPr>
      </w:pPr>
      <w:r w:rsidRPr="004E6979">
        <w:rPr>
          <w:rFonts w:ascii="Liberation Serif" w:hAnsi="Liberation Serif"/>
        </w:rPr>
        <w:t>Субсидия может быть предоставлена в размере не более 70% от стоимости подвижного состава.</w:t>
      </w:r>
    </w:p>
    <w:p w:rsidR="004E6979" w:rsidRPr="004E6979" w:rsidRDefault="004E6979" w:rsidP="004E6979">
      <w:pPr>
        <w:ind w:firstLine="709"/>
        <w:jc w:val="both"/>
        <w:rPr>
          <w:rFonts w:ascii="Liberation Serif" w:hAnsi="Liberation Serif"/>
        </w:rPr>
      </w:pPr>
      <w:r w:rsidRPr="004E6979">
        <w:rPr>
          <w:rFonts w:ascii="Liberation Serif" w:hAnsi="Liberation Serif"/>
        </w:rPr>
        <w:t>Результатом предоставления субсидии является приобретение организацией автомобильного транспорта подвижного состава в количестве, установленном в соглашении о предоставлении субсидии (далее – соглашение).</w:t>
      </w:r>
    </w:p>
    <w:p w:rsidR="004E6979" w:rsidRPr="004E6979" w:rsidRDefault="004E6979" w:rsidP="004E6979">
      <w:pPr>
        <w:ind w:firstLine="709"/>
        <w:jc w:val="both"/>
        <w:rPr>
          <w:rFonts w:ascii="Liberation Serif" w:hAnsi="Liberation Serif"/>
        </w:rPr>
      </w:pPr>
      <w:r w:rsidRPr="004E6979">
        <w:rPr>
          <w:rFonts w:ascii="Liberation Serif" w:hAnsi="Liberation Serif"/>
        </w:rPr>
        <w:t>Целью предоставления субсидии является приобретение организацией автомобильного транспорта подвижного состава в количестве, установленном в соглашении и использование его на маршрутах, указанных в соглашении.</w:t>
      </w:r>
    </w:p>
    <w:p w:rsidR="004E6979" w:rsidRPr="004E6979" w:rsidRDefault="004E6979" w:rsidP="004E6979">
      <w:pPr>
        <w:ind w:firstLine="709"/>
        <w:jc w:val="both"/>
        <w:rPr>
          <w:rFonts w:ascii="Liberation Serif" w:hAnsi="Liberation Serif"/>
        </w:rPr>
      </w:pPr>
      <w:r w:rsidRPr="004E6979">
        <w:rPr>
          <w:rFonts w:ascii="Liberation Serif" w:hAnsi="Liberation Serif"/>
        </w:rPr>
        <w:t>Показателем, необходимым для достижения результата предоставления субсидии, является начало осуществления перевозок по маршруту (маршрутам) не позднее 1 января 2026 года.</w:t>
      </w:r>
    </w:p>
    <w:p w:rsidR="004E6979" w:rsidRPr="004E6979" w:rsidRDefault="004E6979" w:rsidP="004E6979">
      <w:pPr>
        <w:ind w:firstLine="709"/>
        <w:jc w:val="both"/>
        <w:rPr>
          <w:rFonts w:ascii="Liberation Serif" w:hAnsi="Liberation Serif"/>
        </w:rPr>
      </w:pPr>
    </w:p>
    <w:p w:rsidR="004E6979" w:rsidRPr="004E6979" w:rsidRDefault="004E6979" w:rsidP="004E6979">
      <w:pPr>
        <w:numPr>
          <w:ilvl w:val="0"/>
          <w:numId w:val="1"/>
        </w:numPr>
        <w:suppressAutoHyphens/>
        <w:autoSpaceDN w:val="0"/>
        <w:jc w:val="center"/>
        <w:textAlignment w:val="baseline"/>
        <w:rPr>
          <w:rFonts w:ascii="Liberation Serif" w:hAnsi="Liberation Serif"/>
          <w:b/>
        </w:rPr>
      </w:pPr>
      <w:r w:rsidRPr="004E6979">
        <w:rPr>
          <w:rFonts w:ascii="Liberation Serif" w:hAnsi="Liberation Serif"/>
          <w:b/>
        </w:rPr>
        <w:t>Условия и порядок предоставления субсидии</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r w:rsidRPr="004E6979">
        <w:rPr>
          <w:rFonts w:ascii="Liberation Serif" w:hAnsi="Liberation Serif"/>
        </w:rPr>
        <w:t>2.1. Отбор претендентов на получение субсидии проводится по результатам запроса предложений, на основании заявок, направленных организациями автомобильного транспорта для участия в отборе. Организатором отбора является Администрация. Функции организации отбора выполняет Учреждение.</w:t>
      </w:r>
    </w:p>
    <w:p w:rsidR="004E6979" w:rsidRPr="004E6979" w:rsidRDefault="004E6979" w:rsidP="004E6979">
      <w:pPr>
        <w:ind w:firstLine="709"/>
        <w:jc w:val="both"/>
        <w:rPr>
          <w:rFonts w:ascii="Liberation Serif" w:hAnsi="Liberation Serif"/>
        </w:rPr>
      </w:pPr>
      <w:r w:rsidRPr="004E6979">
        <w:rPr>
          <w:rFonts w:ascii="Liberation Serif" w:hAnsi="Liberation Serif"/>
        </w:rPr>
        <w:lastRenderedPageBreak/>
        <w:t>2.2</w:t>
      </w:r>
      <w:bookmarkStart w:id="3" w:name="_Hlk195711314"/>
      <w:r w:rsidRPr="004E6979">
        <w:rPr>
          <w:rFonts w:ascii="Liberation Serif" w:hAnsi="Liberation Serif"/>
        </w:rPr>
        <w:t>. Для проведения отбора Учреждение подготавливает распоряжение Администрации о проведение отбора на получение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Объявление о проведении отбора на получение субсидии из бюджета городского округа (далее - объявление) и распоряжение Администрации о проведение отбора размещается на официальном сайте городского округа Верхняя Пышма (http://movp.ru) не позднее чем за 15 календарных дней до окончания срока приема заявок на участие в отборе и должно содержать следующие сведения: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1) сроки проведения отбора, а также информацию о возможности проведения нескольких этапов отбора с указанием сроков и порядка их проведения;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2) даты начала подачи и окончания приема заявок, при этом дата окончания приема заявок не может быть ранее 10 календарного дня, следующего за днем размещения объявления;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3) наименование, место нахождения, почтовый адрес, адрес электронной почты Учреждения;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4) результат предоставления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5) адрес официального сайта в информационно-телекоммуникационной сети Интернет;</w:t>
      </w:r>
    </w:p>
    <w:p w:rsidR="004E6979" w:rsidRPr="004E6979" w:rsidRDefault="004E6979" w:rsidP="004E6979">
      <w:pPr>
        <w:ind w:firstLine="709"/>
        <w:jc w:val="both"/>
        <w:rPr>
          <w:rFonts w:ascii="Liberation Serif" w:hAnsi="Liberation Serif"/>
        </w:rPr>
      </w:pPr>
      <w:r w:rsidRPr="004E6979">
        <w:rPr>
          <w:rFonts w:ascii="Liberation Serif" w:hAnsi="Liberation Serif"/>
        </w:rPr>
        <w:t>6) требования к участникам отбора, указанные в подпункте 1 пункта 2.6.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7) критерии отбора, указанные в пункте 2.16.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8) порядок подачи заявок и информации, требования, предъявляемые к форме и содержанию заявок;</w:t>
      </w:r>
    </w:p>
    <w:p w:rsidR="004E6979" w:rsidRPr="004E6979" w:rsidRDefault="004E6979" w:rsidP="004E6979">
      <w:pPr>
        <w:ind w:firstLine="709"/>
        <w:jc w:val="both"/>
        <w:rPr>
          <w:rFonts w:ascii="Liberation Serif" w:hAnsi="Liberation Serif"/>
        </w:rPr>
      </w:pPr>
      <w:r w:rsidRPr="004E6979">
        <w:rPr>
          <w:rFonts w:ascii="Liberation Serif" w:hAnsi="Liberation Serif"/>
        </w:rPr>
        <w:t>9) порядок отзыва заявок, порядок возврата заявок, определяющий в том числе основания для возврата заявок, порядок внесения изменений в заявки;</w:t>
      </w:r>
    </w:p>
    <w:p w:rsidR="004E6979" w:rsidRPr="004E6979" w:rsidRDefault="004E6979" w:rsidP="004E6979">
      <w:pPr>
        <w:ind w:firstLine="709"/>
        <w:jc w:val="both"/>
        <w:rPr>
          <w:rFonts w:ascii="Liberation Serif" w:hAnsi="Liberation Serif"/>
        </w:rPr>
      </w:pPr>
      <w:r w:rsidRPr="004E6979">
        <w:rPr>
          <w:rFonts w:ascii="Liberation Serif" w:hAnsi="Liberation Serif"/>
        </w:rPr>
        <w:t>10) правила рассмотрения и оценки заявок;</w:t>
      </w:r>
    </w:p>
    <w:p w:rsidR="004E6979" w:rsidRPr="004E6979" w:rsidRDefault="004E6979" w:rsidP="004E6979">
      <w:pPr>
        <w:ind w:firstLine="709"/>
        <w:jc w:val="both"/>
        <w:rPr>
          <w:rFonts w:ascii="Liberation Serif" w:hAnsi="Liberation Serif"/>
        </w:rPr>
      </w:pPr>
      <w:r w:rsidRPr="004E6979">
        <w:rPr>
          <w:rFonts w:ascii="Liberation Serif" w:hAnsi="Liberation Serif"/>
        </w:rPr>
        <w:t>11) порядок возврата заявок на доработку;</w:t>
      </w:r>
    </w:p>
    <w:p w:rsidR="004E6979" w:rsidRPr="004E6979" w:rsidRDefault="004E6979" w:rsidP="004E6979">
      <w:pPr>
        <w:ind w:firstLine="709"/>
        <w:jc w:val="both"/>
        <w:rPr>
          <w:rFonts w:ascii="Liberation Serif" w:hAnsi="Liberation Serif"/>
        </w:rPr>
      </w:pPr>
      <w:r w:rsidRPr="004E6979">
        <w:rPr>
          <w:rFonts w:ascii="Liberation Serif" w:hAnsi="Liberation Serif"/>
        </w:rPr>
        <w:t>12) порядок отклонения заявок, а также информацию об основаниях их отклонения;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13) объем распределяемой субсидии в рамках отбора, порядок расчета размера субсидии, правила распределения субсидии по результатам отбора, предоставляемой победителю (победителям) отбора;</w:t>
      </w:r>
    </w:p>
    <w:p w:rsidR="004E6979" w:rsidRPr="004E6979" w:rsidRDefault="004E6979" w:rsidP="004E6979">
      <w:pPr>
        <w:ind w:firstLine="709"/>
        <w:jc w:val="both"/>
        <w:rPr>
          <w:rFonts w:ascii="Liberation Serif" w:hAnsi="Liberation Serif"/>
        </w:rPr>
      </w:pPr>
      <w:r w:rsidRPr="004E6979">
        <w:rPr>
          <w:rFonts w:ascii="Liberation Serif" w:hAnsi="Liberation Serif"/>
        </w:rPr>
        <w:t>14) порядок предоставления участникам отбора разъяснений положений объявления, даты начала и окончания срока их предоставления;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15) срок, в течение которого победитель (победители) отбора должен (должны) подписать соглашение (соглашения);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16) условия признания победителя (победителей) отбора уклонившимся (уклонившимися) от заключения соглашения (соглашений);</w:t>
      </w:r>
    </w:p>
    <w:p w:rsidR="004E6979" w:rsidRPr="004E6979" w:rsidRDefault="004E6979" w:rsidP="004E6979">
      <w:pPr>
        <w:ind w:firstLine="709"/>
        <w:jc w:val="both"/>
        <w:rPr>
          <w:rFonts w:ascii="Liberation Serif" w:hAnsi="Liberation Serif"/>
        </w:rPr>
      </w:pPr>
      <w:r w:rsidRPr="004E6979">
        <w:rPr>
          <w:rFonts w:ascii="Liberation Serif" w:hAnsi="Liberation Serif"/>
        </w:rPr>
        <w:t>17) сроки размещения протокола подведения итогов отбора на официальном сайте в информационно-телекоммуникационной сети Интернет.</w:t>
      </w:r>
    </w:p>
    <w:bookmarkEnd w:id="3"/>
    <w:p w:rsidR="004E6979" w:rsidRPr="004E6979" w:rsidRDefault="004E6979" w:rsidP="004E6979">
      <w:pPr>
        <w:ind w:firstLine="709"/>
        <w:jc w:val="both"/>
        <w:rPr>
          <w:rFonts w:ascii="Liberation Serif" w:hAnsi="Liberation Serif"/>
        </w:rPr>
      </w:pPr>
      <w:r w:rsidRPr="004E6979">
        <w:rPr>
          <w:rFonts w:ascii="Liberation Serif" w:hAnsi="Liberation Serif"/>
        </w:rPr>
        <w:t>2.3.  Участники отбора не позднее даты окончания срока подачи заявок, указанной в объявлении, представляют в Учреждение заявку на бумажном носителе и прилагаемые к ней документы, указанные в пункте 2.6. настоящего порядка, сформированные (полученные) на дату не ранее, чем за 30 календарных дней до дня, в котором подается заявка на субсидию.</w:t>
      </w:r>
    </w:p>
    <w:p w:rsidR="004E6979" w:rsidRPr="004E6979" w:rsidRDefault="004E6979" w:rsidP="004E6979">
      <w:pPr>
        <w:ind w:firstLine="709"/>
        <w:jc w:val="both"/>
        <w:rPr>
          <w:rFonts w:ascii="Liberation Serif" w:hAnsi="Liberation Serif"/>
        </w:rPr>
      </w:pPr>
      <w:r w:rsidRPr="004E6979">
        <w:rPr>
          <w:rFonts w:ascii="Liberation Serif" w:hAnsi="Liberation Serif"/>
        </w:rPr>
        <w:t>Датой и временем представления участником отбора заявки считается дата регистрации заявки в журнале регистрации заявок.</w:t>
      </w:r>
    </w:p>
    <w:p w:rsidR="004E6979" w:rsidRPr="004E6979" w:rsidRDefault="004E6979" w:rsidP="004E6979">
      <w:pPr>
        <w:ind w:firstLine="709"/>
        <w:jc w:val="both"/>
        <w:rPr>
          <w:rFonts w:ascii="Liberation Serif" w:hAnsi="Liberation Serif"/>
        </w:rPr>
      </w:pPr>
      <w:r w:rsidRPr="004E6979">
        <w:rPr>
          <w:rFonts w:ascii="Liberation Serif" w:hAnsi="Liberation Serif"/>
        </w:rPr>
        <w:t>Заявка и прилагаемые к ней документы, указанные в пункте 2.6. настоящего порядка, должны быть прошиты с указанием общего количества листов, пронумерованы, скреплены печатью участника отбора (при наличии печати) и заверены подписью участника отбора. Копии указанных документов должны быть заверены печатью участника отбора (при наличии печати) и подписью участника отбора.</w:t>
      </w:r>
    </w:p>
    <w:p w:rsidR="004E6979" w:rsidRPr="004E6979" w:rsidRDefault="004E6979" w:rsidP="004E6979">
      <w:pPr>
        <w:ind w:firstLine="709"/>
        <w:jc w:val="both"/>
        <w:rPr>
          <w:rFonts w:ascii="Liberation Serif" w:hAnsi="Liberation Serif"/>
        </w:rPr>
      </w:pPr>
      <w:r w:rsidRPr="004E6979">
        <w:rPr>
          <w:rFonts w:ascii="Liberation Serif" w:hAnsi="Liberation Serif"/>
        </w:rPr>
        <w:t>Участники отбора в соответствии с законодательством Российской Федерации несут ответственность за достоверность сведений, содержащихся в документах, представляемых в Учреждение.</w:t>
      </w:r>
    </w:p>
    <w:p w:rsidR="004E6979" w:rsidRPr="004E6979" w:rsidRDefault="004E6979" w:rsidP="004E6979">
      <w:pPr>
        <w:ind w:firstLine="709"/>
        <w:jc w:val="both"/>
        <w:rPr>
          <w:rFonts w:ascii="Liberation Serif" w:hAnsi="Liberation Serif"/>
        </w:rPr>
      </w:pPr>
      <w:r w:rsidRPr="004E6979">
        <w:rPr>
          <w:rFonts w:ascii="Liberation Serif" w:hAnsi="Liberation Serif"/>
        </w:rPr>
        <w:lastRenderedPageBreak/>
        <w:t>2.4. При внесении Учреждением изменений в объявление, которое осуществляется не позднее наступления даты окончания приема заявок, срок подачи участниками отбора заявок продлевается до 3 рабочих дней со дня, следующего за днем внесения таких изменений.</w:t>
      </w:r>
    </w:p>
    <w:p w:rsidR="004E6979" w:rsidRPr="004E6979" w:rsidRDefault="004E6979" w:rsidP="004E6979">
      <w:pPr>
        <w:ind w:firstLine="709"/>
        <w:jc w:val="both"/>
        <w:rPr>
          <w:rFonts w:ascii="Liberation Serif" w:hAnsi="Liberation Serif"/>
        </w:rPr>
      </w:pPr>
      <w:r w:rsidRPr="004E6979">
        <w:rPr>
          <w:rFonts w:ascii="Liberation Serif" w:hAnsi="Liberation Serif"/>
        </w:rPr>
        <w:t>В случае внесения изменений в объявление получатели субсидий имеют право внести изменения в заявки, а также в соответствующие документы в срок, указанный в пункте 10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Участники отбора, подавшие заявку, уведомляются по электронной почте Учреждением о внесении изменений в объявление о проведении отбора получателей субсидий.  </w:t>
      </w:r>
    </w:p>
    <w:p w:rsidR="004E6979" w:rsidRPr="004E6979" w:rsidRDefault="004E6979" w:rsidP="004E6979">
      <w:pPr>
        <w:ind w:firstLine="709"/>
        <w:jc w:val="both"/>
        <w:rPr>
          <w:rFonts w:ascii="Liberation Serif" w:hAnsi="Liberation Serif"/>
        </w:rPr>
      </w:pPr>
      <w:r w:rsidRPr="004E6979">
        <w:rPr>
          <w:rFonts w:ascii="Liberation Serif" w:hAnsi="Liberation Serif"/>
        </w:rPr>
        <w:t>2.5. При уменьшении Главному распорядителю ранее доведенных лимитов бюджетных обязательств, приводящего к невозможности предоставления субсидии в размере, установленном в соглашении, в соглашение вносятся соответствующие изменения, отражающие новые условия предоставления субсидии. В случае недостижения согласия по новым условиям предоставления субсидии соглашение подлежит расторжению.</w:t>
      </w:r>
    </w:p>
    <w:p w:rsidR="004E6979" w:rsidRPr="004E6979" w:rsidRDefault="004E6979" w:rsidP="004E6979">
      <w:pPr>
        <w:ind w:firstLine="709"/>
        <w:jc w:val="both"/>
        <w:rPr>
          <w:rFonts w:ascii="Liberation Serif" w:hAnsi="Liberation Serif"/>
        </w:rPr>
      </w:pPr>
      <w:r w:rsidRPr="004E6979">
        <w:rPr>
          <w:rFonts w:ascii="Liberation Serif" w:hAnsi="Liberation Serif"/>
        </w:rPr>
        <w:t>2.6.</w:t>
      </w:r>
      <w:bookmarkStart w:id="4" w:name="sub_1006"/>
      <w:r w:rsidRPr="004E6979">
        <w:rPr>
          <w:rFonts w:ascii="Liberation Serif" w:hAnsi="Liberation Serif"/>
        </w:rPr>
        <w:t xml:space="preserve"> Участники отбора не позднее даты окончания срока подачи заявок, указанной в объявлении, представляют следующие документы:</w:t>
      </w:r>
    </w:p>
    <w:p w:rsidR="004E6979" w:rsidRPr="004E6979" w:rsidRDefault="004E6979" w:rsidP="004E6979">
      <w:pPr>
        <w:ind w:firstLine="709"/>
        <w:jc w:val="both"/>
        <w:rPr>
          <w:rFonts w:ascii="Liberation Serif" w:hAnsi="Liberation Serif"/>
        </w:rPr>
      </w:pPr>
      <w:r w:rsidRPr="004E6979">
        <w:rPr>
          <w:rFonts w:ascii="Liberation Serif" w:hAnsi="Liberation Serif"/>
        </w:rPr>
        <w:t>1) гарантийное письмо, подписанное участником отбора, подтверждающее соответствие организации автомобильного транспорта на дату подачи заявки следующим требованиям:</w:t>
      </w:r>
      <w:bookmarkStart w:id="5" w:name="sub_1062"/>
      <w:bookmarkEnd w:id="4"/>
      <w:r w:rsidRPr="004E6979">
        <w:rPr>
          <w:rFonts w:ascii="Liberation Serif" w:hAnsi="Liberation Serif"/>
        </w:rPr>
        <w:t xml:space="preserve"> </w:t>
      </w:r>
    </w:p>
    <w:p w:rsidR="004E6979" w:rsidRPr="004E6979" w:rsidRDefault="004E6979" w:rsidP="004E6979">
      <w:pPr>
        <w:ind w:firstLine="709"/>
        <w:jc w:val="both"/>
        <w:rPr>
          <w:rFonts w:ascii="Liberation Serif" w:hAnsi="Liberation Serif"/>
        </w:rPr>
      </w:pPr>
      <w:bookmarkStart w:id="6" w:name="sub_1063"/>
      <w:bookmarkEnd w:id="5"/>
      <w:r w:rsidRPr="004E6979">
        <w:rPr>
          <w:rFonts w:ascii="Liberation Serif" w:hAnsi="Liberation Serif"/>
        </w:rPr>
        <w:t>использовать закупленный подвижной состав исключительно на муниципальных маршрутах регулярных пассажирских перевозок пассажиров и багажа автомобильным транспортом, включенных в заявку Свердловской области, с указанием перечня маршрутов, при это один автобус может обслуживать не более трех маршрутов регулярных пассажирских перевозок;</w:t>
      </w:r>
    </w:p>
    <w:p w:rsidR="004E6979" w:rsidRPr="004E6979" w:rsidRDefault="004E6979" w:rsidP="004E6979">
      <w:pPr>
        <w:ind w:firstLine="709"/>
        <w:jc w:val="both"/>
        <w:rPr>
          <w:rFonts w:ascii="Liberation Serif" w:hAnsi="Liberation Serif"/>
        </w:rPr>
      </w:pPr>
      <w:r w:rsidRPr="004E6979">
        <w:rPr>
          <w:rFonts w:ascii="Liberation Serif" w:hAnsi="Liberation Serif"/>
        </w:rPr>
        <w:t>начать осуществление перевозок закупленным подвижным составом не позднее 1 января 2026 года;</w:t>
      </w:r>
    </w:p>
    <w:p w:rsidR="004E6979" w:rsidRPr="004E6979" w:rsidRDefault="004E6979" w:rsidP="004E6979">
      <w:pPr>
        <w:ind w:firstLine="709"/>
        <w:jc w:val="both"/>
        <w:rPr>
          <w:rFonts w:ascii="Liberation Serif" w:hAnsi="Liberation Serif"/>
        </w:rPr>
      </w:pPr>
      <w:r w:rsidRPr="004E6979">
        <w:rPr>
          <w:rFonts w:ascii="Liberation Serif" w:hAnsi="Liberation Serif"/>
        </w:rPr>
        <w:t>оснастить подвижной состав системой безналичной оплаты проезда и системами видеонаблюдения салонов (с функцией записи), соответствующими требованиям о защите персональных данных;</w:t>
      </w:r>
    </w:p>
    <w:p w:rsidR="004E6979" w:rsidRPr="004E6979" w:rsidRDefault="004E6979" w:rsidP="004E6979">
      <w:pPr>
        <w:ind w:firstLine="709"/>
        <w:jc w:val="both"/>
        <w:rPr>
          <w:rFonts w:ascii="Liberation Serif" w:hAnsi="Liberation Serif"/>
        </w:rPr>
      </w:pPr>
      <w:r w:rsidRPr="004E6979">
        <w:rPr>
          <w:rFonts w:ascii="Liberation Serif" w:hAnsi="Liberation Serif"/>
        </w:rPr>
        <w:t>оснастить подвижной состав системой контроля состояния водителей;</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обеспечить в открытом доступе информацию о реальном движении закупленного подвижного состава по маршруту; </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не приобретать подвижной состав за счет кредитных средств или в лизинг; </w:t>
      </w:r>
    </w:p>
    <w:p w:rsidR="004E6979" w:rsidRPr="004E6979" w:rsidRDefault="004E6979" w:rsidP="004E6979">
      <w:pPr>
        <w:ind w:firstLine="709"/>
        <w:jc w:val="both"/>
        <w:rPr>
          <w:rFonts w:ascii="Liberation Serif" w:hAnsi="Liberation Serif"/>
        </w:rPr>
      </w:pPr>
      <w:r w:rsidRPr="004E6979">
        <w:rPr>
          <w:rFonts w:ascii="Liberation Serif" w:hAnsi="Liberation Serif"/>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E6979" w:rsidRPr="004E6979" w:rsidRDefault="004E6979" w:rsidP="004E6979">
      <w:pPr>
        <w:ind w:firstLine="709"/>
        <w:jc w:val="both"/>
        <w:rPr>
          <w:rFonts w:ascii="Liberation Serif" w:hAnsi="Liberation Serif"/>
        </w:rPr>
      </w:pPr>
      <w:r w:rsidRPr="004E6979">
        <w:rPr>
          <w:rFonts w:ascii="Liberation Serif" w:hAnsi="Liberation Serif"/>
        </w:rPr>
        <w:t>участник отбора не получает средства из бюджета городского округа Верхняя Пышма в соответствии с иными нормативными правовыми актами на цели, указанные в абзаце 5 пункта 1.6. настоящего порядка;</w:t>
      </w:r>
      <w:bookmarkStart w:id="7" w:name="sub_1064"/>
      <w:bookmarkEnd w:id="6"/>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w:t>
      </w:r>
      <w:r w:rsidRPr="004E6979">
        <w:rPr>
          <w:rFonts w:ascii="Liberation Serif" w:hAnsi="Liberation Serif"/>
        </w:rPr>
        <w:lastRenderedPageBreak/>
        <w:t>задолженность по уплате налогов, сборов и страховых взносов в бюджеты</w:t>
      </w:r>
      <w:bookmarkStart w:id="8" w:name="sub_1065"/>
      <w:bookmarkEnd w:id="7"/>
      <w:bookmarkEnd w:id="8"/>
      <w:r w:rsidRPr="004E6979">
        <w:rPr>
          <w:rFonts w:ascii="Liberation Serif" w:hAnsi="Liberation Serif"/>
        </w:rPr>
        <w:t xml:space="preserve"> бюджетной системы Российской Федерации;</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участник отбора – юридическое лицо не находится в процессе реорганизации, ликвидации, в отношении организации автомобильного транспорта не введена процедура банкротства, деятельность организации автомобильного транспорта не приостановлена в порядке, предусмотренном законодательством Российской Федерации, либо организация автомобильного транспорта - индивидуальный предприниматель не прекратила деятельность в качестве индивидуального предпринимателя; </w:t>
      </w:r>
    </w:p>
    <w:p w:rsidR="004E6979" w:rsidRPr="004E6979" w:rsidRDefault="004E6979" w:rsidP="004E6979">
      <w:pPr>
        <w:ind w:firstLine="709"/>
        <w:jc w:val="both"/>
        <w:rPr>
          <w:rFonts w:ascii="Liberation Serif" w:hAnsi="Liberation Serif"/>
        </w:rPr>
      </w:pPr>
      <w:r w:rsidRPr="004E6979">
        <w:rPr>
          <w:rFonts w:ascii="Liberation Serif" w:hAnsi="Liberation Serif"/>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E6979" w:rsidRPr="004E6979" w:rsidRDefault="004E6979" w:rsidP="004E6979">
      <w:pPr>
        <w:ind w:firstLine="709"/>
        <w:jc w:val="both"/>
        <w:rPr>
          <w:rFonts w:ascii="Liberation Serif" w:hAnsi="Liberation Serif"/>
        </w:rPr>
      </w:pPr>
      <w:r w:rsidRPr="004E6979">
        <w:rPr>
          <w:rFonts w:ascii="Liberation Serif" w:hAnsi="Liberation Serif"/>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участник отбора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4E6979" w:rsidRPr="004E6979" w:rsidRDefault="004E6979" w:rsidP="004E6979">
      <w:pPr>
        <w:ind w:firstLine="709"/>
        <w:jc w:val="both"/>
        <w:rPr>
          <w:rFonts w:ascii="Liberation Serif" w:hAnsi="Liberation Serif"/>
        </w:rPr>
      </w:pPr>
      <w:r w:rsidRPr="004E6979">
        <w:rPr>
          <w:rFonts w:ascii="Liberation Serif" w:hAnsi="Liberation Serif"/>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2) информацию, по форме, утвержденной Администраций, о подвижном составе, который будет приобретен участником отбора за счет средств субсидии, с указанием класса транспортного средства, стоимости, маршрутов, на которых будет использоваться подвижной состав, реквизитов договоров поставки подвижного состава и сроков поставки подвижного состава;  </w:t>
      </w:r>
    </w:p>
    <w:p w:rsidR="004E6979" w:rsidRPr="004E6979" w:rsidRDefault="004E6979" w:rsidP="004E6979">
      <w:pPr>
        <w:ind w:firstLine="709"/>
        <w:jc w:val="both"/>
        <w:rPr>
          <w:rFonts w:ascii="Liberation Serif" w:hAnsi="Liberation Serif"/>
        </w:rPr>
      </w:pPr>
      <w:r w:rsidRPr="004E6979">
        <w:rPr>
          <w:rFonts w:ascii="Liberation Serif" w:hAnsi="Liberation Serif"/>
        </w:rPr>
        <w:t>3) копии лицензии на осуществление деятельности по перевозкам пассажиров и иных лиц автобусами;</w:t>
      </w:r>
    </w:p>
    <w:p w:rsidR="004E6979" w:rsidRPr="004E6979" w:rsidRDefault="004E6979" w:rsidP="004E6979">
      <w:pPr>
        <w:ind w:firstLine="709"/>
        <w:jc w:val="both"/>
        <w:rPr>
          <w:rFonts w:ascii="Liberation Serif" w:hAnsi="Liberation Serif"/>
        </w:rPr>
      </w:pPr>
      <w:r w:rsidRPr="004E6979">
        <w:rPr>
          <w:rFonts w:ascii="Liberation Serif" w:hAnsi="Liberation Serif"/>
        </w:rPr>
        <w:t>4) копии муниципальных контрактов на выполнение юридическим лицом, индивидуальным предпринимателем работ, связанных с осуществлением регулярных перевозок по регулируемым тарифам;</w:t>
      </w:r>
    </w:p>
    <w:p w:rsidR="004E6979" w:rsidRPr="004E6979" w:rsidRDefault="004E6979" w:rsidP="004E6979">
      <w:pPr>
        <w:ind w:firstLine="709"/>
        <w:jc w:val="both"/>
        <w:rPr>
          <w:rFonts w:ascii="Liberation Serif" w:hAnsi="Liberation Serif"/>
        </w:rPr>
      </w:pPr>
      <w:r w:rsidRPr="004E6979">
        <w:rPr>
          <w:rFonts w:ascii="Liberation Serif" w:hAnsi="Liberation Serif"/>
        </w:rPr>
        <w:t>5) копии договоров поставки подвижного состава (со сроком поставки не позднее 31 декабря 2025 года);</w:t>
      </w:r>
    </w:p>
    <w:p w:rsidR="004E6979" w:rsidRPr="004E6979" w:rsidRDefault="004E6979" w:rsidP="004E6979">
      <w:pPr>
        <w:ind w:firstLine="709"/>
        <w:jc w:val="both"/>
        <w:rPr>
          <w:rFonts w:ascii="Liberation Serif" w:hAnsi="Liberation Serif"/>
        </w:rPr>
      </w:pPr>
      <w:r w:rsidRPr="004E6979">
        <w:rPr>
          <w:rFonts w:ascii="Liberation Serif" w:hAnsi="Liberation Serif"/>
        </w:rPr>
        <w:t>6) согласие на обработку персональных данных (для индивидуальных предпринимателей);</w:t>
      </w:r>
    </w:p>
    <w:p w:rsidR="004E6979" w:rsidRPr="004E6979" w:rsidRDefault="004E6979" w:rsidP="004E6979">
      <w:pPr>
        <w:ind w:firstLine="709"/>
        <w:jc w:val="both"/>
        <w:rPr>
          <w:rFonts w:ascii="Liberation Serif" w:hAnsi="Liberation Serif"/>
        </w:rPr>
      </w:pPr>
      <w:r w:rsidRPr="004E6979">
        <w:rPr>
          <w:rFonts w:ascii="Liberation Serif" w:hAnsi="Liberation Serif"/>
        </w:rPr>
        <w:t>7) справку, выданную территориальным органом Федеральной налоговой службы, подтверждающую отсутствие у участника отбора на дату подачи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добровольном порядке);</w:t>
      </w:r>
    </w:p>
    <w:p w:rsidR="004E6979" w:rsidRPr="004E6979" w:rsidRDefault="004E6979" w:rsidP="004E6979">
      <w:pPr>
        <w:ind w:firstLine="709"/>
        <w:jc w:val="both"/>
        <w:rPr>
          <w:rFonts w:ascii="Liberation Serif" w:hAnsi="Liberation Serif"/>
        </w:rPr>
      </w:pPr>
      <w:r w:rsidRPr="004E6979">
        <w:rPr>
          <w:rFonts w:ascii="Liberation Serif" w:hAnsi="Liberation Serif"/>
        </w:rPr>
        <w:t>8) справку об отсутствии просроченной задолженности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9) согласие на осуществление в отношении участника отбора проверки Администрацией, Учреждением соблюдения порядка и условий предоставления субсидии, в том числе в части достижения результата предоставления субсидии, а также проверки </w:t>
      </w:r>
      <w:r w:rsidRPr="004E6979">
        <w:rPr>
          <w:rFonts w:ascii="Liberation Serif" w:hAnsi="Liberation Serif"/>
        </w:rPr>
        <w:lastRenderedPageBreak/>
        <w:t>органами государственного (муниципального) финансового контроля в соответствии со </w:t>
      </w:r>
      <w:hyperlink r:id="rId5" w:history="1">
        <w:r w:rsidRPr="004E6979">
          <w:rPr>
            <w:rFonts w:ascii="Liberation Serif" w:hAnsi="Liberation Serif"/>
          </w:rPr>
          <w:t>статьями 2681</w:t>
        </w:r>
      </w:hyperlink>
      <w:r w:rsidRPr="004E6979">
        <w:rPr>
          <w:rFonts w:ascii="Liberation Serif" w:hAnsi="Liberation Serif"/>
        </w:rPr>
        <w:t xml:space="preserve"> и </w:t>
      </w:r>
      <w:hyperlink r:id="rId6" w:history="1">
        <w:r w:rsidRPr="004E6979">
          <w:rPr>
            <w:rFonts w:ascii="Liberation Serif" w:hAnsi="Liberation Serif"/>
          </w:rPr>
          <w:t>2692</w:t>
        </w:r>
      </w:hyperlink>
      <w:r w:rsidRPr="004E6979">
        <w:rPr>
          <w:rFonts w:ascii="Liberation Serif" w:hAnsi="Liberation Serif"/>
        </w:rPr>
        <w:t xml:space="preserve"> Бюджетного кодекса Российской Федерации и на включение таких положений в соглашение.</w:t>
      </w:r>
    </w:p>
    <w:p w:rsidR="004E6979" w:rsidRPr="004E6979" w:rsidRDefault="004E6979" w:rsidP="004E6979">
      <w:pPr>
        <w:ind w:firstLine="709"/>
        <w:jc w:val="both"/>
        <w:rPr>
          <w:rFonts w:ascii="Liberation Serif" w:hAnsi="Liberation Serif"/>
        </w:rPr>
      </w:pPr>
      <w:bookmarkStart w:id="9" w:name="sub_1013"/>
      <w:r w:rsidRPr="004E6979">
        <w:rPr>
          <w:rFonts w:ascii="Liberation Serif" w:hAnsi="Liberation Serif"/>
        </w:rPr>
        <w:t>2.7.  Субсидии организации автомобильного транспорта на реализацию мероприятий по обновлению подвижного состава общественного транспорта общего пользования распределяются исходя из установленного максимального размера субсидии за одну единицу транспорта общего пользования:</w:t>
      </w:r>
    </w:p>
    <w:p w:rsidR="004E6979" w:rsidRPr="004E6979" w:rsidRDefault="004E6979" w:rsidP="004E6979">
      <w:pPr>
        <w:ind w:firstLine="709"/>
        <w:jc w:val="both"/>
        <w:rPr>
          <w:rFonts w:ascii="Liberation Serif" w:hAnsi="Liberation Serif"/>
        </w:rPr>
      </w:pPr>
    </w:p>
    <w:p w:rsidR="004E6979" w:rsidRPr="004E6979" w:rsidRDefault="004E6979" w:rsidP="004E6979">
      <w:pPr>
        <w:jc w:val="both"/>
        <w:rPr>
          <w:rFonts w:ascii="Liberation Serif" w:hAnsi="Liberation Serif"/>
        </w:rPr>
      </w:pPr>
      <w:r w:rsidRPr="004E6979">
        <w:rPr>
          <w:rFonts w:ascii="Liberation Serif" w:hAnsi="Liberation Serif"/>
        </w:rPr>
        <w:t>Таблица 1</w:t>
      </w:r>
    </w:p>
    <w:p w:rsidR="004E6979" w:rsidRPr="004E6979" w:rsidRDefault="004E6979" w:rsidP="004E6979">
      <w:pPr>
        <w:ind w:firstLine="709"/>
        <w:jc w:val="both"/>
        <w:rPr>
          <w:rFonts w:ascii="Liberation Serif" w:hAnsi="Liberation Serif"/>
        </w:rPr>
      </w:pPr>
    </w:p>
    <w:tbl>
      <w:tblPr>
        <w:tblW w:w="9918" w:type="dxa"/>
        <w:tblCellMar>
          <w:left w:w="10" w:type="dxa"/>
          <w:right w:w="10" w:type="dxa"/>
        </w:tblCellMar>
        <w:tblLook w:val="04A0" w:firstRow="1" w:lastRow="0" w:firstColumn="1" w:lastColumn="0" w:noHBand="0" w:noVBand="1"/>
      </w:tblPr>
      <w:tblGrid>
        <w:gridCol w:w="1696"/>
        <w:gridCol w:w="2162"/>
        <w:gridCol w:w="2800"/>
        <w:gridCol w:w="3260"/>
      </w:tblGrid>
      <w:tr w:rsidR="004E6979" w:rsidRPr="004E6979" w:rsidTr="000F0056">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979" w:rsidRPr="004E6979" w:rsidRDefault="004E6979" w:rsidP="000F0056">
            <w:pPr>
              <w:jc w:val="center"/>
              <w:rPr>
                <w:rFonts w:ascii="Liberation Serif" w:hAnsi="Liberation Serif"/>
              </w:rPr>
            </w:pPr>
            <w:r w:rsidRPr="004E6979">
              <w:rPr>
                <w:rFonts w:ascii="Liberation Serif" w:hAnsi="Liberation Serif"/>
              </w:rPr>
              <w:t>Класс автобуса</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979" w:rsidRPr="004E6979" w:rsidRDefault="004E6979" w:rsidP="000F0056">
            <w:pPr>
              <w:jc w:val="center"/>
              <w:rPr>
                <w:rFonts w:ascii="Liberation Serif" w:hAnsi="Liberation Serif"/>
              </w:rPr>
            </w:pPr>
            <w:r w:rsidRPr="004E6979">
              <w:rPr>
                <w:rFonts w:ascii="Liberation Serif" w:hAnsi="Liberation Serif"/>
              </w:rPr>
              <w:t>Длинна автобуса (мм)</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979" w:rsidRPr="004E6979" w:rsidRDefault="004E6979" w:rsidP="000F0056">
            <w:pPr>
              <w:jc w:val="center"/>
              <w:rPr>
                <w:rFonts w:ascii="Liberation Serif" w:hAnsi="Liberation Serif"/>
              </w:rPr>
            </w:pPr>
            <w:r w:rsidRPr="004E6979">
              <w:rPr>
                <w:rFonts w:ascii="Liberation Serif" w:hAnsi="Liberation Serif"/>
              </w:rPr>
              <w:t>Стоимость за одну единицу автобуса (тыс. рублей)</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979" w:rsidRPr="004E6979" w:rsidRDefault="004E6979" w:rsidP="000F0056">
            <w:pPr>
              <w:jc w:val="center"/>
              <w:rPr>
                <w:rFonts w:ascii="Liberation Serif" w:hAnsi="Liberation Serif"/>
              </w:rPr>
            </w:pPr>
            <w:r w:rsidRPr="004E6979">
              <w:rPr>
                <w:rFonts w:ascii="Liberation Serif" w:hAnsi="Liberation Serif"/>
              </w:rPr>
              <w:t xml:space="preserve">Максимальный размер субсидии за одну единицу автобуса </w:t>
            </w:r>
            <w:r w:rsidRPr="004E6979">
              <w:rPr>
                <w:rFonts w:ascii="Liberation Serif" w:hAnsi="Liberation Serif"/>
              </w:rPr>
              <w:br/>
              <w:t>(тыс. рублей)</w:t>
            </w:r>
          </w:p>
        </w:tc>
      </w:tr>
      <w:tr w:rsidR="004E6979" w:rsidRPr="004E6979" w:rsidTr="000F0056">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979" w:rsidRPr="004E6979" w:rsidRDefault="004E6979" w:rsidP="000F0056">
            <w:pPr>
              <w:jc w:val="both"/>
              <w:rPr>
                <w:rFonts w:ascii="Liberation Serif" w:hAnsi="Liberation Serif"/>
              </w:rPr>
            </w:pPr>
            <w:r w:rsidRPr="004E6979">
              <w:rPr>
                <w:rFonts w:ascii="Liberation Serif" w:hAnsi="Liberation Serif"/>
              </w:rPr>
              <w:t xml:space="preserve">Средний </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979" w:rsidRPr="004E6979" w:rsidRDefault="004E6979" w:rsidP="000F0056">
            <w:pPr>
              <w:jc w:val="both"/>
              <w:rPr>
                <w:rFonts w:ascii="Liberation Serif" w:hAnsi="Liberation Serif"/>
              </w:rPr>
            </w:pPr>
            <w:r w:rsidRPr="004E6979">
              <w:rPr>
                <w:rFonts w:ascii="Liberation Serif" w:hAnsi="Liberation Serif"/>
              </w:rPr>
              <w:t>от 7500 до 9500</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979" w:rsidRPr="004E6979" w:rsidRDefault="004E6979" w:rsidP="000F0056">
            <w:pPr>
              <w:ind w:firstLine="709"/>
              <w:jc w:val="both"/>
              <w:rPr>
                <w:rFonts w:ascii="Liberation Serif" w:hAnsi="Liberation Serif"/>
              </w:rPr>
            </w:pPr>
            <w:r w:rsidRPr="004E6979">
              <w:rPr>
                <w:rFonts w:ascii="Liberation Serif" w:hAnsi="Liberation Serif"/>
              </w:rPr>
              <w:t>7500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6979" w:rsidRPr="004E6979" w:rsidRDefault="004E6979" w:rsidP="000F0056">
            <w:pPr>
              <w:ind w:firstLine="709"/>
              <w:jc w:val="both"/>
              <w:rPr>
                <w:rFonts w:ascii="Liberation Serif" w:hAnsi="Liberation Serif"/>
              </w:rPr>
            </w:pPr>
            <w:r w:rsidRPr="004E6979">
              <w:rPr>
                <w:rFonts w:ascii="Liberation Serif" w:hAnsi="Liberation Serif"/>
              </w:rPr>
              <w:t>5250</w:t>
            </w:r>
          </w:p>
        </w:tc>
      </w:tr>
    </w:tbl>
    <w:p w:rsidR="004E6979" w:rsidRPr="004E6979" w:rsidRDefault="004E6979" w:rsidP="004E6979">
      <w:pPr>
        <w:ind w:firstLine="709"/>
        <w:jc w:val="both"/>
        <w:rPr>
          <w:rFonts w:ascii="Liberation Serif" w:hAnsi="Liberation Serif"/>
        </w:rPr>
      </w:pPr>
      <w:r w:rsidRPr="004E6979">
        <w:rPr>
          <w:rFonts w:ascii="Liberation Serif" w:hAnsi="Liberation Serif"/>
        </w:rPr>
        <w:t>Размер субсидии, распределенный организации автомобильного транспорта, рассчитывается по следующей формуле</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r w:rsidRPr="004E6979">
        <w:rPr>
          <w:rFonts w:ascii="Liberation Serif" w:hAnsi="Liberation Serif"/>
        </w:rPr>
        <w:t>V=M1*P, где:</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r w:rsidRPr="004E6979">
        <w:rPr>
          <w:rFonts w:ascii="Liberation Serif" w:hAnsi="Liberation Serif"/>
        </w:rPr>
        <w:t>V - размер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M1 - максимальный размер субсидии за одну единицу автобуса;</w:t>
      </w:r>
    </w:p>
    <w:p w:rsidR="004E6979" w:rsidRPr="004E6979" w:rsidRDefault="004E6979" w:rsidP="004E6979">
      <w:pPr>
        <w:ind w:firstLine="709"/>
        <w:jc w:val="both"/>
        <w:rPr>
          <w:rFonts w:ascii="Liberation Serif" w:hAnsi="Liberation Serif"/>
        </w:rPr>
      </w:pPr>
      <w:r w:rsidRPr="004E6979">
        <w:rPr>
          <w:rFonts w:ascii="Liberation Serif" w:hAnsi="Liberation Serif"/>
        </w:rPr>
        <w:t>P - количество автобусов.</w:t>
      </w:r>
    </w:p>
    <w:p w:rsidR="004E6979" w:rsidRPr="004E6979" w:rsidRDefault="004E6979" w:rsidP="004E6979">
      <w:pPr>
        <w:ind w:firstLine="709"/>
        <w:jc w:val="both"/>
        <w:rPr>
          <w:rFonts w:ascii="Liberation Serif" w:hAnsi="Liberation Serif"/>
        </w:rPr>
      </w:pPr>
      <w:r w:rsidRPr="004E6979">
        <w:rPr>
          <w:rFonts w:ascii="Liberation Serif" w:hAnsi="Liberation Serif"/>
        </w:rPr>
        <w:t>В случае если количество допущенных к распределению заявок превышает лимиты, для определения распределения субсидии применяется понижающий коэффициент, который рассчитывается по следующей формуле</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r w:rsidRPr="004E6979">
        <w:rPr>
          <w:rFonts w:ascii="Liberation Serif" w:hAnsi="Liberation Serif"/>
        </w:rPr>
        <w:t>K= (V1+V2+V3+…)/ L, где:</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r w:rsidRPr="004E6979">
        <w:rPr>
          <w:rFonts w:ascii="Liberation Serif" w:hAnsi="Liberation Serif"/>
        </w:rPr>
        <w:t>V1, V2, V3… – запрашиваемый организацией автомобильного транспорта размер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L – предельный лимит бюджетных обязательств, предусмотренных Министерству на текущий финансовый год.</w:t>
      </w:r>
    </w:p>
    <w:p w:rsidR="004E6979" w:rsidRPr="004E6979" w:rsidRDefault="004E6979" w:rsidP="004E6979">
      <w:pPr>
        <w:ind w:firstLine="709"/>
        <w:jc w:val="both"/>
        <w:rPr>
          <w:rFonts w:ascii="Liberation Serif" w:hAnsi="Liberation Serif"/>
        </w:rPr>
      </w:pPr>
      <w:r w:rsidRPr="004E6979">
        <w:rPr>
          <w:rFonts w:ascii="Liberation Serif" w:hAnsi="Liberation Serif"/>
        </w:rPr>
        <w:t>2.8. В течение 10 рабочих дней со дня окончания срока подачи заявок, указанного в объявлении, Учреждение осуществляет проверку полноты и достоверности сведений, содержащихся в документах, указанных в пункте 2.6. настоящего порядка, в том числе проверку размера субсидии, предоставляемой организации автомобильного транспорта.</w:t>
      </w:r>
    </w:p>
    <w:p w:rsidR="004E6979" w:rsidRPr="004E6979" w:rsidRDefault="004E6979" w:rsidP="004E6979">
      <w:pPr>
        <w:ind w:firstLine="709"/>
        <w:jc w:val="both"/>
        <w:rPr>
          <w:rFonts w:ascii="Liberation Serif" w:hAnsi="Liberation Serif"/>
        </w:rPr>
      </w:pPr>
      <w:r w:rsidRPr="004E6979">
        <w:rPr>
          <w:rFonts w:ascii="Liberation Serif" w:hAnsi="Liberation Serif"/>
        </w:rPr>
        <w:t>2.9. Проведение отбора осуществляется Комиссией по рассмотрению заявок и проведению отбора на предоставление организациям автомобильного транспорта городского округа Верхняя Пышма на реализацию мероприятий по обновлению подвижного состава общественного транспорта общего пользования субсидий из бюджета городского округа Верхняя Пышма (далее – Комиссия). Состав Комиссии утверждается постановлением Администрации в количестве не менее 6 человек. Заседание Комиссии считается правомочным, если на нем присутствуют не менее половины ее членов.</w:t>
      </w:r>
    </w:p>
    <w:p w:rsidR="004E6979" w:rsidRPr="004E6979" w:rsidRDefault="004E6979" w:rsidP="004E6979">
      <w:pPr>
        <w:ind w:firstLine="709"/>
        <w:jc w:val="both"/>
        <w:rPr>
          <w:rFonts w:ascii="Liberation Serif" w:hAnsi="Liberation Serif"/>
        </w:rPr>
      </w:pPr>
      <w:r w:rsidRPr="004E6979">
        <w:rPr>
          <w:rFonts w:ascii="Liberation Serif" w:hAnsi="Liberation Serif"/>
        </w:rPr>
        <w:t>2.10. Комиссия осуществляет следующие функции:</w:t>
      </w:r>
    </w:p>
    <w:p w:rsidR="004E6979" w:rsidRPr="004E6979" w:rsidRDefault="004E6979" w:rsidP="004E6979">
      <w:pPr>
        <w:ind w:firstLine="709"/>
        <w:jc w:val="both"/>
        <w:rPr>
          <w:rFonts w:ascii="Liberation Serif" w:hAnsi="Liberation Serif"/>
        </w:rPr>
      </w:pPr>
      <w:r w:rsidRPr="004E6979">
        <w:rPr>
          <w:rFonts w:ascii="Liberation Serif" w:hAnsi="Liberation Serif"/>
        </w:rPr>
        <w:t>1) в течение 10 рабочих дней после срока приема заявок рассматривает представленные документы и принимает решения, оформленные протоколом Комиссии:</w:t>
      </w:r>
    </w:p>
    <w:p w:rsidR="004E6979" w:rsidRPr="004E6979" w:rsidRDefault="004E6979" w:rsidP="004E6979">
      <w:pPr>
        <w:ind w:firstLine="709"/>
        <w:jc w:val="both"/>
        <w:rPr>
          <w:rFonts w:ascii="Liberation Serif" w:hAnsi="Liberation Serif"/>
        </w:rPr>
      </w:pPr>
      <w:r w:rsidRPr="004E6979">
        <w:rPr>
          <w:rFonts w:ascii="Liberation Serif" w:hAnsi="Liberation Serif"/>
        </w:rPr>
        <w:t>о допуске либо не допуске организации автомобильного транспорта к участию в отборе;</w:t>
      </w:r>
    </w:p>
    <w:p w:rsidR="004E6979" w:rsidRPr="004E6979" w:rsidRDefault="004E6979" w:rsidP="004E6979">
      <w:pPr>
        <w:ind w:firstLine="709"/>
        <w:jc w:val="both"/>
        <w:rPr>
          <w:rFonts w:ascii="Liberation Serif" w:hAnsi="Liberation Serif"/>
        </w:rPr>
      </w:pPr>
      <w:r w:rsidRPr="004E6979">
        <w:rPr>
          <w:rFonts w:ascii="Liberation Serif" w:hAnsi="Liberation Serif"/>
        </w:rPr>
        <w:t>о предоставлении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об отказе в предоставлении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2) секретарь Комиссии:</w:t>
      </w:r>
    </w:p>
    <w:p w:rsidR="004E6979" w:rsidRPr="004E6979" w:rsidRDefault="004E6979" w:rsidP="004E6979">
      <w:pPr>
        <w:ind w:firstLine="709"/>
        <w:jc w:val="both"/>
        <w:rPr>
          <w:rFonts w:ascii="Liberation Serif" w:hAnsi="Liberation Serif"/>
        </w:rPr>
      </w:pPr>
      <w:r w:rsidRPr="004E6979">
        <w:rPr>
          <w:rFonts w:ascii="Liberation Serif" w:hAnsi="Liberation Serif"/>
        </w:rPr>
        <w:lastRenderedPageBreak/>
        <w:t>готовит извещение о проведении отбора и публикует соответствующее сообщение в информационно-телекоммуникационной сети «Интернет» на официальном сайте городского округа Верхняя Пышма (http://movp.ru).</w:t>
      </w:r>
    </w:p>
    <w:p w:rsidR="004E6979" w:rsidRPr="004E6979" w:rsidRDefault="004E6979" w:rsidP="004E6979">
      <w:pPr>
        <w:ind w:firstLine="709"/>
        <w:jc w:val="both"/>
        <w:rPr>
          <w:rFonts w:ascii="Liberation Serif" w:hAnsi="Liberation Serif"/>
        </w:rPr>
      </w:pPr>
      <w:r w:rsidRPr="004E6979">
        <w:rPr>
          <w:rFonts w:ascii="Liberation Serif" w:hAnsi="Liberation Serif"/>
        </w:rPr>
        <w:t>обеспечивает прием, регистрацию и хранение поступивших заявок на участие в отборе, а также документов и материалов к ним;</w:t>
      </w:r>
    </w:p>
    <w:p w:rsidR="004E6979" w:rsidRPr="004E6979" w:rsidRDefault="004E6979" w:rsidP="004E6979">
      <w:pPr>
        <w:ind w:firstLine="709"/>
        <w:jc w:val="both"/>
        <w:rPr>
          <w:rFonts w:ascii="Liberation Serif" w:hAnsi="Liberation Serif"/>
        </w:rPr>
      </w:pPr>
      <w:r w:rsidRPr="004E6979">
        <w:rPr>
          <w:rFonts w:ascii="Liberation Serif" w:hAnsi="Liberation Serif"/>
        </w:rPr>
        <w:t>осуществляет техническое обеспечение деятельности конкурсной комиссии;</w:t>
      </w:r>
    </w:p>
    <w:p w:rsidR="004E6979" w:rsidRPr="004E6979" w:rsidRDefault="004E6979" w:rsidP="004E6979">
      <w:pPr>
        <w:ind w:firstLine="709"/>
        <w:jc w:val="both"/>
        <w:rPr>
          <w:rFonts w:ascii="Liberation Serif" w:hAnsi="Liberation Serif"/>
        </w:rPr>
      </w:pPr>
      <w:r w:rsidRPr="004E6979">
        <w:rPr>
          <w:rFonts w:ascii="Liberation Serif" w:hAnsi="Liberation Serif"/>
        </w:rPr>
        <w:t>доводит до сведения участников отбора его результаты.</w:t>
      </w:r>
    </w:p>
    <w:p w:rsidR="004E6979" w:rsidRPr="004E6979" w:rsidRDefault="004E6979" w:rsidP="004E6979">
      <w:pPr>
        <w:ind w:firstLine="709"/>
        <w:jc w:val="both"/>
        <w:rPr>
          <w:rFonts w:ascii="Liberation Serif" w:hAnsi="Liberation Serif"/>
        </w:rPr>
      </w:pPr>
      <w:r w:rsidRPr="004E6979">
        <w:rPr>
          <w:rFonts w:ascii="Liberation Serif" w:hAnsi="Liberation Serif"/>
        </w:rPr>
        <w:t>3) все решения Комиссии оформляются протоколом Комиссии, который доводится до Учреждения в течение 3 рабочих дней с момента принятия решения, который подписывается всеми членами Комиссии.</w:t>
      </w:r>
    </w:p>
    <w:p w:rsidR="004E6979" w:rsidRPr="004E6979" w:rsidRDefault="004E6979" w:rsidP="004E6979">
      <w:pPr>
        <w:ind w:firstLine="709"/>
        <w:jc w:val="both"/>
        <w:rPr>
          <w:rFonts w:ascii="Liberation Serif" w:hAnsi="Liberation Serif"/>
        </w:rPr>
      </w:pPr>
      <w:r w:rsidRPr="004E6979">
        <w:rPr>
          <w:rFonts w:ascii="Liberation Serif" w:hAnsi="Liberation Serif"/>
        </w:rPr>
        <w:t>2.11. Отбор осуществляется путем рассмотрения заявок исходя из очередности поступления заявок на участие в отборе и соответствия участников отбора критериям отбора, указанным в пункте 2.16.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Заявки и прилагаемые к ней документы, указанные в пункте 2.6. настоящего порядка, рассматриваются в порядке и очередности их поступления в Учреждение.</w:t>
      </w:r>
    </w:p>
    <w:p w:rsidR="004E6979" w:rsidRPr="004E6979" w:rsidRDefault="004E6979" w:rsidP="004E6979">
      <w:pPr>
        <w:ind w:firstLine="709"/>
        <w:jc w:val="both"/>
        <w:rPr>
          <w:rFonts w:ascii="Liberation Serif" w:hAnsi="Liberation Serif"/>
        </w:rPr>
      </w:pPr>
      <w:r w:rsidRPr="004E6979">
        <w:rPr>
          <w:rFonts w:ascii="Liberation Serif" w:hAnsi="Liberation Serif"/>
        </w:rPr>
        <w:t>2.12. Результаты отбора оформляются протоколом отбора, который подписывается членами Комиссии.</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Протокол отбора подготавливается секретарем Комиссии и в течение одного рабочего дня, следующего за днем подписания размещается </w:t>
      </w:r>
      <w:bookmarkStart w:id="10" w:name="sub_1014"/>
      <w:bookmarkEnd w:id="9"/>
      <w:r w:rsidRPr="004E6979">
        <w:rPr>
          <w:rFonts w:ascii="Liberation Serif" w:hAnsi="Liberation Serif"/>
        </w:rPr>
        <w:t>на официальном сайте городского округа Верхняя Пышма (http://movp.ru) в информационно-телекоммуникационной сети «Интернет».</w:t>
      </w:r>
    </w:p>
    <w:p w:rsidR="004E6979" w:rsidRPr="004E6979" w:rsidRDefault="004E6979" w:rsidP="004E6979">
      <w:pPr>
        <w:ind w:firstLine="709"/>
        <w:jc w:val="both"/>
        <w:rPr>
          <w:rFonts w:ascii="Liberation Serif" w:hAnsi="Liberation Serif"/>
        </w:rPr>
      </w:pPr>
      <w:r w:rsidRPr="004E6979">
        <w:rPr>
          <w:rFonts w:ascii="Liberation Serif" w:hAnsi="Liberation Serif"/>
        </w:rPr>
        <w:t>В протоколе отбора предусматриваются следующие сведения: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1) дата, время и место рассмотрения заявок;</w:t>
      </w:r>
    </w:p>
    <w:p w:rsidR="004E6979" w:rsidRPr="004E6979" w:rsidRDefault="004E6979" w:rsidP="004E6979">
      <w:pPr>
        <w:ind w:firstLine="709"/>
        <w:jc w:val="both"/>
        <w:rPr>
          <w:rFonts w:ascii="Liberation Serif" w:hAnsi="Liberation Serif"/>
        </w:rPr>
      </w:pPr>
      <w:r w:rsidRPr="004E6979">
        <w:rPr>
          <w:rFonts w:ascii="Liberation Serif" w:hAnsi="Liberation Serif"/>
        </w:rPr>
        <w:t>2) информация об участниках отбора, заявки которых были рассмотрены;</w:t>
      </w:r>
    </w:p>
    <w:p w:rsidR="004E6979" w:rsidRPr="004E6979" w:rsidRDefault="004E6979" w:rsidP="004E6979">
      <w:pPr>
        <w:ind w:firstLine="709"/>
        <w:jc w:val="both"/>
        <w:rPr>
          <w:rFonts w:ascii="Liberation Serif" w:hAnsi="Liberation Serif"/>
        </w:rPr>
      </w:pPr>
      <w:r w:rsidRPr="004E6979">
        <w:rPr>
          <w:rFonts w:ascii="Liberation Serif" w:hAnsi="Liberation Serif"/>
        </w:rPr>
        <w:t>3) информация об участниках отбора, заявки которых были отклонены, с указанием причин их отклонения, положений настоящего порядка, которым не соответствуют заявки;</w:t>
      </w:r>
    </w:p>
    <w:p w:rsidR="004E6979" w:rsidRPr="004E6979" w:rsidRDefault="004E6979" w:rsidP="004E6979">
      <w:pPr>
        <w:ind w:firstLine="709"/>
        <w:jc w:val="both"/>
        <w:rPr>
          <w:rFonts w:ascii="Liberation Serif" w:hAnsi="Liberation Serif"/>
        </w:rPr>
      </w:pPr>
      <w:r w:rsidRPr="004E6979">
        <w:rPr>
          <w:rFonts w:ascii="Liberation Serif" w:hAnsi="Liberation Serif"/>
        </w:rPr>
        <w:t>4) наименование получателя (получателей) субсидий, с которыми заключается соглашение (соглашения).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Внесение изменений в протокол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4E6979" w:rsidRPr="004E6979" w:rsidRDefault="004E6979" w:rsidP="004E6979">
      <w:pPr>
        <w:ind w:firstLine="709"/>
        <w:jc w:val="both"/>
        <w:rPr>
          <w:rFonts w:ascii="Liberation Serif" w:hAnsi="Liberation Serif"/>
        </w:rPr>
      </w:pPr>
      <w:r w:rsidRPr="004E6979">
        <w:rPr>
          <w:rFonts w:ascii="Liberation Serif" w:hAnsi="Liberation Serif"/>
        </w:rPr>
        <w:t>2.13. Учреждение при выявлении несоответствия представленных документов требованиям пункта 2.6. настоящего порядка или представлении не в полном объеме документов, указанных в пункте 2.6. настоящего порядка направляет организации автомобильного транспорта соответствующее уведомление в течение 3 рабочих дней со дня выявления нарушений.</w:t>
      </w:r>
    </w:p>
    <w:p w:rsidR="004E6979" w:rsidRPr="004E6979" w:rsidRDefault="004E6979" w:rsidP="004E6979">
      <w:pPr>
        <w:ind w:firstLine="709"/>
        <w:jc w:val="both"/>
        <w:rPr>
          <w:rFonts w:ascii="Liberation Serif" w:hAnsi="Liberation Serif"/>
        </w:rPr>
      </w:pPr>
      <w:r w:rsidRPr="004E6979">
        <w:rPr>
          <w:rFonts w:ascii="Liberation Serif" w:hAnsi="Liberation Serif"/>
        </w:rPr>
        <w:t>Организация автомобильного транспорта имеет право на устранение выявленных нарушений в течение 5 рабочих дней с даты направления уведомления о несоответствии (недостоверности, неполноте) представленных документов.</w:t>
      </w:r>
      <w:bookmarkStart w:id="11" w:name="sub_1015"/>
      <w:bookmarkEnd w:id="10"/>
      <w:bookmarkEnd w:id="11"/>
    </w:p>
    <w:p w:rsidR="004E6979" w:rsidRPr="004E6979" w:rsidRDefault="004E6979" w:rsidP="004E6979">
      <w:pPr>
        <w:ind w:firstLine="709"/>
        <w:jc w:val="both"/>
        <w:rPr>
          <w:rFonts w:ascii="Liberation Serif" w:hAnsi="Liberation Serif"/>
        </w:rPr>
      </w:pPr>
      <w:r w:rsidRPr="004E6979">
        <w:rPr>
          <w:rFonts w:ascii="Liberation Serif" w:hAnsi="Liberation Serif"/>
        </w:rPr>
        <w:t>Уточненные документы после устранения выявленных нарушений направляются Учреждению в течении 5 дней с даты направления уведомления о несоответствии представленных документов.</w:t>
      </w:r>
    </w:p>
    <w:p w:rsidR="004E6979" w:rsidRPr="004E6979" w:rsidRDefault="004E6979" w:rsidP="004E6979">
      <w:pPr>
        <w:ind w:firstLine="709"/>
        <w:jc w:val="both"/>
        <w:rPr>
          <w:rFonts w:ascii="Liberation Serif" w:hAnsi="Liberation Serif"/>
        </w:rPr>
      </w:pPr>
      <w:r w:rsidRPr="004E6979">
        <w:rPr>
          <w:rFonts w:ascii="Liberation Serif" w:hAnsi="Liberation Serif"/>
        </w:rPr>
        <w:t>Основаниями для отклонения заявок участников отбора являются:</w:t>
      </w:r>
    </w:p>
    <w:p w:rsidR="004E6979" w:rsidRPr="004E6979" w:rsidRDefault="004E6979" w:rsidP="004E6979">
      <w:pPr>
        <w:ind w:firstLine="709"/>
        <w:jc w:val="both"/>
        <w:rPr>
          <w:rFonts w:ascii="Liberation Serif" w:hAnsi="Liberation Serif"/>
        </w:rPr>
      </w:pPr>
      <w:r w:rsidRPr="004E6979">
        <w:rPr>
          <w:rFonts w:ascii="Liberation Serif" w:hAnsi="Liberation Serif"/>
        </w:rPr>
        <w:t>1) несоответствие участника отбора требованиям, указанным в объявлении и в подпункте 1 пункта 2.6. настоящего порядка и критериям отбора, указанных в объявлении и пункте 2.16.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2) недостоверность или неполнота предоставленной участником отбора информации в документах, указанных в объявлении;</w:t>
      </w:r>
    </w:p>
    <w:p w:rsidR="004E6979" w:rsidRPr="004E6979" w:rsidRDefault="004E6979" w:rsidP="004E6979">
      <w:pPr>
        <w:ind w:firstLine="709"/>
        <w:jc w:val="both"/>
        <w:rPr>
          <w:rFonts w:ascii="Liberation Serif" w:hAnsi="Liberation Serif"/>
        </w:rPr>
      </w:pPr>
      <w:r w:rsidRPr="004E6979">
        <w:rPr>
          <w:rFonts w:ascii="Liberation Serif" w:hAnsi="Liberation Serif"/>
        </w:rPr>
        <w:t>3) подача участником отбора заявки после даты и (или) времени, указанных в объявлении.</w:t>
      </w:r>
    </w:p>
    <w:p w:rsidR="004E6979" w:rsidRPr="004E6979" w:rsidRDefault="004E6979" w:rsidP="004E6979">
      <w:pPr>
        <w:ind w:firstLine="709"/>
        <w:jc w:val="both"/>
        <w:rPr>
          <w:rFonts w:ascii="Liberation Serif" w:hAnsi="Liberation Serif"/>
        </w:rPr>
      </w:pPr>
      <w:r w:rsidRPr="004E6979">
        <w:rPr>
          <w:rFonts w:ascii="Liberation Serif" w:hAnsi="Liberation Serif"/>
        </w:rPr>
        <w:lastRenderedPageBreak/>
        <w:t xml:space="preserve">В течение 10 рабочих дней со дня окончания срока подачи заявок Учреждение направляет участнику отбора уведомление об отклонении заявки с указанием причин отклонения. </w:t>
      </w:r>
    </w:p>
    <w:p w:rsidR="004E6979" w:rsidRPr="004E6979" w:rsidRDefault="004E6979" w:rsidP="004E6979">
      <w:pPr>
        <w:ind w:firstLine="709"/>
        <w:jc w:val="both"/>
        <w:rPr>
          <w:rFonts w:ascii="Liberation Serif" w:hAnsi="Liberation Serif"/>
        </w:rPr>
      </w:pPr>
      <w:r w:rsidRPr="004E6979">
        <w:rPr>
          <w:rFonts w:ascii="Liberation Serif" w:hAnsi="Liberation Serif"/>
        </w:rPr>
        <w:t>2.14. Субсидия предоставляется при соблюдении участником отбора следующих условий:</w:t>
      </w:r>
    </w:p>
    <w:p w:rsidR="004E6979" w:rsidRPr="004E6979" w:rsidRDefault="004E6979" w:rsidP="004E6979">
      <w:pPr>
        <w:ind w:firstLine="709"/>
        <w:jc w:val="both"/>
        <w:rPr>
          <w:rFonts w:ascii="Liberation Serif" w:hAnsi="Liberation Serif"/>
        </w:rPr>
      </w:pPr>
      <w:r w:rsidRPr="004E6979">
        <w:rPr>
          <w:rFonts w:ascii="Liberation Serif" w:hAnsi="Liberation Serif"/>
        </w:rPr>
        <w:t>1) заключение с Учреждением соглашения;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2) по состоянию на дату рассмотрения заявки и заключения соглашения участник отбора должен соответствовать требованиям, указанным в подпункте 1 пункта 2.6.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2.15. Администрация в течение 5 рабочих дней со дня, следующего за днем подписания протокола отбора, принимает решение о предоставлении субсидии, оформленное в виде распоряжения о предоставлении субсидии и обеспечивает размещение протокола отбора и распоряжения на официальном сайте городского округа Верхняя Пышма (http://movp.ru) в информационно-телекоммуникационной сети «Интернет».</w:t>
      </w:r>
    </w:p>
    <w:p w:rsidR="004E6979" w:rsidRPr="004E6979" w:rsidRDefault="004E6979" w:rsidP="004E6979">
      <w:pPr>
        <w:ind w:firstLine="709"/>
        <w:jc w:val="both"/>
        <w:rPr>
          <w:rFonts w:ascii="Liberation Serif" w:hAnsi="Liberation Serif"/>
        </w:rPr>
      </w:pPr>
      <w:r w:rsidRPr="004E6979">
        <w:rPr>
          <w:rFonts w:ascii="Liberation Serif" w:hAnsi="Liberation Serif"/>
        </w:rPr>
        <w:t>Учреждение подписывает проект соглашения со своей стороны и направляет получателю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Получатель субсидии в течение 3 рабочих дней со дня, следующего за днем получения соглашения, рассматривает и подписывает соглашение.</w:t>
      </w:r>
    </w:p>
    <w:p w:rsidR="004E6979" w:rsidRPr="004E6979" w:rsidRDefault="004E6979" w:rsidP="004E6979">
      <w:pPr>
        <w:ind w:firstLine="709"/>
        <w:jc w:val="both"/>
        <w:rPr>
          <w:rFonts w:ascii="Liberation Serif" w:hAnsi="Liberation Serif"/>
        </w:rPr>
      </w:pPr>
      <w:r w:rsidRPr="004E6979">
        <w:rPr>
          <w:rFonts w:ascii="Liberation Serif" w:hAnsi="Liberation Serif"/>
        </w:rPr>
        <w:t>Соглашение считается заключенным после его подписания обеими сторонами.</w:t>
      </w:r>
    </w:p>
    <w:p w:rsidR="004E6979" w:rsidRPr="004E6979" w:rsidRDefault="004E6979" w:rsidP="004E6979">
      <w:pPr>
        <w:ind w:firstLine="709"/>
        <w:jc w:val="both"/>
        <w:rPr>
          <w:rFonts w:ascii="Liberation Serif" w:hAnsi="Liberation Serif"/>
        </w:rPr>
      </w:pPr>
      <w:r w:rsidRPr="004E6979">
        <w:rPr>
          <w:rFonts w:ascii="Liberation Serif" w:hAnsi="Liberation Serif"/>
        </w:rPr>
        <w:t>В случае если получатель субсидии не подписывает соглашение в течение 10 рабочих дней со дня получения Учреждение признает получателя субсидии уклонившимся от заключения соглашения и уведомляет его об этом путем направления письменного уведомления на адрес электронной почты, указанный в заявке.</w:t>
      </w:r>
    </w:p>
    <w:p w:rsidR="004E6979" w:rsidRPr="004E6979" w:rsidRDefault="004E6979" w:rsidP="004E6979">
      <w:pPr>
        <w:ind w:firstLine="709"/>
        <w:jc w:val="both"/>
        <w:rPr>
          <w:rFonts w:ascii="Liberation Serif" w:hAnsi="Liberation Serif"/>
        </w:rPr>
      </w:pPr>
      <w:r w:rsidRPr="004E6979">
        <w:rPr>
          <w:rFonts w:ascii="Liberation Serif" w:hAnsi="Liberation Serif"/>
        </w:rPr>
        <w:t>2.16. Критериями отбора являются:</w:t>
      </w:r>
    </w:p>
    <w:p w:rsidR="004E6979" w:rsidRPr="004E6979" w:rsidRDefault="004E6979" w:rsidP="004E6979">
      <w:pPr>
        <w:ind w:firstLine="709"/>
        <w:jc w:val="both"/>
        <w:rPr>
          <w:rFonts w:ascii="Liberation Serif" w:hAnsi="Liberation Serif"/>
        </w:rPr>
      </w:pPr>
      <w:r w:rsidRPr="004E6979">
        <w:rPr>
          <w:rFonts w:ascii="Liberation Serif" w:hAnsi="Liberation Serif"/>
        </w:rPr>
        <w:t>1) осуществление участником отбора регулярных пассажирских перевозок по муниципальным маршрутам на основании заключенного муниципального контракта;</w:t>
      </w:r>
    </w:p>
    <w:p w:rsidR="004E6979" w:rsidRPr="004E6979" w:rsidRDefault="004E6979" w:rsidP="004E6979">
      <w:pPr>
        <w:ind w:firstLine="709"/>
        <w:jc w:val="both"/>
        <w:rPr>
          <w:rFonts w:ascii="Liberation Serif" w:hAnsi="Liberation Serif"/>
        </w:rPr>
      </w:pPr>
      <w:r w:rsidRPr="004E6979">
        <w:rPr>
          <w:rFonts w:ascii="Liberation Serif" w:hAnsi="Liberation Serif"/>
        </w:rPr>
        <w:t>2) представление участником отбора в полном объеме документов, указанных в пункте 2.6.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2.17. В случае принятия решения об отказе в предоставлении субсидии в течение 3 рабочих дней со дня подписания протокола отбора Учреждение направляет участнику отбора на адрес электронной почты, указанный в заявке, уведомление об отказе в предоставлении субсидии с указанием оснований, предусмотренных в пункте 2.20.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2.18. Перечисление субсидии осуществляется на основании подписанного Соглашения. Соглашение, дополнительные соглашения к Соглашению, предусматривающие внесение в него изменений или расторжение Соглашения, заключаются в соответствии с распоряжением Администрации по типовым формам, установленным Финансовым управлением Администрации. </w:t>
      </w:r>
    </w:p>
    <w:p w:rsidR="004E6979" w:rsidRPr="004E6979" w:rsidRDefault="004E6979" w:rsidP="004E6979">
      <w:pPr>
        <w:ind w:firstLine="709"/>
        <w:jc w:val="both"/>
        <w:rPr>
          <w:rFonts w:ascii="Liberation Serif" w:hAnsi="Liberation Serif"/>
        </w:rPr>
      </w:pPr>
      <w:r w:rsidRPr="004E6979">
        <w:rPr>
          <w:rFonts w:ascii="Liberation Serif" w:hAnsi="Liberation Serif"/>
        </w:rPr>
        <w:t>2.19.  В соглашении предусматривается обязательство организации автомобильного транспорта о достижении значения показателя, необходимого для достижения результата предоставления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2.20. Основаниями для отказа в предоставлении субсидии являются:</w:t>
      </w:r>
    </w:p>
    <w:p w:rsidR="004E6979" w:rsidRPr="004E6979" w:rsidRDefault="004E6979" w:rsidP="004E6979">
      <w:pPr>
        <w:ind w:firstLine="709"/>
        <w:jc w:val="both"/>
        <w:rPr>
          <w:rFonts w:ascii="Liberation Serif" w:hAnsi="Liberation Serif"/>
        </w:rPr>
      </w:pPr>
      <w:r w:rsidRPr="004E6979">
        <w:rPr>
          <w:rFonts w:ascii="Liberation Serif" w:hAnsi="Liberation Serif"/>
        </w:rPr>
        <w:t>1) несоответствие представленных организацией автомобильного транспорта документов требованиям, указанным в пункте 2.6. настоящего порядка, или непредставление (представление не в полном объеме) указанных документов. Несвоевременное устранение выявленных нарушений в соответствии с абзацем вторым пункта 2.13.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2) недостоверность или неполнота предоставленной участником отбора информации, в том числе информации о месте нахождения и адресе участника отбора;</w:t>
      </w:r>
    </w:p>
    <w:p w:rsidR="004E6979" w:rsidRPr="004E6979" w:rsidRDefault="004E6979" w:rsidP="004E6979">
      <w:pPr>
        <w:ind w:firstLine="709"/>
        <w:jc w:val="both"/>
        <w:rPr>
          <w:rFonts w:ascii="Liberation Serif" w:hAnsi="Liberation Serif"/>
        </w:rPr>
      </w:pPr>
      <w:r w:rsidRPr="004E6979">
        <w:rPr>
          <w:rFonts w:ascii="Liberation Serif" w:hAnsi="Liberation Serif"/>
        </w:rPr>
        <w:t>3) подача участником отбора заявки после даты и (или) времени, указанных в объявлении;</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4) превышение объема потребности в бюджетных ассигнованиях на предоставление субсидий получателям субсидий над объемом бюджетных ассигнований, доведенных Главному распорядителю, на соответствующий финансовый год и плановый период. В таком </w:t>
      </w:r>
      <w:r w:rsidRPr="004E6979">
        <w:rPr>
          <w:rFonts w:ascii="Liberation Serif" w:hAnsi="Liberation Serif"/>
        </w:rPr>
        <w:lastRenderedPageBreak/>
        <w:t>случае субсидии предоставляются в порядке очередности регистрации заявок в журнале регистрации заявок на участие в отборе до исчерпания всего объема бюджетных ассигнований, предусмотренных в бюджете городского округа на соответствующий финансовый год и плановый период, и лимитов бюджетных обязательств на предоставление субсидий.</w:t>
      </w:r>
    </w:p>
    <w:p w:rsidR="004E6979" w:rsidRPr="004E6979" w:rsidRDefault="004E6979" w:rsidP="004E6979">
      <w:pPr>
        <w:ind w:firstLine="709"/>
        <w:jc w:val="both"/>
        <w:rPr>
          <w:rFonts w:ascii="Liberation Serif" w:hAnsi="Liberation Serif"/>
        </w:rPr>
      </w:pPr>
      <w:r w:rsidRPr="004E6979">
        <w:rPr>
          <w:rFonts w:ascii="Liberation Serif" w:hAnsi="Liberation Serif"/>
        </w:rPr>
        <w:t>2.21. В случае принятия Администрацией решения об отмене проведения отбора Учреждение размещает объявление об отмене проведения отбора на сайте городского округа Верхняя Пышма (http://movp.ru), содержащее информацию о причинах отмены проведения отбора, в срок не позднее чем за один рабочий день до даты окончания срока приема заявок.</w:t>
      </w:r>
    </w:p>
    <w:p w:rsidR="004E6979" w:rsidRPr="004E6979" w:rsidRDefault="004E6979" w:rsidP="004E6979">
      <w:pPr>
        <w:ind w:firstLine="709"/>
        <w:jc w:val="both"/>
        <w:rPr>
          <w:rFonts w:ascii="Liberation Serif" w:hAnsi="Liberation Serif"/>
        </w:rPr>
      </w:pPr>
      <w:r w:rsidRPr="004E6979">
        <w:rPr>
          <w:rFonts w:ascii="Liberation Serif" w:hAnsi="Liberation Serif"/>
        </w:rPr>
        <w:t>Участники отбора, подавшие заявки, информируются об отмене проведения отбора по электронной почте в день размещения объявления об отмене проведения отбора.</w:t>
      </w:r>
    </w:p>
    <w:p w:rsidR="004E6979" w:rsidRPr="004E6979" w:rsidRDefault="004E6979" w:rsidP="004E6979">
      <w:pPr>
        <w:ind w:firstLine="709"/>
        <w:jc w:val="both"/>
        <w:rPr>
          <w:rFonts w:ascii="Liberation Serif" w:hAnsi="Liberation Serif"/>
        </w:rPr>
      </w:pPr>
      <w:r w:rsidRPr="004E6979">
        <w:rPr>
          <w:rFonts w:ascii="Liberation Serif" w:hAnsi="Liberation Serif"/>
        </w:rPr>
        <w:t>Отбор считается отмененным со дня размещения объявления об отмене проведения отбора на сайте городского округа Верхняя Пышма (http://movp.ru).</w:t>
      </w:r>
    </w:p>
    <w:p w:rsidR="004E6979" w:rsidRPr="004E6979" w:rsidRDefault="004E6979" w:rsidP="004E6979">
      <w:pPr>
        <w:ind w:firstLine="709"/>
        <w:jc w:val="both"/>
        <w:rPr>
          <w:rFonts w:ascii="Liberation Serif" w:hAnsi="Liberation Serif"/>
        </w:rPr>
      </w:pPr>
      <w:r w:rsidRPr="004E6979">
        <w:rPr>
          <w:rFonts w:ascii="Liberation Serif" w:hAnsi="Liberation Serif"/>
        </w:rPr>
        <w:t>После окончания срока отмены проведения отбора и до заключения соглашения с победителями отбора Учреждение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4E6979" w:rsidRPr="004E6979" w:rsidRDefault="004E6979" w:rsidP="004E6979">
      <w:pPr>
        <w:ind w:firstLine="709"/>
        <w:jc w:val="both"/>
        <w:rPr>
          <w:rFonts w:ascii="Liberation Serif" w:hAnsi="Liberation Serif"/>
        </w:rPr>
      </w:pPr>
      <w:r w:rsidRPr="004E6979">
        <w:rPr>
          <w:rFonts w:ascii="Liberation Serif" w:hAnsi="Liberation Serif"/>
        </w:rPr>
        <w:t>2.22. Отбор признается несостоявшимся в следующих случаях:</w:t>
      </w:r>
    </w:p>
    <w:p w:rsidR="004E6979" w:rsidRPr="004E6979" w:rsidRDefault="004E6979" w:rsidP="004E6979">
      <w:pPr>
        <w:ind w:firstLine="709"/>
        <w:jc w:val="both"/>
        <w:rPr>
          <w:rFonts w:ascii="Liberation Serif" w:hAnsi="Liberation Serif"/>
        </w:rPr>
      </w:pPr>
      <w:r w:rsidRPr="004E6979">
        <w:rPr>
          <w:rFonts w:ascii="Liberation Serif" w:hAnsi="Liberation Serif"/>
        </w:rPr>
        <w:t>1) по окончании срока подачи заявок не подано ни одной заявки;</w:t>
      </w:r>
    </w:p>
    <w:p w:rsidR="004E6979" w:rsidRPr="004E6979" w:rsidRDefault="004E6979" w:rsidP="004E6979">
      <w:pPr>
        <w:ind w:firstLine="709"/>
        <w:jc w:val="both"/>
        <w:rPr>
          <w:rFonts w:ascii="Liberation Serif" w:hAnsi="Liberation Serif"/>
        </w:rPr>
      </w:pPr>
      <w:r w:rsidRPr="004E6979">
        <w:rPr>
          <w:rFonts w:ascii="Liberation Serif" w:hAnsi="Liberation Serif"/>
        </w:rPr>
        <w:t>2) по результатам рассмотрения заявок отклонены все заявки.</w:t>
      </w:r>
    </w:p>
    <w:p w:rsidR="004E6979" w:rsidRPr="004E6979" w:rsidRDefault="004E6979" w:rsidP="004E6979">
      <w:pPr>
        <w:ind w:firstLine="709"/>
        <w:jc w:val="both"/>
        <w:rPr>
          <w:rFonts w:ascii="Liberation Serif" w:hAnsi="Liberation Serif"/>
        </w:rPr>
      </w:pPr>
      <w:r w:rsidRPr="004E6979">
        <w:rPr>
          <w:rFonts w:ascii="Liberation Serif" w:hAnsi="Liberation Serif"/>
        </w:rPr>
        <w:t>2.23.  Субсидия перечисляется на расчетный счет, открытый организацией автомобильного транспорта в российской кредитной организации, не позднее 14 рабочего дня, следующего за днем принятия Комиссией решения о предоставлении субсидии по результатам рассмотрения и проверки документов, указанных в пункте 2.6.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2.24. Срок использования субсидии организацией автомобильного транспорта - до 31 декабря финансового года, в котором предоставляются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Не использованный организацией автомобильного транспорта на 1 января года, следующего за отчетным финансовым годом, остаток субсидии подлежит возврату в бюджет городского округа Верхняя Пышма в течение первых 15 рабочих дней текущего финансового года.</w:t>
      </w:r>
    </w:p>
    <w:p w:rsidR="004E6979" w:rsidRPr="004E6979" w:rsidRDefault="004E6979" w:rsidP="004E6979">
      <w:pPr>
        <w:ind w:firstLine="709"/>
        <w:jc w:val="both"/>
        <w:rPr>
          <w:rFonts w:ascii="Liberation Serif" w:hAnsi="Liberation Serif"/>
        </w:rPr>
      </w:pPr>
      <w:r w:rsidRPr="004E6979">
        <w:rPr>
          <w:rFonts w:ascii="Liberation Serif" w:hAnsi="Liberation Serif"/>
        </w:rPr>
        <w:t>Для подтверждения потребности в неиспользованном остатке субсидии организация автомобильного транспорта не позднее 3 рабочих дней со дня поступления указанных средств в бюджет городского округа Верхняя Пышма представляет следующие документы:</w:t>
      </w:r>
    </w:p>
    <w:p w:rsidR="004E6979" w:rsidRPr="004E6979" w:rsidRDefault="004E6979" w:rsidP="004E6979">
      <w:pPr>
        <w:ind w:firstLine="709"/>
        <w:jc w:val="both"/>
        <w:rPr>
          <w:rFonts w:ascii="Liberation Serif" w:hAnsi="Liberation Serif"/>
        </w:rPr>
      </w:pPr>
      <w:r w:rsidRPr="004E6979">
        <w:rPr>
          <w:rFonts w:ascii="Liberation Serif" w:hAnsi="Liberation Serif"/>
        </w:rPr>
        <w:t>1) ходатайство о наличии потребности в неиспользованном остатке субсидии с обоснованием потребности в использовании субсидии в текущем финансовом году для финансового обеспечения расходов, соответствующих целям предоставления субсидии, и указанием сумм средств в объеме, не превышающем остаток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2) пояснительную записку, содержащую информацию о причинах возникновения остатка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3) отчет о расходах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4) платежные документы, подтверждающие сумму возврата субсидии в бюджет городского округа Верхняя Пышма;</w:t>
      </w:r>
    </w:p>
    <w:p w:rsidR="004E6979" w:rsidRPr="004E6979" w:rsidRDefault="004E6979" w:rsidP="004E6979">
      <w:pPr>
        <w:ind w:firstLine="709"/>
        <w:jc w:val="both"/>
        <w:rPr>
          <w:rFonts w:ascii="Liberation Serif" w:hAnsi="Liberation Serif"/>
        </w:rPr>
      </w:pPr>
      <w:r w:rsidRPr="004E6979">
        <w:rPr>
          <w:rFonts w:ascii="Liberation Serif" w:hAnsi="Liberation Serif"/>
        </w:rPr>
        <w:t>5) расчеты и документы, подтверждающие потребность в неиспользованном остатке субсидии, в том числе копии договоров поставки подвижного состава, соглашений, актов выполненных работ, актов сверок и иных документов, подтверждающих потребность в неиспользованном остатке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2.25. Средства субсидии носят целевой характер и не могут быть использованы на иные цели.</w:t>
      </w:r>
    </w:p>
    <w:p w:rsidR="004E6979" w:rsidRPr="004E6979" w:rsidRDefault="004E6979" w:rsidP="004E6979">
      <w:pPr>
        <w:ind w:firstLine="709"/>
        <w:jc w:val="both"/>
        <w:rPr>
          <w:rFonts w:ascii="Liberation Serif" w:hAnsi="Liberation Serif"/>
        </w:rPr>
      </w:pPr>
      <w:r w:rsidRPr="004E6979">
        <w:rPr>
          <w:rFonts w:ascii="Liberation Serif" w:hAnsi="Liberation Serif"/>
        </w:rPr>
        <w:t>Нецелевое использование средств субсидии влечет применение мер ответственности, предусмотренных законодательством Российской Федерации.</w:t>
      </w:r>
    </w:p>
    <w:p w:rsidR="004E6979" w:rsidRPr="004E6979" w:rsidRDefault="004E6979" w:rsidP="004E6979">
      <w:pPr>
        <w:ind w:firstLine="709"/>
        <w:jc w:val="both"/>
        <w:rPr>
          <w:rFonts w:ascii="Liberation Serif" w:hAnsi="Liberation Serif"/>
        </w:rPr>
      </w:pPr>
      <w:r w:rsidRPr="004E6979">
        <w:rPr>
          <w:rFonts w:ascii="Liberation Serif" w:hAnsi="Liberation Serif"/>
        </w:rPr>
        <w:t>2.26. Не допускается приобретение иностранной валюты за счет средств субсидии.</w:t>
      </w:r>
      <w:bookmarkStart w:id="12" w:name="sub_1019"/>
      <w:bookmarkEnd w:id="12"/>
    </w:p>
    <w:p w:rsidR="004E6979" w:rsidRPr="004E6979" w:rsidRDefault="004E6979" w:rsidP="004E6979">
      <w:pPr>
        <w:ind w:firstLine="709"/>
        <w:jc w:val="both"/>
        <w:rPr>
          <w:rFonts w:ascii="Liberation Serif" w:hAnsi="Liberation Serif"/>
        </w:rPr>
      </w:pPr>
    </w:p>
    <w:p w:rsidR="004E6979" w:rsidRPr="004E6979" w:rsidRDefault="004E6979" w:rsidP="004E6979">
      <w:pPr>
        <w:numPr>
          <w:ilvl w:val="0"/>
          <w:numId w:val="1"/>
        </w:numPr>
        <w:suppressAutoHyphens/>
        <w:autoSpaceDN w:val="0"/>
        <w:jc w:val="center"/>
        <w:textAlignment w:val="baseline"/>
        <w:rPr>
          <w:rFonts w:ascii="Liberation Serif" w:hAnsi="Liberation Serif"/>
          <w:b/>
        </w:rPr>
      </w:pPr>
      <w:r w:rsidRPr="004E6979">
        <w:rPr>
          <w:rFonts w:ascii="Liberation Serif" w:hAnsi="Liberation Serif"/>
          <w:b/>
        </w:rPr>
        <w:t>Порядок предоставления отчетности</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r w:rsidRPr="004E6979">
        <w:rPr>
          <w:rFonts w:ascii="Liberation Serif" w:hAnsi="Liberation Serif"/>
        </w:rPr>
        <w:t>3.1. Получатель субсидии ежеквартально представляет отчеты о достижении значения результата предоставления субсидии, о достижении значений результатов предоставления субсидии и об осуществлении расходов, источником финансового обеспечения которых является субсидия, Учреждению по формам, установленным Министерством финансов Свердловской области для соглашений.</w:t>
      </w:r>
    </w:p>
    <w:p w:rsidR="004E6979" w:rsidRPr="004E6979" w:rsidRDefault="004E6979" w:rsidP="004E6979">
      <w:pPr>
        <w:ind w:firstLine="709"/>
        <w:jc w:val="both"/>
        <w:rPr>
          <w:rFonts w:ascii="Liberation Serif" w:hAnsi="Liberation Serif"/>
        </w:rPr>
      </w:pPr>
      <w:r w:rsidRPr="004E6979">
        <w:rPr>
          <w:rFonts w:ascii="Liberation Serif" w:hAnsi="Liberation Serif"/>
        </w:rPr>
        <w:t>3.2. Порядок и сроки представления отчетности о расходовании средств субсидии получателем субсидии устанавливаются в соглашении.</w:t>
      </w:r>
    </w:p>
    <w:p w:rsidR="004E6979" w:rsidRPr="004E6979" w:rsidRDefault="004E6979" w:rsidP="004E6979">
      <w:pPr>
        <w:ind w:firstLine="709"/>
        <w:jc w:val="both"/>
        <w:rPr>
          <w:rFonts w:ascii="Liberation Serif" w:hAnsi="Liberation Serif"/>
        </w:rPr>
      </w:pPr>
      <w:r w:rsidRPr="004E6979">
        <w:rPr>
          <w:rFonts w:ascii="Liberation Serif" w:hAnsi="Liberation Serif"/>
        </w:rPr>
        <w:t>Получатель субсидии несет ответственность за достоверность сведений, содержащихся в отчете о достижении значения результата предоставления субсидии, представляемом Учреждению.</w:t>
      </w:r>
    </w:p>
    <w:p w:rsidR="004E6979" w:rsidRPr="004E6979" w:rsidRDefault="004E6979" w:rsidP="004E6979">
      <w:pPr>
        <w:ind w:firstLine="709"/>
        <w:jc w:val="both"/>
        <w:rPr>
          <w:rFonts w:ascii="Liberation Serif" w:hAnsi="Liberation Serif"/>
        </w:rPr>
      </w:pPr>
    </w:p>
    <w:p w:rsidR="004E6979" w:rsidRPr="004E6979" w:rsidRDefault="004E6979" w:rsidP="004E6979">
      <w:pPr>
        <w:numPr>
          <w:ilvl w:val="0"/>
          <w:numId w:val="1"/>
        </w:numPr>
        <w:suppressAutoHyphens/>
        <w:autoSpaceDN w:val="0"/>
        <w:jc w:val="center"/>
        <w:textAlignment w:val="baseline"/>
        <w:rPr>
          <w:rFonts w:ascii="Liberation Serif" w:hAnsi="Liberation Serif"/>
          <w:b/>
        </w:rPr>
      </w:pPr>
      <w:r w:rsidRPr="004E6979">
        <w:rPr>
          <w:rFonts w:ascii="Liberation Serif" w:hAnsi="Liberation Serif"/>
          <w:b/>
        </w:rPr>
        <w:t>Мониторинг достижения результатов предоставления субсидии</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r w:rsidRPr="004E6979">
        <w:rPr>
          <w:rFonts w:ascii="Liberation Serif" w:hAnsi="Liberation Serif"/>
        </w:rPr>
        <w:t>4.1. Учреждение проводит мониторинг достижения значений результатов предоставления субсидии, установленных в соглашении,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rsidR="004E6979" w:rsidRPr="004E6979" w:rsidRDefault="004E6979" w:rsidP="004E6979">
      <w:pPr>
        <w:ind w:firstLine="709"/>
        <w:jc w:val="both"/>
        <w:rPr>
          <w:rFonts w:ascii="Liberation Serif" w:hAnsi="Liberation Serif"/>
        </w:rPr>
      </w:pPr>
    </w:p>
    <w:p w:rsidR="004E6979" w:rsidRPr="004E6979" w:rsidRDefault="004E6979" w:rsidP="004E6979">
      <w:pPr>
        <w:numPr>
          <w:ilvl w:val="0"/>
          <w:numId w:val="1"/>
        </w:numPr>
        <w:suppressAutoHyphens/>
        <w:autoSpaceDN w:val="0"/>
        <w:jc w:val="center"/>
        <w:textAlignment w:val="baseline"/>
        <w:rPr>
          <w:rFonts w:ascii="Liberation Serif" w:hAnsi="Liberation Serif"/>
          <w:b/>
        </w:rPr>
      </w:pPr>
      <w:r w:rsidRPr="004E6979">
        <w:rPr>
          <w:rFonts w:ascii="Liberation Serif" w:hAnsi="Liberation Serif"/>
          <w:b/>
        </w:rPr>
        <w:t>Контроль за соблюдением условий и порядка предоставления субсидии и ответственность за их нарушение</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r w:rsidRPr="004E6979">
        <w:rPr>
          <w:rFonts w:ascii="Liberation Serif" w:hAnsi="Liberation Serif"/>
        </w:rPr>
        <w:t>5.1. В отношении организации автомобильного транспорта, получателя субсидии Администрацией, Учреждением и органами муниципального финансового контроля осуществляются проверки соблюдения получателем субсидии порядка и условий предоставления субсидии, в том числе в части достижения результата предоставления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В случаях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Учреждением и органами муниципального финансового контроля, а также недостижения получателем субсидии значений результата предоставления субсидии и показателей, необходимых для достижения результата предоставления субсидии, требование о возврате субсидии направляется Учреждением получателю субсидии в течение 10 рабочих дней со дня выявления нарушения.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Субсидия подлежит возврату получателем субсидии в бюджет городского округа Верхняя Пышма в течение 10 рабочих дней со дня получения соответствующего требования Учреждения о возврате субсидии.</w:t>
      </w:r>
    </w:p>
    <w:p w:rsidR="004E6979" w:rsidRPr="004E6979" w:rsidRDefault="004E6979" w:rsidP="004E6979">
      <w:pPr>
        <w:ind w:firstLine="709"/>
        <w:jc w:val="both"/>
        <w:rPr>
          <w:rFonts w:ascii="Liberation Serif" w:hAnsi="Liberation Serif"/>
        </w:rPr>
      </w:pPr>
      <w:r w:rsidRPr="004E6979">
        <w:rPr>
          <w:rFonts w:ascii="Liberation Serif" w:hAnsi="Liberation Serif"/>
        </w:rPr>
        <w:t>При невозврате субсидии в срок, указанный в части третьей настоящего пункта, Администрация принимает меры по взысканию, подлежащей возврату в бюджет городского округа субсидии в судебном порядке.</w:t>
      </w:r>
    </w:p>
    <w:p w:rsidR="004E6979" w:rsidRPr="004E6979" w:rsidRDefault="004E6979" w:rsidP="004E6979">
      <w:pPr>
        <w:ind w:firstLine="709"/>
        <w:jc w:val="both"/>
        <w:rPr>
          <w:rFonts w:ascii="Liberation Serif" w:hAnsi="Liberation Serif"/>
        </w:rPr>
      </w:pPr>
      <w:r w:rsidRPr="004E6979">
        <w:rPr>
          <w:rFonts w:ascii="Liberation Serif" w:hAnsi="Liberation Serif"/>
        </w:rPr>
        <w:t>5.2. В отношении получателя субсидии также осуществляются проверки органами государственного финансового контроля Свердловской области в соответствии со статьями 268 и 269 Бюджетного кодекса Российской Федерации.</w:t>
      </w:r>
    </w:p>
    <w:p w:rsidR="004E6979" w:rsidRPr="004E6979" w:rsidRDefault="004E6979" w:rsidP="004E6979">
      <w:pPr>
        <w:ind w:firstLine="709"/>
        <w:jc w:val="both"/>
        <w:rPr>
          <w:rFonts w:ascii="Liberation Serif" w:hAnsi="Liberation Serif"/>
        </w:rPr>
      </w:pPr>
      <w:r w:rsidRPr="004E6979">
        <w:rPr>
          <w:rFonts w:ascii="Liberation Serif" w:hAnsi="Liberation Serif"/>
        </w:rPr>
        <w:t>5.3.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E6979" w:rsidRPr="004E6979" w:rsidRDefault="004E6979" w:rsidP="004E6979">
      <w:pPr>
        <w:ind w:firstLine="709"/>
        <w:jc w:val="both"/>
        <w:rPr>
          <w:rFonts w:ascii="Liberation Serif" w:hAnsi="Liberation Serif"/>
        </w:rPr>
      </w:pPr>
      <w:r w:rsidRPr="004E6979">
        <w:rPr>
          <w:rFonts w:ascii="Liberation Serif" w:hAnsi="Liberation Serif"/>
        </w:rPr>
        <w:lastRenderedPageBreak/>
        <w:t>5.4.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Pr="004E6979" w:rsidRDefault="004E6979" w:rsidP="004E6979">
      <w:pPr>
        <w:ind w:firstLine="709"/>
        <w:jc w:val="both"/>
        <w:rPr>
          <w:rFonts w:ascii="Liberation Serif" w:hAnsi="Liberation Serif"/>
        </w:rPr>
      </w:pPr>
    </w:p>
    <w:p w:rsidR="004E6979" w:rsidRDefault="004E6979">
      <w:pPr>
        <w:spacing w:after="160" w:line="259" w:lineRule="auto"/>
        <w:rPr>
          <w:rFonts w:ascii="Liberation Serif" w:hAnsi="Liberation Serif"/>
        </w:rPr>
      </w:pPr>
      <w:r>
        <w:rPr>
          <w:rFonts w:ascii="Liberation Serif" w:hAnsi="Liberation Serif"/>
        </w:rPr>
        <w:br w:type="page"/>
      </w:r>
    </w:p>
    <w:p w:rsidR="004E6979" w:rsidRPr="004E6979" w:rsidRDefault="004E6979" w:rsidP="004E6979">
      <w:pPr>
        <w:pStyle w:val="ConsPlusNormal"/>
        <w:ind w:left="5103"/>
        <w:outlineLvl w:val="1"/>
        <w:rPr>
          <w:rFonts w:cs="Times New Roman"/>
          <w:sz w:val="24"/>
          <w:szCs w:val="24"/>
        </w:rPr>
      </w:pPr>
      <w:bookmarkStart w:id="13" w:name="_GoBack"/>
      <w:bookmarkEnd w:id="13"/>
      <w:r w:rsidRPr="004E6979">
        <w:rPr>
          <w:rFonts w:cs="Times New Roman"/>
          <w:sz w:val="24"/>
          <w:szCs w:val="24"/>
        </w:rPr>
        <w:lastRenderedPageBreak/>
        <w:t>Приложение № 1</w:t>
      </w:r>
    </w:p>
    <w:p w:rsidR="004E6979" w:rsidRPr="004E6979" w:rsidRDefault="004E6979" w:rsidP="004E6979">
      <w:pPr>
        <w:pStyle w:val="ConsPlusNormal"/>
        <w:ind w:left="5103"/>
        <w:rPr>
          <w:rFonts w:cs="Times New Roman"/>
          <w:sz w:val="24"/>
          <w:szCs w:val="24"/>
        </w:rPr>
      </w:pPr>
      <w:r w:rsidRPr="004E6979">
        <w:rPr>
          <w:rFonts w:cs="Times New Roman"/>
          <w:sz w:val="24"/>
          <w:szCs w:val="24"/>
        </w:rPr>
        <w:t>к Порядку</w:t>
      </w:r>
    </w:p>
    <w:p w:rsidR="004E6979" w:rsidRPr="004E6979" w:rsidRDefault="004E6979" w:rsidP="004E6979">
      <w:pPr>
        <w:pStyle w:val="ConsPlusNormal"/>
        <w:ind w:left="5103"/>
        <w:rPr>
          <w:rFonts w:cs="Times New Roman"/>
          <w:sz w:val="24"/>
          <w:szCs w:val="24"/>
        </w:rPr>
      </w:pPr>
    </w:p>
    <w:p w:rsidR="004E6979" w:rsidRPr="004E6979" w:rsidRDefault="004E6979" w:rsidP="004E6979">
      <w:pPr>
        <w:pStyle w:val="ConsPlusNormal"/>
        <w:rPr>
          <w:rFonts w:cs="Times New Roman"/>
          <w:sz w:val="24"/>
          <w:szCs w:val="24"/>
        </w:rPr>
      </w:pPr>
      <w:r w:rsidRPr="004E6979">
        <w:rPr>
          <w:rFonts w:cs="Times New Roman"/>
          <w:sz w:val="24"/>
          <w:szCs w:val="24"/>
        </w:rPr>
        <w:t>Форма</w:t>
      </w:r>
    </w:p>
    <w:p w:rsidR="004E6979" w:rsidRPr="004E6979" w:rsidRDefault="004E6979" w:rsidP="004E6979">
      <w:pPr>
        <w:pStyle w:val="ConsPlusNormal"/>
        <w:jc w:val="center"/>
        <w:rPr>
          <w:rFonts w:cs="Times New Roman"/>
          <w:sz w:val="24"/>
          <w:szCs w:val="24"/>
        </w:rPr>
      </w:pPr>
    </w:p>
    <w:p w:rsidR="004E6979" w:rsidRPr="004E6979" w:rsidRDefault="004E6979" w:rsidP="004E6979">
      <w:pPr>
        <w:pStyle w:val="ConsPlusNonformat"/>
        <w:jc w:val="right"/>
        <w:rPr>
          <w:rFonts w:ascii="Liberation Serif" w:hAnsi="Liberation Serif" w:cs="Times New Roman"/>
          <w:sz w:val="24"/>
          <w:szCs w:val="24"/>
        </w:rPr>
      </w:pPr>
      <w:r w:rsidRPr="004E6979">
        <w:rPr>
          <w:rFonts w:ascii="Liberation Serif" w:hAnsi="Liberation Serif" w:cs="Times New Roman"/>
          <w:sz w:val="24"/>
          <w:szCs w:val="24"/>
        </w:rPr>
        <w:t>Руководителю МКУ «УКС и ЖКХ ГО Верхняя Пышма»</w:t>
      </w:r>
    </w:p>
    <w:p w:rsidR="004E6979" w:rsidRPr="004E6979" w:rsidRDefault="004E6979" w:rsidP="004E6979">
      <w:pPr>
        <w:pStyle w:val="ConsPlusNonformat"/>
        <w:jc w:val="right"/>
        <w:rPr>
          <w:rFonts w:ascii="Liberation Serif" w:hAnsi="Liberation Serif" w:cs="Times New Roman"/>
          <w:sz w:val="24"/>
          <w:szCs w:val="24"/>
        </w:rPr>
      </w:pPr>
      <w:r w:rsidRPr="004E6979">
        <w:rPr>
          <w:rFonts w:ascii="Liberation Serif" w:hAnsi="Liberation Serif" w:cs="Times New Roman"/>
          <w:sz w:val="24"/>
          <w:szCs w:val="24"/>
        </w:rPr>
        <w:t>____________________________________________________</w:t>
      </w:r>
    </w:p>
    <w:p w:rsidR="004E6979" w:rsidRPr="004E6979" w:rsidRDefault="004E6979" w:rsidP="004E6979">
      <w:pPr>
        <w:pStyle w:val="ConsPlusNonformat"/>
        <w:jc w:val="right"/>
        <w:rPr>
          <w:rFonts w:ascii="Liberation Serif" w:hAnsi="Liberation Serif" w:cs="Times New Roman"/>
          <w:sz w:val="24"/>
          <w:szCs w:val="24"/>
        </w:rPr>
      </w:pPr>
      <w:r w:rsidRPr="004E6979">
        <w:rPr>
          <w:rFonts w:ascii="Liberation Serif" w:hAnsi="Liberation Serif" w:cs="Times New Roman"/>
          <w:sz w:val="24"/>
          <w:szCs w:val="24"/>
        </w:rPr>
        <w:t>____________________________________________________</w:t>
      </w:r>
    </w:p>
    <w:p w:rsidR="004E6979" w:rsidRPr="004E6979" w:rsidRDefault="004E6979" w:rsidP="004E6979">
      <w:pPr>
        <w:pStyle w:val="ConsPlusNonformat"/>
        <w:jc w:val="right"/>
        <w:rPr>
          <w:rFonts w:ascii="Liberation Serif" w:hAnsi="Liberation Serif" w:cs="Times New Roman"/>
          <w:sz w:val="24"/>
          <w:szCs w:val="24"/>
        </w:rPr>
      </w:pPr>
      <w:r w:rsidRPr="004E6979">
        <w:rPr>
          <w:rFonts w:ascii="Liberation Serif" w:hAnsi="Liberation Serif" w:cs="Times New Roman"/>
          <w:sz w:val="24"/>
          <w:szCs w:val="24"/>
        </w:rPr>
        <w:t>(наименование организации автомобильного транспорта)</w:t>
      </w:r>
    </w:p>
    <w:p w:rsidR="004E6979" w:rsidRPr="004E6979" w:rsidRDefault="004E6979" w:rsidP="004E6979">
      <w:pPr>
        <w:pStyle w:val="ConsPlusNonformat"/>
        <w:jc w:val="right"/>
        <w:rPr>
          <w:rFonts w:ascii="Liberation Serif" w:hAnsi="Liberation Serif" w:cs="Times New Roman"/>
          <w:sz w:val="24"/>
          <w:szCs w:val="24"/>
        </w:rPr>
      </w:pPr>
      <w:r w:rsidRPr="004E6979">
        <w:rPr>
          <w:rFonts w:ascii="Liberation Serif" w:hAnsi="Liberation Serif" w:cs="Times New Roman"/>
          <w:sz w:val="24"/>
          <w:szCs w:val="24"/>
        </w:rPr>
        <w:t>_____________________________________</w:t>
      </w:r>
    </w:p>
    <w:p w:rsidR="004E6979" w:rsidRPr="004E6979" w:rsidRDefault="004E6979" w:rsidP="004E6979">
      <w:pPr>
        <w:pStyle w:val="ConsPlusNonformat"/>
        <w:jc w:val="right"/>
        <w:rPr>
          <w:rFonts w:ascii="Liberation Serif" w:hAnsi="Liberation Serif" w:cs="Times New Roman"/>
          <w:sz w:val="24"/>
          <w:szCs w:val="24"/>
        </w:rPr>
      </w:pPr>
      <w:r w:rsidRPr="004E6979">
        <w:rPr>
          <w:rFonts w:ascii="Liberation Serif" w:hAnsi="Liberation Serif" w:cs="Times New Roman"/>
          <w:sz w:val="24"/>
          <w:szCs w:val="24"/>
        </w:rPr>
        <w:t>(ИНН, юридический адрес)</w:t>
      </w:r>
    </w:p>
    <w:p w:rsidR="004E6979" w:rsidRPr="004E6979" w:rsidRDefault="004E6979" w:rsidP="004E6979">
      <w:pPr>
        <w:pStyle w:val="ConsPlusNonformat"/>
        <w:jc w:val="right"/>
        <w:rPr>
          <w:rFonts w:ascii="Liberation Serif" w:hAnsi="Liberation Serif" w:cs="Times New Roman"/>
          <w:sz w:val="24"/>
          <w:szCs w:val="24"/>
        </w:rPr>
      </w:pPr>
      <w:r w:rsidRPr="004E6979">
        <w:rPr>
          <w:rFonts w:ascii="Liberation Serif" w:hAnsi="Liberation Serif" w:cs="Times New Roman"/>
          <w:sz w:val="24"/>
          <w:szCs w:val="24"/>
        </w:rPr>
        <w:t>_____________________________________</w:t>
      </w:r>
    </w:p>
    <w:p w:rsidR="004E6979" w:rsidRPr="004E6979" w:rsidRDefault="004E6979" w:rsidP="004E6979">
      <w:pPr>
        <w:pStyle w:val="ConsPlusNonformat"/>
        <w:jc w:val="right"/>
        <w:rPr>
          <w:rFonts w:ascii="Liberation Serif" w:hAnsi="Liberation Serif" w:cs="Times New Roman"/>
          <w:sz w:val="24"/>
          <w:szCs w:val="24"/>
        </w:rPr>
      </w:pPr>
      <w:r w:rsidRPr="004E6979">
        <w:rPr>
          <w:rFonts w:ascii="Liberation Serif" w:hAnsi="Liberation Serif" w:cs="Times New Roman"/>
          <w:sz w:val="24"/>
          <w:szCs w:val="24"/>
        </w:rPr>
        <w:t>(контактный телефон)</w:t>
      </w:r>
    </w:p>
    <w:p w:rsidR="004E6979" w:rsidRPr="004E6979" w:rsidRDefault="004E6979" w:rsidP="004E6979">
      <w:pPr>
        <w:pStyle w:val="ConsPlusNonformat"/>
        <w:jc w:val="center"/>
        <w:rPr>
          <w:rFonts w:ascii="Liberation Serif" w:hAnsi="Liberation Serif" w:cs="Times New Roman"/>
          <w:sz w:val="24"/>
          <w:szCs w:val="24"/>
        </w:rPr>
      </w:pPr>
    </w:p>
    <w:p w:rsidR="004E6979" w:rsidRPr="004E6979" w:rsidRDefault="004E6979" w:rsidP="004E6979">
      <w:pPr>
        <w:pStyle w:val="ConsPlusNonformat"/>
        <w:jc w:val="center"/>
        <w:rPr>
          <w:rFonts w:ascii="Liberation Serif" w:hAnsi="Liberation Serif" w:cs="Times New Roman"/>
          <w:sz w:val="24"/>
          <w:szCs w:val="24"/>
        </w:rPr>
      </w:pPr>
      <w:bookmarkStart w:id="14" w:name="P218"/>
      <w:bookmarkEnd w:id="14"/>
      <w:r w:rsidRPr="004E6979">
        <w:rPr>
          <w:rFonts w:ascii="Liberation Serif" w:hAnsi="Liberation Serif" w:cs="Times New Roman"/>
          <w:sz w:val="24"/>
          <w:szCs w:val="24"/>
        </w:rPr>
        <w:t>ЗАЯВКА</w:t>
      </w:r>
    </w:p>
    <w:p w:rsidR="004E6979" w:rsidRPr="004E6979" w:rsidRDefault="004E6979" w:rsidP="004E6979">
      <w:pPr>
        <w:pStyle w:val="ConsPlusNonformat"/>
        <w:jc w:val="center"/>
        <w:rPr>
          <w:rFonts w:ascii="Liberation Serif" w:hAnsi="Liberation Serif" w:cs="Times New Roman"/>
          <w:sz w:val="24"/>
          <w:szCs w:val="24"/>
        </w:rPr>
      </w:pPr>
    </w:p>
    <w:p w:rsidR="004E6979" w:rsidRPr="004E6979" w:rsidRDefault="004E6979" w:rsidP="004E6979">
      <w:pPr>
        <w:pStyle w:val="ConsPlusNonformat"/>
        <w:ind w:firstLine="708"/>
        <w:rPr>
          <w:rFonts w:ascii="Liberation Serif" w:hAnsi="Liberation Serif" w:cs="Times New Roman"/>
          <w:sz w:val="24"/>
          <w:szCs w:val="24"/>
        </w:rPr>
      </w:pPr>
      <w:r w:rsidRPr="004E6979">
        <w:rPr>
          <w:rFonts w:ascii="Liberation Serif" w:hAnsi="Liberation Serif" w:cs="Times New Roman"/>
          <w:sz w:val="24"/>
          <w:szCs w:val="24"/>
        </w:rPr>
        <w:t>Просим выделить субсидию на ________________________________________________________________________________________________________________ в ________ году ________________________________________________________________________________в размере _______________ (_____________________________________________) рублей.</w:t>
      </w:r>
    </w:p>
    <w:p w:rsidR="004E6979" w:rsidRPr="004E6979" w:rsidRDefault="004E6979" w:rsidP="004E6979">
      <w:pPr>
        <w:pStyle w:val="ConsPlusNonformat"/>
        <w:contextualSpacing/>
        <w:jc w:val="center"/>
        <w:rPr>
          <w:rFonts w:ascii="Liberation Serif" w:hAnsi="Liberation Serif" w:cs="Times New Roman"/>
          <w:sz w:val="24"/>
          <w:szCs w:val="24"/>
        </w:rPr>
      </w:pPr>
      <w:r w:rsidRPr="004E6979">
        <w:rPr>
          <w:rFonts w:ascii="Liberation Serif" w:hAnsi="Liberation Serif" w:cs="Times New Roman"/>
          <w:sz w:val="24"/>
          <w:szCs w:val="24"/>
        </w:rPr>
        <w:t>(сумма прописью)</w:t>
      </w:r>
    </w:p>
    <w:p w:rsidR="004E6979" w:rsidRPr="004E6979" w:rsidRDefault="004E6979" w:rsidP="004E6979">
      <w:pPr>
        <w:pStyle w:val="ConsPlusNormal"/>
        <w:jc w:val="center"/>
        <w:rPr>
          <w:rFonts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275"/>
        <w:gridCol w:w="1701"/>
        <w:gridCol w:w="1418"/>
        <w:gridCol w:w="1701"/>
        <w:gridCol w:w="1701"/>
      </w:tblGrid>
      <w:tr w:rsidR="004E6979" w:rsidRPr="004E6979" w:rsidTr="000F0056">
        <w:trPr>
          <w:trHeight w:val="507"/>
        </w:trPr>
        <w:tc>
          <w:tcPr>
            <w:tcW w:w="1555" w:type="dxa"/>
            <w:vMerge w:val="restart"/>
          </w:tcPr>
          <w:p w:rsidR="004E6979" w:rsidRPr="004E6979" w:rsidRDefault="004E6979" w:rsidP="000F0056">
            <w:pPr>
              <w:pStyle w:val="ConsPlusNormal"/>
              <w:jc w:val="center"/>
              <w:rPr>
                <w:rFonts w:cs="Times New Roman"/>
                <w:sz w:val="24"/>
                <w:szCs w:val="24"/>
              </w:rPr>
            </w:pPr>
            <w:r w:rsidRPr="004E6979">
              <w:rPr>
                <w:rFonts w:cs="Times New Roman"/>
                <w:sz w:val="24"/>
                <w:szCs w:val="24"/>
              </w:rPr>
              <w:t>Модель ТС</w:t>
            </w:r>
          </w:p>
        </w:tc>
        <w:tc>
          <w:tcPr>
            <w:tcW w:w="1275" w:type="dxa"/>
            <w:vMerge w:val="restart"/>
          </w:tcPr>
          <w:p w:rsidR="004E6979" w:rsidRPr="004E6979" w:rsidRDefault="004E6979" w:rsidP="000F0056">
            <w:pPr>
              <w:pStyle w:val="ConsPlusNormal"/>
              <w:jc w:val="center"/>
              <w:rPr>
                <w:rFonts w:cs="Times New Roman"/>
                <w:sz w:val="24"/>
                <w:szCs w:val="24"/>
              </w:rPr>
            </w:pPr>
            <w:r w:rsidRPr="004E6979">
              <w:rPr>
                <w:rFonts w:cs="Times New Roman"/>
                <w:sz w:val="24"/>
                <w:szCs w:val="24"/>
              </w:rPr>
              <w:t xml:space="preserve">Класс ТС </w:t>
            </w:r>
          </w:p>
        </w:tc>
        <w:tc>
          <w:tcPr>
            <w:tcW w:w="1701" w:type="dxa"/>
            <w:vMerge w:val="restart"/>
          </w:tcPr>
          <w:p w:rsidR="004E6979" w:rsidRPr="004E6979" w:rsidRDefault="004E6979" w:rsidP="000F0056">
            <w:pPr>
              <w:pStyle w:val="ConsPlusNormal"/>
              <w:jc w:val="center"/>
              <w:rPr>
                <w:rFonts w:cs="Times New Roman"/>
                <w:sz w:val="24"/>
                <w:szCs w:val="24"/>
              </w:rPr>
            </w:pPr>
            <w:r w:rsidRPr="004E6979">
              <w:rPr>
                <w:rFonts w:cs="Times New Roman"/>
                <w:sz w:val="24"/>
                <w:szCs w:val="24"/>
              </w:rPr>
              <w:t>Сроки реализации приобретения ТС</w:t>
            </w:r>
          </w:p>
        </w:tc>
        <w:tc>
          <w:tcPr>
            <w:tcW w:w="4820" w:type="dxa"/>
            <w:gridSpan w:val="3"/>
          </w:tcPr>
          <w:p w:rsidR="004E6979" w:rsidRPr="004E6979" w:rsidRDefault="004E6979" w:rsidP="000F0056">
            <w:pPr>
              <w:pStyle w:val="ConsPlusNormal"/>
              <w:jc w:val="center"/>
              <w:rPr>
                <w:rFonts w:cs="Times New Roman"/>
                <w:sz w:val="24"/>
                <w:szCs w:val="24"/>
              </w:rPr>
            </w:pPr>
            <w:r w:rsidRPr="004E6979">
              <w:rPr>
                <w:rFonts w:cs="Times New Roman"/>
                <w:sz w:val="24"/>
                <w:szCs w:val="24"/>
              </w:rPr>
              <w:t>Стоимость ТС</w:t>
            </w:r>
          </w:p>
          <w:p w:rsidR="004E6979" w:rsidRPr="004E6979" w:rsidRDefault="004E6979" w:rsidP="000F0056">
            <w:pPr>
              <w:pStyle w:val="ConsPlusNormal"/>
              <w:jc w:val="center"/>
              <w:rPr>
                <w:rFonts w:cs="Times New Roman"/>
                <w:sz w:val="24"/>
                <w:szCs w:val="24"/>
              </w:rPr>
            </w:pPr>
            <w:r w:rsidRPr="004E6979">
              <w:rPr>
                <w:rFonts w:cs="Times New Roman"/>
                <w:sz w:val="24"/>
                <w:szCs w:val="24"/>
              </w:rPr>
              <w:t xml:space="preserve"> (рублей)</w:t>
            </w:r>
          </w:p>
        </w:tc>
      </w:tr>
      <w:tr w:rsidR="004E6979" w:rsidRPr="004E6979" w:rsidTr="000F0056">
        <w:trPr>
          <w:trHeight w:val="401"/>
        </w:trPr>
        <w:tc>
          <w:tcPr>
            <w:tcW w:w="1555" w:type="dxa"/>
            <w:vMerge/>
          </w:tcPr>
          <w:p w:rsidR="004E6979" w:rsidRPr="004E6979" w:rsidRDefault="004E6979" w:rsidP="000F0056">
            <w:pPr>
              <w:pStyle w:val="ConsPlusNormal"/>
              <w:jc w:val="center"/>
              <w:rPr>
                <w:rFonts w:cs="Times New Roman"/>
                <w:sz w:val="24"/>
                <w:szCs w:val="24"/>
              </w:rPr>
            </w:pPr>
          </w:p>
        </w:tc>
        <w:tc>
          <w:tcPr>
            <w:tcW w:w="1275" w:type="dxa"/>
            <w:vMerge/>
          </w:tcPr>
          <w:p w:rsidR="004E6979" w:rsidRPr="004E6979" w:rsidRDefault="004E6979" w:rsidP="000F0056">
            <w:pPr>
              <w:pStyle w:val="ConsPlusNormal"/>
              <w:jc w:val="center"/>
              <w:rPr>
                <w:rFonts w:cs="Times New Roman"/>
                <w:sz w:val="24"/>
                <w:szCs w:val="24"/>
              </w:rPr>
            </w:pPr>
          </w:p>
        </w:tc>
        <w:tc>
          <w:tcPr>
            <w:tcW w:w="1701" w:type="dxa"/>
            <w:vMerge/>
          </w:tcPr>
          <w:p w:rsidR="004E6979" w:rsidRPr="004E6979" w:rsidRDefault="004E6979" w:rsidP="000F0056">
            <w:pPr>
              <w:pStyle w:val="ConsPlusNormal"/>
              <w:jc w:val="center"/>
              <w:rPr>
                <w:rFonts w:cs="Times New Roman"/>
                <w:sz w:val="24"/>
                <w:szCs w:val="24"/>
              </w:rPr>
            </w:pPr>
          </w:p>
        </w:tc>
        <w:tc>
          <w:tcPr>
            <w:tcW w:w="1418"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Всего</w:t>
            </w:r>
          </w:p>
        </w:tc>
        <w:tc>
          <w:tcPr>
            <w:tcW w:w="1701"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Сумма собственных средств</w:t>
            </w:r>
          </w:p>
        </w:tc>
        <w:tc>
          <w:tcPr>
            <w:tcW w:w="1701"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Сумма запрашиваемых средств</w:t>
            </w:r>
          </w:p>
        </w:tc>
      </w:tr>
      <w:tr w:rsidR="004E6979" w:rsidRPr="004E6979" w:rsidTr="000F0056">
        <w:trPr>
          <w:trHeight w:val="445"/>
        </w:trPr>
        <w:tc>
          <w:tcPr>
            <w:tcW w:w="1555" w:type="dxa"/>
          </w:tcPr>
          <w:p w:rsidR="004E6979" w:rsidRPr="004E6979" w:rsidRDefault="004E6979" w:rsidP="000F0056">
            <w:pPr>
              <w:pStyle w:val="ConsPlusNormal"/>
              <w:jc w:val="center"/>
              <w:rPr>
                <w:rFonts w:cs="Times New Roman"/>
                <w:sz w:val="24"/>
                <w:szCs w:val="24"/>
              </w:rPr>
            </w:pPr>
          </w:p>
        </w:tc>
        <w:tc>
          <w:tcPr>
            <w:tcW w:w="1275" w:type="dxa"/>
          </w:tcPr>
          <w:p w:rsidR="004E6979" w:rsidRPr="004E6979" w:rsidRDefault="004E6979" w:rsidP="000F0056">
            <w:pPr>
              <w:pStyle w:val="ConsPlusNormal"/>
              <w:jc w:val="center"/>
              <w:rPr>
                <w:rFonts w:cs="Times New Roman"/>
                <w:sz w:val="24"/>
                <w:szCs w:val="24"/>
              </w:rPr>
            </w:pPr>
          </w:p>
        </w:tc>
        <w:tc>
          <w:tcPr>
            <w:tcW w:w="1701" w:type="dxa"/>
          </w:tcPr>
          <w:p w:rsidR="004E6979" w:rsidRPr="004E6979" w:rsidRDefault="004E6979" w:rsidP="000F0056">
            <w:pPr>
              <w:pStyle w:val="ConsPlusNormal"/>
              <w:jc w:val="center"/>
              <w:rPr>
                <w:rFonts w:cs="Times New Roman"/>
                <w:sz w:val="24"/>
                <w:szCs w:val="24"/>
              </w:rPr>
            </w:pPr>
          </w:p>
        </w:tc>
        <w:tc>
          <w:tcPr>
            <w:tcW w:w="1418" w:type="dxa"/>
          </w:tcPr>
          <w:p w:rsidR="004E6979" w:rsidRPr="004E6979" w:rsidRDefault="004E6979" w:rsidP="000F0056">
            <w:pPr>
              <w:pStyle w:val="ConsPlusNormal"/>
              <w:jc w:val="center"/>
              <w:rPr>
                <w:rFonts w:cs="Times New Roman"/>
                <w:sz w:val="24"/>
                <w:szCs w:val="24"/>
              </w:rPr>
            </w:pPr>
          </w:p>
        </w:tc>
        <w:tc>
          <w:tcPr>
            <w:tcW w:w="1701" w:type="dxa"/>
          </w:tcPr>
          <w:p w:rsidR="004E6979" w:rsidRPr="004E6979" w:rsidRDefault="004E6979" w:rsidP="000F0056">
            <w:pPr>
              <w:pStyle w:val="ConsPlusNormal"/>
              <w:jc w:val="center"/>
              <w:rPr>
                <w:rFonts w:cs="Times New Roman"/>
                <w:sz w:val="24"/>
                <w:szCs w:val="24"/>
              </w:rPr>
            </w:pPr>
          </w:p>
        </w:tc>
        <w:tc>
          <w:tcPr>
            <w:tcW w:w="1701" w:type="dxa"/>
          </w:tcPr>
          <w:p w:rsidR="004E6979" w:rsidRPr="004E6979" w:rsidRDefault="004E6979" w:rsidP="000F0056">
            <w:pPr>
              <w:pStyle w:val="ConsPlusNormal"/>
              <w:jc w:val="center"/>
              <w:rPr>
                <w:rFonts w:cs="Times New Roman"/>
                <w:sz w:val="24"/>
                <w:szCs w:val="24"/>
              </w:rPr>
            </w:pPr>
          </w:p>
        </w:tc>
      </w:tr>
    </w:tbl>
    <w:p w:rsidR="004E6979" w:rsidRPr="004E6979" w:rsidRDefault="004E6979" w:rsidP="004E6979">
      <w:pPr>
        <w:pStyle w:val="ConsPlusNormal"/>
        <w:jc w:val="center"/>
        <w:rPr>
          <w:rFonts w:cs="Times New Roman"/>
          <w:sz w:val="24"/>
          <w:szCs w:val="24"/>
        </w:rPr>
      </w:pPr>
    </w:p>
    <w:p w:rsidR="004E6979" w:rsidRPr="004E6979" w:rsidRDefault="004E6979" w:rsidP="004E6979">
      <w:pPr>
        <w:pStyle w:val="ConsPlusNonformat"/>
        <w:ind w:firstLine="709"/>
        <w:jc w:val="both"/>
        <w:rPr>
          <w:rFonts w:ascii="Liberation Serif" w:hAnsi="Liberation Serif" w:cs="Times New Roman"/>
          <w:sz w:val="24"/>
          <w:szCs w:val="24"/>
        </w:rPr>
      </w:pPr>
      <w:r w:rsidRPr="004E6979">
        <w:rPr>
          <w:rFonts w:ascii="Liberation Serif" w:hAnsi="Liberation Serif" w:cs="Times New Roman"/>
          <w:sz w:val="24"/>
          <w:szCs w:val="24"/>
        </w:rPr>
        <w:t>Настоящим выражаем согласие на осуществление проверок администрацией городского округа Верхняя Пышма, МКУ «УКС и ЖКХ ГО Верхняя Пышма» соблюдения условий, целей и порядка предоставления субсидии.</w:t>
      </w:r>
    </w:p>
    <w:p w:rsidR="004E6979" w:rsidRPr="004E6979" w:rsidRDefault="004E6979" w:rsidP="004E6979">
      <w:pPr>
        <w:pStyle w:val="ConsPlusNonformat"/>
        <w:jc w:val="center"/>
        <w:rPr>
          <w:rFonts w:ascii="Liberation Serif" w:hAnsi="Liberation Serif" w:cs="Times New Roman"/>
          <w:sz w:val="24"/>
          <w:szCs w:val="24"/>
        </w:rPr>
      </w:pP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Руководитель (должность)    __________________ _____________________________</w:t>
      </w: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 xml:space="preserve">                                                         (подпись)                   (расшифровка подписи)</w:t>
      </w: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М.П.</w:t>
      </w:r>
    </w:p>
    <w:p w:rsidR="004E6979" w:rsidRPr="004E6979" w:rsidRDefault="004E6979" w:rsidP="004E6979">
      <w:pPr>
        <w:pStyle w:val="ConsPlusNonformat"/>
        <w:jc w:val="center"/>
        <w:rPr>
          <w:rFonts w:ascii="Liberation Serif" w:hAnsi="Liberation Serif" w:cs="Times New Roman"/>
          <w:sz w:val="24"/>
          <w:szCs w:val="24"/>
        </w:rPr>
      </w:pP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 xml:space="preserve">К заявке прилагаются документы, согласно пункту 13 Порядка </w:t>
      </w:r>
    </w:p>
    <w:p w:rsidR="004E6979" w:rsidRPr="004E6979" w:rsidRDefault="004E6979" w:rsidP="004E6979">
      <w:pPr>
        <w:pStyle w:val="ConsPlusNormal"/>
        <w:rPr>
          <w:rFonts w:cs="Times New Roman"/>
          <w:sz w:val="24"/>
          <w:szCs w:val="24"/>
        </w:rPr>
      </w:pPr>
    </w:p>
    <w:p w:rsidR="004E6979" w:rsidRPr="004E6979" w:rsidRDefault="004E6979" w:rsidP="004E6979">
      <w:pPr>
        <w:pStyle w:val="ConsPlusNormal"/>
        <w:rPr>
          <w:rFonts w:cs="Times New Roman"/>
          <w:sz w:val="24"/>
          <w:szCs w:val="24"/>
        </w:rPr>
      </w:pPr>
    </w:p>
    <w:p w:rsidR="004E6979" w:rsidRPr="004E6979" w:rsidRDefault="004E6979" w:rsidP="004E6979">
      <w:pPr>
        <w:pStyle w:val="ConsPlusNormal"/>
        <w:rPr>
          <w:rFonts w:cs="Times New Roman"/>
          <w:sz w:val="24"/>
          <w:szCs w:val="24"/>
        </w:rPr>
      </w:pPr>
    </w:p>
    <w:p w:rsidR="004E6979" w:rsidRPr="004E6979" w:rsidRDefault="004E6979" w:rsidP="004E6979">
      <w:pPr>
        <w:pStyle w:val="ConsPlusNormal"/>
        <w:rPr>
          <w:rFonts w:cs="Times New Roman"/>
          <w:sz w:val="24"/>
          <w:szCs w:val="24"/>
        </w:rPr>
      </w:pPr>
    </w:p>
    <w:p w:rsidR="004E6979" w:rsidRPr="004E6979" w:rsidRDefault="004E6979" w:rsidP="004E6979">
      <w:pPr>
        <w:pStyle w:val="ConsPlusNormal"/>
        <w:jc w:val="center"/>
        <w:rPr>
          <w:rFonts w:cs="Times New Roman"/>
          <w:sz w:val="24"/>
          <w:szCs w:val="24"/>
        </w:rPr>
      </w:pPr>
    </w:p>
    <w:p w:rsidR="004E6979" w:rsidRPr="004E6979" w:rsidRDefault="004E6979" w:rsidP="004E6979">
      <w:pPr>
        <w:pStyle w:val="ConsPlusNormal"/>
        <w:jc w:val="center"/>
        <w:rPr>
          <w:rFonts w:cs="Times New Roman"/>
          <w:sz w:val="24"/>
          <w:szCs w:val="24"/>
        </w:rPr>
      </w:pPr>
    </w:p>
    <w:p w:rsidR="004E6979" w:rsidRDefault="004E6979">
      <w:pPr>
        <w:spacing w:after="160" w:line="259" w:lineRule="auto"/>
        <w:rPr>
          <w:rFonts w:ascii="Liberation Serif" w:hAnsi="Liberation Serif"/>
        </w:rPr>
      </w:pPr>
      <w:r>
        <w:br w:type="page"/>
      </w:r>
    </w:p>
    <w:p w:rsidR="004E6979" w:rsidRPr="004E6979" w:rsidRDefault="004E6979" w:rsidP="004E6979">
      <w:pPr>
        <w:pStyle w:val="ConsPlusNormal"/>
        <w:ind w:left="5103"/>
        <w:outlineLvl w:val="1"/>
        <w:rPr>
          <w:rFonts w:cs="Times New Roman"/>
          <w:sz w:val="24"/>
          <w:szCs w:val="24"/>
        </w:rPr>
      </w:pPr>
      <w:r w:rsidRPr="004E6979">
        <w:rPr>
          <w:rFonts w:cs="Times New Roman"/>
          <w:sz w:val="24"/>
          <w:szCs w:val="24"/>
        </w:rPr>
        <w:lastRenderedPageBreak/>
        <w:t>Приложение № 2</w:t>
      </w:r>
    </w:p>
    <w:p w:rsidR="004E6979" w:rsidRPr="004E6979" w:rsidRDefault="004E6979" w:rsidP="004E6979">
      <w:pPr>
        <w:pStyle w:val="ConsPlusNormal"/>
        <w:ind w:left="5103"/>
        <w:outlineLvl w:val="1"/>
        <w:rPr>
          <w:rFonts w:cs="Times New Roman"/>
          <w:sz w:val="24"/>
          <w:szCs w:val="24"/>
        </w:rPr>
      </w:pPr>
      <w:r w:rsidRPr="004E6979">
        <w:rPr>
          <w:rFonts w:cs="Times New Roman"/>
          <w:sz w:val="24"/>
          <w:szCs w:val="24"/>
        </w:rPr>
        <w:t>к Порядку</w:t>
      </w:r>
    </w:p>
    <w:p w:rsidR="004E6979" w:rsidRPr="004E6979" w:rsidRDefault="004E6979" w:rsidP="004E6979">
      <w:pPr>
        <w:pStyle w:val="ConsPlusNormal"/>
        <w:ind w:left="5103"/>
        <w:jc w:val="right"/>
        <w:outlineLvl w:val="1"/>
        <w:rPr>
          <w:rFonts w:cs="Times New Roman"/>
          <w:sz w:val="24"/>
          <w:szCs w:val="24"/>
        </w:rPr>
      </w:pPr>
    </w:p>
    <w:p w:rsidR="004E6979" w:rsidRPr="004E6979" w:rsidRDefault="004E6979" w:rsidP="004E6979">
      <w:pPr>
        <w:pStyle w:val="ConsPlusNormal"/>
        <w:ind w:left="5103"/>
        <w:jc w:val="right"/>
        <w:outlineLvl w:val="1"/>
        <w:rPr>
          <w:rFonts w:cs="Times New Roman"/>
          <w:sz w:val="24"/>
          <w:szCs w:val="24"/>
        </w:rPr>
      </w:pPr>
    </w:p>
    <w:p w:rsidR="004E6979" w:rsidRPr="004E6979" w:rsidRDefault="004E6979" w:rsidP="004E6979">
      <w:pPr>
        <w:pStyle w:val="ConsPlusNormal"/>
        <w:rPr>
          <w:rFonts w:cs="Times New Roman"/>
          <w:sz w:val="24"/>
          <w:szCs w:val="24"/>
        </w:rPr>
      </w:pPr>
      <w:r w:rsidRPr="004E6979">
        <w:rPr>
          <w:rFonts w:cs="Times New Roman"/>
          <w:sz w:val="24"/>
          <w:szCs w:val="24"/>
        </w:rPr>
        <w:t>Форма</w:t>
      </w:r>
    </w:p>
    <w:p w:rsidR="004E6979" w:rsidRPr="004E6979" w:rsidRDefault="004E6979" w:rsidP="004E6979">
      <w:pPr>
        <w:pStyle w:val="ConsPlusNonformat"/>
        <w:jc w:val="both"/>
        <w:rPr>
          <w:rFonts w:ascii="Liberation Serif" w:hAnsi="Liberation Serif" w:cs="Times New Roman"/>
          <w:sz w:val="24"/>
          <w:szCs w:val="24"/>
        </w:rPr>
      </w:pPr>
      <w:r w:rsidRPr="004E6979">
        <w:rPr>
          <w:rFonts w:ascii="Liberation Serif" w:hAnsi="Liberation Serif" w:cs="Times New Roman"/>
          <w:sz w:val="24"/>
          <w:szCs w:val="24"/>
        </w:rPr>
        <w:t>______________________________________________________________________________________________________________________________________________________________</w:t>
      </w:r>
    </w:p>
    <w:p w:rsidR="004E6979" w:rsidRPr="004E6979" w:rsidRDefault="004E6979" w:rsidP="004E6979">
      <w:pPr>
        <w:pStyle w:val="ConsPlusNonformat"/>
        <w:jc w:val="center"/>
        <w:rPr>
          <w:rFonts w:ascii="Liberation Serif" w:hAnsi="Liberation Serif" w:cs="Times New Roman"/>
          <w:sz w:val="24"/>
          <w:szCs w:val="24"/>
        </w:rPr>
      </w:pPr>
      <w:r w:rsidRPr="004E6979">
        <w:rPr>
          <w:rFonts w:ascii="Liberation Serif" w:hAnsi="Liberation Serif" w:cs="Times New Roman"/>
          <w:sz w:val="24"/>
          <w:szCs w:val="24"/>
        </w:rPr>
        <w:t>(наименование организации автомобильного транспорта)</w:t>
      </w: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настоящим гарантирует:</w:t>
      </w:r>
    </w:p>
    <w:p w:rsidR="004E6979" w:rsidRPr="004E6979" w:rsidRDefault="004E6979" w:rsidP="004E6979">
      <w:pPr>
        <w:pStyle w:val="ConsPlusNonformat"/>
        <w:rPr>
          <w:rFonts w:ascii="Liberation Serif" w:hAnsi="Liberation Serif" w:cs="Times New Roman"/>
          <w:sz w:val="24"/>
          <w:szCs w:val="24"/>
        </w:rPr>
      </w:pPr>
    </w:p>
    <w:p w:rsidR="004E6979" w:rsidRPr="004E6979" w:rsidRDefault="004E6979" w:rsidP="004E6979">
      <w:pPr>
        <w:ind w:firstLine="709"/>
        <w:jc w:val="both"/>
        <w:rPr>
          <w:rFonts w:ascii="Liberation Serif" w:hAnsi="Liberation Serif"/>
          <w:lang w:eastAsia="en-US"/>
        </w:rPr>
      </w:pPr>
      <w:r w:rsidRPr="004E6979">
        <w:rPr>
          <w:rFonts w:ascii="Liberation Serif" w:hAnsi="Liberation Serif"/>
          <w:lang w:eastAsia="en-US"/>
        </w:rPr>
        <w:t>1) использовать закупленный подвижной состав исключительно на муниципальных маршрутах регулярных пассажирских перевозок пассажиров и багажа автомобильным транспортом, включенных в заявку Свердловской области, с указанием перечня маршрутов, при это один автобус может обслуживать не более трех маршрутов регулярных пассажирских перевозок;</w:t>
      </w:r>
    </w:p>
    <w:p w:rsidR="004E6979" w:rsidRPr="004E6979" w:rsidRDefault="004E6979" w:rsidP="004E6979">
      <w:pPr>
        <w:ind w:firstLine="709"/>
        <w:jc w:val="both"/>
        <w:rPr>
          <w:rFonts w:ascii="Liberation Serif" w:hAnsi="Liberation Serif"/>
          <w:lang w:eastAsia="en-US"/>
        </w:rPr>
      </w:pPr>
      <w:r w:rsidRPr="004E6979">
        <w:rPr>
          <w:rFonts w:ascii="Liberation Serif" w:hAnsi="Liberation Serif"/>
          <w:lang w:eastAsia="en-US"/>
        </w:rPr>
        <w:t>2) начать осуществление перевозок закупленным подвижным составом не позднее 1 января 2026 года;</w:t>
      </w:r>
    </w:p>
    <w:p w:rsidR="004E6979" w:rsidRPr="004E6979" w:rsidRDefault="004E6979" w:rsidP="004E6979">
      <w:pPr>
        <w:ind w:firstLine="709"/>
        <w:jc w:val="both"/>
        <w:rPr>
          <w:rFonts w:ascii="Liberation Serif" w:hAnsi="Liberation Serif"/>
          <w:bCs/>
          <w:lang w:eastAsia="en-US"/>
        </w:rPr>
      </w:pPr>
      <w:r w:rsidRPr="004E6979">
        <w:rPr>
          <w:rFonts w:ascii="Liberation Serif" w:hAnsi="Liberation Serif"/>
          <w:bCs/>
          <w:lang w:eastAsia="en-US"/>
        </w:rPr>
        <w:t>3) оснастить подвижной состав системой безналичной оплаты проезда и системами видеонаблюдения салонов (с функцией записи), соответствующими требованиям о защите персональных данных;</w:t>
      </w:r>
    </w:p>
    <w:p w:rsidR="004E6979" w:rsidRPr="004E6979" w:rsidRDefault="004E6979" w:rsidP="004E6979">
      <w:pPr>
        <w:ind w:firstLine="709"/>
        <w:jc w:val="both"/>
        <w:rPr>
          <w:rFonts w:ascii="Liberation Serif" w:hAnsi="Liberation Serif"/>
          <w:bCs/>
          <w:lang w:eastAsia="en-US"/>
        </w:rPr>
      </w:pPr>
      <w:r w:rsidRPr="004E6979">
        <w:rPr>
          <w:rFonts w:ascii="Liberation Serif" w:hAnsi="Liberation Serif"/>
          <w:bCs/>
          <w:lang w:eastAsia="en-US"/>
        </w:rPr>
        <w:t>4) оснастить подвижной состав системой контроля состояния водителей;</w:t>
      </w:r>
    </w:p>
    <w:p w:rsidR="004E6979" w:rsidRPr="004E6979" w:rsidRDefault="004E6979" w:rsidP="004E6979">
      <w:pPr>
        <w:ind w:firstLine="709"/>
        <w:jc w:val="both"/>
        <w:rPr>
          <w:rFonts w:ascii="Liberation Serif" w:hAnsi="Liberation Serif"/>
          <w:bCs/>
          <w:lang w:eastAsia="en-US"/>
        </w:rPr>
      </w:pPr>
      <w:r w:rsidRPr="004E6979">
        <w:rPr>
          <w:rFonts w:ascii="Liberation Serif" w:hAnsi="Liberation Serif"/>
          <w:bCs/>
          <w:lang w:eastAsia="en-US"/>
        </w:rPr>
        <w:t xml:space="preserve">5) обеспечить в открытом доступе информацию о реальном движении закупленного подвижного состава по маршруту; </w:t>
      </w:r>
    </w:p>
    <w:p w:rsidR="004E6979" w:rsidRPr="004E6979" w:rsidRDefault="004E6979" w:rsidP="004E6979">
      <w:pPr>
        <w:ind w:firstLine="709"/>
        <w:jc w:val="both"/>
        <w:rPr>
          <w:rFonts w:ascii="Liberation Serif" w:hAnsi="Liberation Serif"/>
          <w:bCs/>
          <w:lang w:eastAsia="en-US"/>
        </w:rPr>
      </w:pPr>
      <w:r w:rsidRPr="004E6979">
        <w:rPr>
          <w:rFonts w:ascii="Liberation Serif" w:hAnsi="Liberation Serif"/>
          <w:bCs/>
          <w:lang w:eastAsia="en-US"/>
        </w:rPr>
        <w:t xml:space="preserve">6) не приобретать подвижной состав за счет кредитных средств или в лизинг; </w:t>
      </w:r>
    </w:p>
    <w:p w:rsidR="004E6979" w:rsidRPr="004E6979" w:rsidRDefault="004E6979" w:rsidP="004E6979">
      <w:pPr>
        <w:ind w:firstLine="709"/>
        <w:jc w:val="both"/>
        <w:rPr>
          <w:rFonts w:ascii="Liberation Serif" w:hAnsi="Liberation Serif"/>
        </w:rPr>
      </w:pPr>
      <w:r w:rsidRPr="004E6979">
        <w:rPr>
          <w:rFonts w:ascii="Liberation Serif" w:hAnsi="Liberation Serif"/>
        </w:rPr>
        <w:t>7)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E6979" w:rsidRPr="004E6979" w:rsidRDefault="004E6979" w:rsidP="004E6979">
      <w:pPr>
        <w:ind w:firstLine="709"/>
        <w:jc w:val="both"/>
        <w:rPr>
          <w:rFonts w:ascii="Liberation Serif" w:hAnsi="Liberation Serif"/>
        </w:rPr>
      </w:pPr>
      <w:r w:rsidRPr="004E6979">
        <w:rPr>
          <w:rFonts w:ascii="Liberation Serif" w:hAnsi="Liberation Serif"/>
        </w:rPr>
        <w:t>8) не получает средства из бюджета городского округа Верхняя Пышма в соответствии с иными нормативными правовыми актами на цели, указанные в абзаце 5 пункта 6 настоящего порядка;</w:t>
      </w:r>
    </w:p>
    <w:p w:rsidR="004E6979" w:rsidRPr="004E6979" w:rsidRDefault="004E6979" w:rsidP="004E6979">
      <w:pPr>
        <w:ind w:firstLine="709"/>
        <w:jc w:val="both"/>
        <w:rPr>
          <w:rFonts w:ascii="Liberation Serif" w:hAnsi="Liberation Serif"/>
        </w:rPr>
      </w:pPr>
      <w:r w:rsidRPr="004E6979">
        <w:rPr>
          <w:rFonts w:ascii="Liberation Serif" w:hAnsi="Liberation Serif"/>
        </w:rPr>
        <w:t>9)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E6979" w:rsidRPr="004E6979" w:rsidRDefault="004E6979" w:rsidP="004E6979">
      <w:pPr>
        <w:ind w:firstLine="709"/>
        <w:jc w:val="both"/>
        <w:rPr>
          <w:rFonts w:ascii="Liberation Serif" w:hAnsi="Liberation Serif"/>
        </w:rPr>
      </w:pPr>
      <w:r w:rsidRPr="004E6979">
        <w:rPr>
          <w:rFonts w:ascii="Liberation Serif" w:hAnsi="Liberation Serif"/>
        </w:rPr>
        <w:t xml:space="preserve">10) если юридическое лицо не находится в процессе реорганизации, ликвидации, в отношении организации автомобильного транспорта не введена процедура банкротства, деятельность организации автомобильного транспорта не приостановлена в порядке, предусмотренном законодательством Российской Федерации, либо организация автомобильного транспорта - индивидуальный предприниматель не прекратила деятельность в качестве индивидуального предпринимателя; </w:t>
      </w:r>
    </w:p>
    <w:p w:rsidR="004E6979" w:rsidRPr="004E6979" w:rsidRDefault="004E6979" w:rsidP="004E6979">
      <w:pPr>
        <w:ind w:firstLine="709"/>
        <w:jc w:val="both"/>
        <w:rPr>
          <w:rFonts w:ascii="Liberation Serif" w:hAnsi="Liberation Serif"/>
        </w:rPr>
      </w:pPr>
      <w:r w:rsidRPr="004E6979">
        <w:rPr>
          <w:rFonts w:ascii="Liberation Serif" w:hAnsi="Liberation Serif"/>
        </w:rPr>
        <w:lastRenderedPageBreak/>
        <w:t>11)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E6979" w:rsidRPr="004E6979" w:rsidRDefault="004E6979" w:rsidP="004E6979">
      <w:pPr>
        <w:ind w:firstLine="709"/>
        <w:jc w:val="both"/>
        <w:rPr>
          <w:rFonts w:ascii="Liberation Serif" w:hAnsi="Liberation Serif"/>
        </w:rPr>
      </w:pPr>
      <w:r w:rsidRPr="004E6979">
        <w:rPr>
          <w:rFonts w:ascii="Liberation Serif" w:hAnsi="Liberation Serif"/>
        </w:rPr>
        <w:t>12)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E6979" w:rsidRPr="004E6979" w:rsidRDefault="004E6979" w:rsidP="004E6979">
      <w:pPr>
        <w:ind w:firstLine="709"/>
        <w:jc w:val="both"/>
        <w:rPr>
          <w:rFonts w:ascii="Liberation Serif" w:hAnsi="Liberation Serif"/>
        </w:rPr>
      </w:pPr>
      <w:r w:rsidRPr="004E6979">
        <w:rPr>
          <w:rFonts w:ascii="Liberation Serif" w:hAnsi="Liberation Serif"/>
        </w:rPr>
        <w:t>13)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4E6979" w:rsidRPr="004E6979" w:rsidRDefault="004E6979" w:rsidP="004E6979">
      <w:pPr>
        <w:ind w:firstLine="709"/>
        <w:jc w:val="both"/>
        <w:rPr>
          <w:rFonts w:ascii="Liberation Serif" w:hAnsi="Liberation Serif"/>
        </w:rPr>
      </w:pPr>
      <w:r w:rsidRPr="004E6979">
        <w:rPr>
          <w:rFonts w:ascii="Liberation Serif" w:hAnsi="Liberation Serif"/>
        </w:rPr>
        <w:t>14)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4E6979" w:rsidRPr="004E6979" w:rsidRDefault="004E6979" w:rsidP="004E6979">
      <w:pPr>
        <w:pStyle w:val="ConsPlusNonformat"/>
        <w:jc w:val="both"/>
        <w:rPr>
          <w:rFonts w:ascii="Liberation Serif" w:hAnsi="Liberation Serif" w:cs="Times New Roman"/>
          <w:sz w:val="24"/>
          <w:szCs w:val="24"/>
        </w:rPr>
      </w:pP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Руководитель (должность)    __________________ _____________________________</w:t>
      </w: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 xml:space="preserve">                                                         (подпись)                   (расшифровка подписи)</w:t>
      </w: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М.П.</w:t>
      </w:r>
    </w:p>
    <w:p w:rsidR="004E6979" w:rsidRPr="004E6979" w:rsidRDefault="004E6979" w:rsidP="004E6979">
      <w:pPr>
        <w:pStyle w:val="ConsPlusNonformat"/>
        <w:jc w:val="both"/>
        <w:rPr>
          <w:rFonts w:ascii="Liberation Serif" w:hAnsi="Liberation Serif" w:cs="Times New Roman"/>
          <w:sz w:val="24"/>
          <w:szCs w:val="24"/>
        </w:rPr>
      </w:pPr>
    </w:p>
    <w:p w:rsidR="004E6979" w:rsidRPr="004E6979" w:rsidRDefault="004E6979" w:rsidP="004E6979">
      <w:pPr>
        <w:pStyle w:val="ConsPlusNonformat"/>
        <w:jc w:val="both"/>
        <w:rPr>
          <w:rFonts w:ascii="Liberation Serif" w:hAnsi="Liberation Serif" w:cs="Times New Roman"/>
          <w:sz w:val="24"/>
          <w:szCs w:val="24"/>
        </w:rPr>
      </w:pPr>
      <w:r w:rsidRPr="004E6979">
        <w:rPr>
          <w:rFonts w:ascii="Liberation Serif" w:hAnsi="Liberation Serif" w:cs="Times New Roman"/>
          <w:sz w:val="24"/>
          <w:szCs w:val="24"/>
        </w:rPr>
        <w:t>___________________</w:t>
      </w:r>
    </w:p>
    <w:p w:rsidR="004E6979" w:rsidRPr="004E6979" w:rsidRDefault="004E6979" w:rsidP="004E6979">
      <w:pPr>
        <w:pStyle w:val="ConsPlusNonformat"/>
        <w:jc w:val="both"/>
        <w:rPr>
          <w:rFonts w:ascii="Liberation Serif" w:hAnsi="Liberation Serif" w:cs="Times New Roman"/>
          <w:sz w:val="24"/>
          <w:szCs w:val="24"/>
        </w:rPr>
      </w:pPr>
      <w:r w:rsidRPr="004E6979">
        <w:rPr>
          <w:rFonts w:ascii="Liberation Serif" w:hAnsi="Liberation Serif" w:cs="Times New Roman"/>
          <w:sz w:val="24"/>
          <w:szCs w:val="24"/>
        </w:rPr>
        <w:t xml:space="preserve">      (дата)</w:t>
      </w:r>
    </w:p>
    <w:p w:rsidR="004E6979" w:rsidRPr="004E6979" w:rsidRDefault="004E6979" w:rsidP="004E6979">
      <w:pPr>
        <w:pStyle w:val="ConsPlusNormal"/>
        <w:jc w:val="both"/>
        <w:rPr>
          <w:rFonts w:cs="Times New Roman"/>
          <w:sz w:val="24"/>
          <w:szCs w:val="24"/>
        </w:rPr>
      </w:pPr>
    </w:p>
    <w:p w:rsidR="004E6979" w:rsidRPr="004E6979" w:rsidRDefault="004E6979" w:rsidP="004E6979">
      <w:pPr>
        <w:rPr>
          <w:rFonts w:ascii="Liberation Serif" w:hAnsi="Liberation Serif"/>
        </w:rPr>
        <w:sectPr w:rsidR="004E6979" w:rsidRPr="004E6979" w:rsidSect="00D476D0">
          <w:pgSz w:w="11906" w:h="16838"/>
          <w:pgMar w:top="1134" w:right="707" w:bottom="1276" w:left="1701" w:header="709" w:footer="709" w:gutter="0"/>
          <w:cols w:space="708"/>
          <w:docGrid w:linePitch="360"/>
        </w:sectPr>
      </w:pPr>
    </w:p>
    <w:p w:rsidR="004E6979" w:rsidRPr="004E6979" w:rsidRDefault="004E6979" w:rsidP="004E6979">
      <w:pPr>
        <w:pStyle w:val="ConsPlusNormal"/>
        <w:ind w:left="10490"/>
        <w:outlineLvl w:val="1"/>
        <w:rPr>
          <w:rFonts w:cs="Times New Roman"/>
          <w:sz w:val="24"/>
          <w:szCs w:val="24"/>
        </w:rPr>
      </w:pPr>
      <w:r w:rsidRPr="004E6979">
        <w:rPr>
          <w:rFonts w:cs="Times New Roman"/>
          <w:sz w:val="24"/>
          <w:szCs w:val="24"/>
        </w:rPr>
        <w:lastRenderedPageBreak/>
        <w:t>Приложение № 3</w:t>
      </w:r>
    </w:p>
    <w:p w:rsidR="004E6979" w:rsidRPr="004E6979" w:rsidRDefault="004E6979" w:rsidP="004E6979">
      <w:pPr>
        <w:pStyle w:val="ConsPlusNormal"/>
        <w:ind w:left="10490"/>
        <w:outlineLvl w:val="1"/>
        <w:rPr>
          <w:rFonts w:cs="Times New Roman"/>
          <w:sz w:val="24"/>
          <w:szCs w:val="24"/>
        </w:rPr>
      </w:pPr>
      <w:r w:rsidRPr="004E6979">
        <w:rPr>
          <w:rFonts w:cs="Times New Roman"/>
          <w:sz w:val="24"/>
          <w:szCs w:val="24"/>
        </w:rPr>
        <w:t>к Порядку</w:t>
      </w:r>
    </w:p>
    <w:p w:rsidR="004E6979" w:rsidRPr="004E6979" w:rsidRDefault="004E6979" w:rsidP="004E6979">
      <w:pPr>
        <w:pStyle w:val="ConsPlusNormal"/>
        <w:jc w:val="both"/>
        <w:rPr>
          <w:rFonts w:cs="Times New Roman"/>
          <w:sz w:val="24"/>
          <w:szCs w:val="24"/>
        </w:rPr>
      </w:pPr>
    </w:p>
    <w:p w:rsidR="004E6979" w:rsidRPr="004E6979" w:rsidRDefault="004E6979" w:rsidP="004E6979">
      <w:pPr>
        <w:pStyle w:val="ConsPlusNormal"/>
        <w:jc w:val="center"/>
        <w:rPr>
          <w:rFonts w:cs="Times New Roman"/>
          <w:sz w:val="24"/>
          <w:szCs w:val="24"/>
        </w:rPr>
      </w:pPr>
      <w:bookmarkStart w:id="15" w:name="P417"/>
      <w:bookmarkEnd w:id="15"/>
      <w:r w:rsidRPr="004E6979">
        <w:rPr>
          <w:rFonts w:cs="Times New Roman"/>
          <w:sz w:val="24"/>
          <w:szCs w:val="24"/>
        </w:rPr>
        <w:t>ЖУРНАЛ</w:t>
      </w:r>
    </w:p>
    <w:p w:rsidR="004E6979" w:rsidRPr="004E6979" w:rsidRDefault="004E6979" w:rsidP="004E6979">
      <w:pPr>
        <w:pStyle w:val="ConsPlusNormal"/>
        <w:jc w:val="center"/>
        <w:rPr>
          <w:rFonts w:cs="Times New Roman"/>
          <w:sz w:val="24"/>
          <w:szCs w:val="24"/>
        </w:rPr>
      </w:pPr>
      <w:r w:rsidRPr="004E6979">
        <w:rPr>
          <w:rFonts w:cs="Times New Roman"/>
          <w:sz w:val="24"/>
          <w:szCs w:val="24"/>
        </w:rPr>
        <w:t>регистрации заявок на участие в отборе</w:t>
      </w:r>
    </w:p>
    <w:p w:rsidR="004E6979" w:rsidRPr="004E6979" w:rsidRDefault="004E6979" w:rsidP="004E6979">
      <w:pPr>
        <w:pStyle w:val="ConsPlusNormal"/>
        <w:jc w:val="both"/>
        <w:rPr>
          <w:rFonts w:cs="Times New Roman"/>
          <w:sz w:val="24"/>
          <w:szCs w:val="24"/>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79"/>
        <w:gridCol w:w="2287"/>
        <w:gridCol w:w="2404"/>
        <w:gridCol w:w="6363"/>
        <w:gridCol w:w="3217"/>
      </w:tblGrid>
      <w:tr w:rsidR="004E6979" w:rsidRPr="004E6979" w:rsidTr="000F0056">
        <w:tc>
          <w:tcPr>
            <w:tcW w:w="227" w:type="pct"/>
          </w:tcPr>
          <w:p w:rsidR="004E6979" w:rsidRPr="004E6979" w:rsidRDefault="004E6979" w:rsidP="000F0056">
            <w:pPr>
              <w:pStyle w:val="ConsPlusNormal"/>
              <w:jc w:val="center"/>
              <w:rPr>
                <w:rFonts w:cs="Times New Roman"/>
                <w:sz w:val="24"/>
                <w:szCs w:val="24"/>
              </w:rPr>
            </w:pPr>
            <w:r w:rsidRPr="004E6979">
              <w:rPr>
                <w:rFonts w:cs="Times New Roman"/>
                <w:sz w:val="24"/>
                <w:szCs w:val="24"/>
              </w:rPr>
              <w:t>№ п/п</w:t>
            </w:r>
          </w:p>
        </w:tc>
        <w:tc>
          <w:tcPr>
            <w:tcW w:w="765" w:type="pct"/>
          </w:tcPr>
          <w:p w:rsidR="004E6979" w:rsidRPr="004E6979" w:rsidRDefault="004E6979" w:rsidP="000F0056">
            <w:pPr>
              <w:pStyle w:val="ConsPlusNormal"/>
              <w:jc w:val="center"/>
              <w:rPr>
                <w:rFonts w:cs="Times New Roman"/>
                <w:sz w:val="24"/>
                <w:szCs w:val="24"/>
              </w:rPr>
            </w:pPr>
            <w:r w:rsidRPr="004E6979">
              <w:rPr>
                <w:rFonts w:cs="Times New Roman"/>
                <w:sz w:val="24"/>
                <w:szCs w:val="24"/>
              </w:rPr>
              <w:t>Дата, время поступления</w:t>
            </w:r>
          </w:p>
        </w:tc>
        <w:tc>
          <w:tcPr>
            <w:tcW w:w="804" w:type="pct"/>
          </w:tcPr>
          <w:p w:rsidR="004E6979" w:rsidRPr="004E6979" w:rsidRDefault="004E6979" w:rsidP="000F0056">
            <w:pPr>
              <w:pStyle w:val="ConsPlusNormal"/>
              <w:jc w:val="center"/>
              <w:rPr>
                <w:rFonts w:cs="Times New Roman"/>
                <w:sz w:val="24"/>
                <w:szCs w:val="24"/>
              </w:rPr>
            </w:pPr>
            <w:r w:rsidRPr="004E6979">
              <w:rPr>
                <w:rFonts w:cs="Times New Roman"/>
                <w:sz w:val="24"/>
                <w:szCs w:val="24"/>
              </w:rPr>
              <w:t>Регистрационный номер</w:t>
            </w:r>
          </w:p>
        </w:tc>
        <w:tc>
          <w:tcPr>
            <w:tcW w:w="2128" w:type="pct"/>
          </w:tcPr>
          <w:p w:rsidR="004E6979" w:rsidRPr="004E6979" w:rsidRDefault="004E6979" w:rsidP="000F0056">
            <w:pPr>
              <w:pStyle w:val="ConsPlusNonformat"/>
              <w:jc w:val="center"/>
              <w:rPr>
                <w:rFonts w:ascii="Liberation Serif" w:hAnsi="Liberation Serif" w:cs="Times New Roman"/>
                <w:sz w:val="24"/>
                <w:szCs w:val="24"/>
              </w:rPr>
            </w:pPr>
            <w:r w:rsidRPr="004E6979">
              <w:rPr>
                <w:rFonts w:ascii="Liberation Serif" w:hAnsi="Liberation Serif" w:cs="Times New Roman"/>
                <w:sz w:val="24"/>
                <w:szCs w:val="24"/>
              </w:rPr>
              <w:t xml:space="preserve">Наименование организации автомобильного транспорта </w:t>
            </w:r>
          </w:p>
          <w:p w:rsidR="004E6979" w:rsidRPr="004E6979" w:rsidRDefault="004E6979" w:rsidP="000F0056">
            <w:pPr>
              <w:pStyle w:val="ConsPlusNonformat"/>
              <w:jc w:val="both"/>
              <w:rPr>
                <w:rFonts w:ascii="Liberation Serif" w:hAnsi="Liberation Serif" w:cs="Times New Roman"/>
                <w:sz w:val="24"/>
                <w:szCs w:val="24"/>
              </w:rPr>
            </w:pPr>
          </w:p>
          <w:p w:rsidR="004E6979" w:rsidRPr="004E6979" w:rsidRDefault="004E6979" w:rsidP="000F0056">
            <w:pPr>
              <w:pStyle w:val="ConsPlusNormal"/>
              <w:jc w:val="center"/>
              <w:rPr>
                <w:rFonts w:cs="Times New Roman"/>
                <w:sz w:val="24"/>
                <w:szCs w:val="24"/>
              </w:rPr>
            </w:pPr>
          </w:p>
        </w:tc>
        <w:tc>
          <w:tcPr>
            <w:tcW w:w="1076" w:type="pct"/>
          </w:tcPr>
          <w:p w:rsidR="004E6979" w:rsidRPr="004E6979" w:rsidRDefault="004E6979" w:rsidP="000F0056">
            <w:pPr>
              <w:pStyle w:val="ConsPlusNormal"/>
              <w:jc w:val="center"/>
              <w:rPr>
                <w:rFonts w:cs="Times New Roman"/>
                <w:sz w:val="24"/>
                <w:szCs w:val="24"/>
              </w:rPr>
            </w:pPr>
            <w:r w:rsidRPr="004E6979">
              <w:rPr>
                <w:rFonts w:cs="Times New Roman"/>
                <w:sz w:val="24"/>
                <w:szCs w:val="24"/>
              </w:rPr>
              <w:t>Подпись уполномоченного лица организации автомобильного транспорта</w:t>
            </w:r>
          </w:p>
        </w:tc>
      </w:tr>
      <w:tr w:rsidR="004E6979" w:rsidRPr="004E6979" w:rsidTr="000F0056">
        <w:tc>
          <w:tcPr>
            <w:tcW w:w="227" w:type="pct"/>
          </w:tcPr>
          <w:p w:rsidR="004E6979" w:rsidRPr="004E6979" w:rsidRDefault="004E6979" w:rsidP="000F0056">
            <w:pPr>
              <w:pStyle w:val="ConsPlusNormal"/>
              <w:rPr>
                <w:rFonts w:cs="Times New Roman"/>
                <w:sz w:val="24"/>
                <w:szCs w:val="24"/>
              </w:rPr>
            </w:pPr>
          </w:p>
        </w:tc>
        <w:tc>
          <w:tcPr>
            <w:tcW w:w="765" w:type="pct"/>
          </w:tcPr>
          <w:p w:rsidR="004E6979" w:rsidRPr="004E6979" w:rsidRDefault="004E6979" w:rsidP="000F0056">
            <w:pPr>
              <w:pStyle w:val="ConsPlusNormal"/>
              <w:rPr>
                <w:rFonts w:cs="Times New Roman"/>
                <w:sz w:val="24"/>
                <w:szCs w:val="24"/>
              </w:rPr>
            </w:pPr>
          </w:p>
        </w:tc>
        <w:tc>
          <w:tcPr>
            <w:tcW w:w="804" w:type="pct"/>
          </w:tcPr>
          <w:p w:rsidR="004E6979" w:rsidRPr="004E6979" w:rsidRDefault="004E6979" w:rsidP="000F0056">
            <w:pPr>
              <w:pStyle w:val="ConsPlusNormal"/>
              <w:rPr>
                <w:rFonts w:cs="Times New Roman"/>
                <w:sz w:val="24"/>
                <w:szCs w:val="24"/>
              </w:rPr>
            </w:pPr>
          </w:p>
        </w:tc>
        <w:tc>
          <w:tcPr>
            <w:tcW w:w="2128" w:type="pct"/>
          </w:tcPr>
          <w:p w:rsidR="004E6979" w:rsidRPr="004E6979" w:rsidRDefault="004E6979" w:rsidP="000F0056">
            <w:pPr>
              <w:pStyle w:val="ConsPlusNormal"/>
              <w:rPr>
                <w:rFonts w:cs="Times New Roman"/>
                <w:sz w:val="24"/>
                <w:szCs w:val="24"/>
              </w:rPr>
            </w:pPr>
          </w:p>
        </w:tc>
        <w:tc>
          <w:tcPr>
            <w:tcW w:w="1076" w:type="pct"/>
          </w:tcPr>
          <w:p w:rsidR="004E6979" w:rsidRPr="004E6979" w:rsidRDefault="004E6979" w:rsidP="000F0056">
            <w:pPr>
              <w:pStyle w:val="ConsPlusNormal"/>
              <w:rPr>
                <w:rFonts w:cs="Times New Roman"/>
                <w:sz w:val="24"/>
                <w:szCs w:val="24"/>
              </w:rPr>
            </w:pPr>
          </w:p>
        </w:tc>
      </w:tr>
      <w:tr w:rsidR="004E6979" w:rsidRPr="004E6979" w:rsidTr="000F0056">
        <w:tc>
          <w:tcPr>
            <w:tcW w:w="227" w:type="pct"/>
          </w:tcPr>
          <w:p w:rsidR="004E6979" w:rsidRPr="004E6979" w:rsidRDefault="004E6979" w:rsidP="000F0056">
            <w:pPr>
              <w:pStyle w:val="ConsPlusNormal"/>
              <w:rPr>
                <w:rFonts w:cs="Times New Roman"/>
                <w:sz w:val="24"/>
                <w:szCs w:val="24"/>
              </w:rPr>
            </w:pPr>
          </w:p>
        </w:tc>
        <w:tc>
          <w:tcPr>
            <w:tcW w:w="765" w:type="pct"/>
          </w:tcPr>
          <w:p w:rsidR="004E6979" w:rsidRPr="004E6979" w:rsidRDefault="004E6979" w:rsidP="000F0056">
            <w:pPr>
              <w:pStyle w:val="ConsPlusNormal"/>
              <w:rPr>
                <w:rFonts w:cs="Times New Roman"/>
                <w:sz w:val="24"/>
                <w:szCs w:val="24"/>
              </w:rPr>
            </w:pPr>
          </w:p>
        </w:tc>
        <w:tc>
          <w:tcPr>
            <w:tcW w:w="804" w:type="pct"/>
          </w:tcPr>
          <w:p w:rsidR="004E6979" w:rsidRPr="004E6979" w:rsidRDefault="004E6979" w:rsidP="000F0056">
            <w:pPr>
              <w:pStyle w:val="ConsPlusNormal"/>
              <w:rPr>
                <w:rFonts w:cs="Times New Roman"/>
                <w:sz w:val="24"/>
                <w:szCs w:val="24"/>
              </w:rPr>
            </w:pPr>
          </w:p>
        </w:tc>
        <w:tc>
          <w:tcPr>
            <w:tcW w:w="2128" w:type="pct"/>
          </w:tcPr>
          <w:p w:rsidR="004E6979" w:rsidRPr="004E6979" w:rsidRDefault="004E6979" w:rsidP="000F0056">
            <w:pPr>
              <w:pStyle w:val="ConsPlusNormal"/>
              <w:rPr>
                <w:rFonts w:cs="Times New Roman"/>
                <w:sz w:val="24"/>
                <w:szCs w:val="24"/>
              </w:rPr>
            </w:pPr>
          </w:p>
        </w:tc>
        <w:tc>
          <w:tcPr>
            <w:tcW w:w="1076" w:type="pct"/>
          </w:tcPr>
          <w:p w:rsidR="004E6979" w:rsidRPr="004E6979" w:rsidRDefault="004E6979" w:rsidP="000F0056">
            <w:pPr>
              <w:pStyle w:val="ConsPlusNormal"/>
              <w:rPr>
                <w:rFonts w:cs="Times New Roman"/>
                <w:sz w:val="24"/>
                <w:szCs w:val="24"/>
              </w:rPr>
            </w:pPr>
          </w:p>
        </w:tc>
      </w:tr>
      <w:tr w:rsidR="004E6979" w:rsidRPr="004E6979" w:rsidTr="000F0056">
        <w:tc>
          <w:tcPr>
            <w:tcW w:w="227" w:type="pct"/>
          </w:tcPr>
          <w:p w:rsidR="004E6979" w:rsidRPr="004E6979" w:rsidRDefault="004E6979" w:rsidP="000F0056">
            <w:pPr>
              <w:pStyle w:val="ConsPlusNormal"/>
              <w:rPr>
                <w:rFonts w:cs="Times New Roman"/>
                <w:sz w:val="24"/>
                <w:szCs w:val="24"/>
              </w:rPr>
            </w:pPr>
          </w:p>
        </w:tc>
        <w:tc>
          <w:tcPr>
            <w:tcW w:w="765" w:type="pct"/>
          </w:tcPr>
          <w:p w:rsidR="004E6979" w:rsidRPr="004E6979" w:rsidRDefault="004E6979" w:rsidP="000F0056">
            <w:pPr>
              <w:pStyle w:val="ConsPlusNormal"/>
              <w:rPr>
                <w:rFonts w:cs="Times New Roman"/>
                <w:sz w:val="24"/>
                <w:szCs w:val="24"/>
              </w:rPr>
            </w:pPr>
          </w:p>
        </w:tc>
        <w:tc>
          <w:tcPr>
            <w:tcW w:w="804" w:type="pct"/>
          </w:tcPr>
          <w:p w:rsidR="004E6979" w:rsidRPr="004E6979" w:rsidRDefault="004E6979" w:rsidP="000F0056">
            <w:pPr>
              <w:pStyle w:val="ConsPlusNormal"/>
              <w:rPr>
                <w:rFonts w:cs="Times New Roman"/>
                <w:sz w:val="24"/>
                <w:szCs w:val="24"/>
              </w:rPr>
            </w:pPr>
          </w:p>
        </w:tc>
        <w:tc>
          <w:tcPr>
            <w:tcW w:w="2128" w:type="pct"/>
          </w:tcPr>
          <w:p w:rsidR="004E6979" w:rsidRPr="004E6979" w:rsidRDefault="004E6979" w:rsidP="000F0056">
            <w:pPr>
              <w:pStyle w:val="ConsPlusNormal"/>
              <w:rPr>
                <w:rFonts w:cs="Times New Roman"/>
                <w:sz w:val="24"/>
                <w:szCs w:val="24"/>
              </w:rPr>
            </w:pPr>
          </w:p>
        </w:tc>
        <w:tc>
          <w:tcPr>
            <w:tcW w:w="1076" w:type="pct"/>
          </w:tcPr>
          <w:p w:rsidR="004E6979" w:rsidRPr="004E6979" w:rsidRDefault="004E6979" w:rsidP="000F0056">
            <w:pPr>
              <w:pStyle w:val="ConsPlusNormal"/>
              <w:rPr>
                <w:rFonts w:cs="Times New Roman"/>
                <w:sz w:val="24"/>
                <w:szCs w:val="24"/>
              </w:rPr>
            </w:pPr>
          </w:p>
        </w:tc>
      </w:tr>
      <w:tr w:rsidR="004E6979" w:rsidRPr="004E6979" w:rsidTr="000F0056">
        <w:tc>
          <w:tcPr>
            <w:tcW w:w="227" w:type="pct"/>
          </w:tcPr>
          <w:p w:rsidR="004E6979" w:rsidRPr="004E6979" w:rsidRDefault="004E6979" w:rsidP="000F0056">
            <w:pPr>
              <w:pStyle w:val="ConsPlusNormal"/>
              <w:rPr>
                <w:rFonts w:cs="Times New Roman"/>
                <w:sz w:val="24"/>
                <w:szCs w:val="24"/>
              </w:rPr>
            </w:pPr>
          </w:p>
        </w:tc>
        <w:tc>
          <w:tcPr>
            <w:tcW w:w="765" w:type="pct"/>
          </w:tcPr>
          <w:p w:rsidR="004E6979" w:rsidRPr="004E6979" w:rsidRDefault="004E6979" w:rsidP="000F0056">
            <w:pPr>
              <w:pStyle w:val="ConsPlusNormal"/>
              <w:rPr>
                <w:rFonts w:cs="Times New Roman"/>
                <w:sz w:val="24"/>
                <w:szCs w:val="24"/>
              </w:rPr>
            </w:pPr>
          </w:p>
        </w:tc>
        <w:tc>
          <w:tcPr>
            <w:tcW w:w="804" w:type="pct"/>
          </w:tcPr>
          <w:p w:rsidR="004E6979" w:rsidRPr="004E6979" w:rsidRDefault="004E6979" w:rsidP="000F0056">
            <w:pPr>
              <w:pStyle w:val="ConsPlusNormal"/>
              <w:rPr>
                <w:rFonts w:cs="Times New Roman"/>
                <w:sz w:val="24"/>
                <w:szCs w:val="24"/>
              </w:rPr>
            </w:pPr>
          </w:p>
        </w:tc>
        <w:tc>
          <w:tcPr>
            <w:tcW w:w="2128" w:type="pct"/>
          </w:tcPr>
          <w:p w:rsidR="004E6979" w:rsidRPr="004E6979" w:rsidRDefault="004E6979" w:rsidP="000F0056">
            <w:pPr>
              <w:pStyle w:val="ConsPlusNormal"/>
              <w:rPr>
                <w:rFonts w:cs="Times New Roman"/>
                <w:sz w:val="24"/>
                <w:szCs w:val="24"/>
              </w:rPr>
            </w:pPr>
          </w:p>
        </w:tc>
        <w:tc>
          <w:tcPr>
            <w:tcW w:w="1076" w:type="pct"/>
          </w:tcPr>
          <w:p w:rsidR="004E6979" w:rsidRPr="004E6979" w:rsidRDefault="004E6979" w:rsidP="000F0056">
            <w:pPr>
              <w:pStyle w:val="ConsPlusNormal"/>
              <w:rPr>
                <w:rFonts w:cs="Times New Roman"/>
                <w:sz w:val="24"/>
                <w:szCs w:val="24"/>
              </w:rPr>
            </w:pPr>
          </w:p>
        </w:tc>
      </w:tr>
    </w:tbl>
    <w:p w:rsidR="004E6979" w:rsidRPr="004E6979" w:rsidRDefault="004E6979" w:rsidP="004E6979">
      <w:pPr>
        <w:rPr>
          <w:rFonts w:ascii="Liberation Serif" w:hAnsi="Liberation Serif"/>
        </w:rPr>
      </w:pPr>
    </w:p>
    <w:p w:rsidR="004E6979" w:rsidRPr="004E6979" w:rsidRDefault="004E6979" w:rsidP="004E6979">
      <w:pPr>
        <w:tabs>
          <w:tab w:val="left" w:pos="801"/>
        </w:tabs>
        <w:rPr>
          <w:rFonts w:ascii="Liberation Serif" w:hAnsi="Liberation Serif"/>
        </w:rPr>
      </w:pPr>
    </w:p>
    <w:p w:rsidR="004E6979" w:rsidRPr="004E6979" w:rsidRDefault="004E6979" w:rsidP="004E6979">
      <w:pPr>
        <w:rPr>
          <w:rFonts w:ascii="Liberation Serif" w:hAnsi="Liberation Serif"/>
        </w:rPr>
      </w:pPr>
      <w:r w:rsidRPr="004E6979">
        <w:rPr>
          <w:rFonts w:ascii="Liberation Serif" w:hAnsi="Liberation Serif"/>
        </w:rPr>
        <w:br w:type="page"/>
      </w:r>
    </w:p>
    <w:p w:rsidR="004E6979" w:rsidRPr="004E6979" w:rsidRDefault="004E6979" w:rsidP="004E6979">
      <w:pPr>
        <w:pStyle w:val="ConsPlusNormal"/>
        <w:ind w:left="10490"/>
        <w:outlineLvl w:val="1"/>
        <w:rPr>
          <w:rFonts w:cs="Times New Roman"/>
          <w:sz w:val="24"/>
          <w:szCs w:val="24"/>
        </w:rPr>
      </w:pPr>
      <w:r w:rsidRPr="004E6979">
        <w:rPr>
          <w:rFonts w:cs="Times New Roman"/>
          <w:sz w:val="24"/>
          <w:szCs w:val="24"/>
        </w:rPr>
        <w:lastRenderedPageBreak/>
        <w:t>Приложение № 4</w:t>
      </w:r>
    </w:p>
    <w:p w:rsidR="004E6979" w:rsidRPr="004E6979" w:rsidRDefault="004E6979" w:rsidP="004E6979">
      <w:pPr>
        <w:pStyle w:val="ConsPlusNormal"/>
        <w:ind w:left="10490"/>
        <w:outlineLvl w:val="1"/>
        <w:rPr>
          <w:rFonts w:cs="Times New Roman"/>
          <w:sz w:val="24"/>
          <w:szCs w:val="24"/>
        </w:rPr>
      </w:pPr>
      <w:r w:rsidRPr="004E6979">
        <w:rPr>
          <w:rFonts w:cs="Times New Roman"/>
          <w:sz w:val="24"/>
          <w:szCs w:val="24"/>
        </w:rPr>
        <w:t>к Правилам</w:t>
      </w:r>
    </w:p>
    <w:p w:rsidR="004E6979" w:rsidRPr="004E6979" w:rsidRDefault="004E6979" w:rsidP="004E6979">
      <w:pPr>
        <w:pStyle w:val="ConsPlusNormal"/>
        <w:rPr>
          <w:rFonts w:cs="Times New Roman"/>
          <w:sz w:val="24"/>
          <w:szCs w:val="24"/>
        </w:rPr>
      </w:pPr>
    </w:p>
    <w:p w:rsidR="004E6979" w:rsidRPr="004E6979" w:rsidRDefault="004E6979" w:rsidP="004E6979">
      <w:pPr>
        <w:pStyle w:val="ConsPlusNormal"/>
        <w:jc w:val="center"/>
        <w:rPr>
          <w:rFonts w:cs="Times New Roman"/>
          <w:sz w:val="24"/>
          <w:szCs w:val="24"/>
        </w:rPr>
      </w:pPr>
      <w:r w:rsidRPr="004E6979">
        <w:rPr>
          <w:rFonts w:cs="Times New Roman"/>
          <w:sz w:val="24"/>
          <w:szCs w:val="24"/>
        </w:rPr>
        <w:t>Отчет</w:t>
      </w:r>
    </w:p>
    <w:p w:rsidR="004E6979" w:rsidRPr="004E6979" w:rsidRDefault="004E6979" w:rsidP="004E6979">
      <w:pPr>
        <w:pStyle w:val="ConsPlusNormal"/>
        <w:jc w:val="center"/>
        <w:rPr>
          <w:rFonts w:cs="Times New Roman"/>
          <w:sz w:val="24"/>
          <w:szCs w:val="24"/>
        </w:rPr>
      </w:pPr>
      <w:r w:rsidRPr="004E6979">
        <w:rPr>
          <w:rFonts w:cs="Times New Roman"/>
          <w:sz w:val="24"/>
          <w:szCs w:val="24"/>
        </w:rPr>
        <w:t xml:space="preserve">об использовании субсидии на обновление </w:t>
      </w:r>
      <w:r w:rsidRPr="004E6979">
        <w:rPr>
          <w:rFonts w:cs="Times New Roman"/>
          <w:bCs/>
          <w:iCs/>
        </w:rPr>
        <w:t>подвижного состава общественного транспорта общего пользования</w:t>
      </w:r>
      <w:r w:rsidRPr="004E6979">
        <w:rPr>
          <w:rFonts w:cs="Times New Roman"/>
          <w:sz w:val="24"/>
          <w:szCs w:val="24"/>
        </w:rPr>
        <w:t xml:space="preserve"> </w:t>
      </w:r>
    </w:p>
    <w:p w:rsidR="004E6979" w:rsidRPr="004E6979" w:rsidRDefault="004E6979" w:rsidP="004E6979">
      <w:pPr>
        <w:pStyle w:val="ConsPlusNormal"/>
        <w:jc w:val="center"/>
        <w:rPr>
          <w:rFonts w:cs="Times New Roman"/>
          <w:sz w:val="24"/>
          <w:szCs w:val="24"/>
        </w:rPr>
      </w:pPr>
      <w:r w:rsidRPr="004E6979">
        <w:rPr>
          <w:rFonts w:cs="Times New Roman"/>
          <w:sz w:val="24"/>
          <w:szCs w:val="24"/>
        </w:rPr>
        <w:t>__________________________________________________________________________</w:t>
      </w:r>
    </w:p>
    <w:p w:rsidR="004E6979" w:rsidRPr="004E6979" w:rsidRDefault="004E6979" w:rsidP="004E6979">
      <w:pPr>
        <w:pStyle w:val="ConsPlusNormal"/>
        <w:jc w:val="center"/>
        <w:rPr>
          <w:rFonts w:cs="Times New Roman"/>
          <w:sz w:val="24"/>
          <w:szCs w:val="24"/>
        </w:rPr>
      </w:pPr>
      <w:r w:rsidRPr="004E6979">
        <w:rPr>
          <w:rFonts w:cs="Times New Roman"/>
          <w:sz w:val="24"/>
          <w:szCs w:val="24"/>
        </w:rPr>
        <w:t>(наименование организации)</w:t>
      </w:r>
    </w:p>
    <w:p w:rsidR="004E6979" w:rsidRPr="004E6979" w:rsidRDefault="004E6979" w:rsidP="004E6979">
      <w:pPr>
        <w:pStyle w:val="ConsPlusNormal"/>
        <w:jc w:val="center"/>
        <w:rPr>
          <w:rFonts w:cs="Times New Roman"/>
          <w:sz w:val="24"/>
          <w:szCs w:val="24"/>
        </w:rPr>
      </w:pPr>
      <w:r w:rsidRPr="004E6979">
        <w:rPr>
          <w:rFonts w:cs="Times New Roman"/>
          <w:sz w:val="24"/>
          <w:szCs w:val="24"/>
        </w:rPr>
        <w:t>__________________________________________________________________________</w:t>
      </w:r>
    </w:p>
    <w:p w:rsidR="004E6979" w:rsidRPr="004E6979" w:rsidRDefault="004E6979" w:rsidP="004E6979">
      <w:pPr>
        <w:pStyle w:val="ConsPlusNormal"/>
        <w:jc w:val="both"/>
        <w:rPr>
          <w:rFonts w:cs="Times New Roman"/>
          <w:sz w:val="24"/>
          <w:szCs w:val="24"/>
        </w:rPr>
      </w:pPr>
    </w:p>
    <w:p w:rsidR="004E6979" w:rsidRPr="004E6979" w:rsidRDefault="004E6979" w:rsidP="004E6979">
      <w:pPr>
        <w:pStyle w:val="ConsPlusNormal"/>
        <w:rPr>
          <w:rFonts w:cs="Times New Roman"/>
          <w:sz w:val="24"/>
          <w:szCs w:val="24"/>
        </w:rPr>
      </w:pPr>
    </w:p>
    <w:tbl>
      <w:tblPr>
        <w:tblpPr w:leftFromText="180" w:rightFromText="180" w:vertAnchor="page" w:horzAnchor="margin" w:tblpY="5010"/>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1"/>
        <w:gridCol w:w="1276"/>
        <w:gridCol w:w="1417"/>
        <w:gridCol w:w="1560"/>
        <w:gridCol w:w="1790"/>
        <w:gridCol w:w="1470"/>
        <w:gridCol w:w="1843"/>
        <w:gridCol w:w="1842"/>
        <w:gridCol w:w="2619"/>
      </w:tblGrid>
      <w:tr w:rsidR="004E6979" w:rsidRPr="004E6979" w:rsidTr="000F0056">
        <w:tc>
          <w:tcPr>
            <w:tcW w:w="1271" w:type="dxa"/>
            <w:vMerge w:val="restart"/>
          </w:tcPr>
          <w:p w:rsidR="004E6979" w:rsidRPr="004E6979" w:rsidRDefault="004E6979" w:rsidP="000F0056">
            <w:pPr>
              <w:pStyle w:val="ConsPlusNormal"/>
              <w:jc w:val="center"/>
              <w:rPr>
                <w:rFonts w:cs="Times New Roman"/>
                <w:sz w:val="24"/>
                <w:szCs w:val="24"/>
              </w:rPr>
            </w:pPr>
            <w:r w:rsidRPr="004E6979">
              <w:rPr>
                <w:rFonts w:cs="Times New Roman"/>
                <w:sz w:val="24"/>
                <w:szCs w:val="24"/>
              </w:rPr>
              <w:t>Статья расходов</w:t>
            </w:r>
          </w:p>
        </w:tc>
        <w:tc>
          <w:tcPr>
            <w:tcW w:w="4253" w:type="dxa"/>
            <w:gridSpan w:val="3"/>
          </w:tcPr>
          <w:p w:rsidR="004E6979" w:rsidRPr="004E6979" w:rsidRDefault="004E6979" w:rsidP="000F0056">
            <w:pPr>
              <w:pStyle w:val="ConsPlusNormal"/>
              <w:jc w:val="center"/>
              <w:rPr>
                <w:rFonts w:cs="Times New Roman"/>
                <w:sz w:val="24"/>
                <w:szCs w:val="24"/>
              </w:rPr>
            </w:pPr>
            <w:r w:rsidRPr="004E6979">
              <w:rPr>
                <w:rFonts w:cs="Times New Roman"/>
                <w:sz w:val="24"/>
                <w:szCs w:val="24"/>
              </w:rPr>
              <w:t>Запланировано средств (рублей)</w:t>
            </w:r>
          </w:p>
        </w:tc>
        <w:tc>
          <w:tcPr>
            <w:tcW w:w="1790" w:type="dxa"/>
            <w:vMerge w:val="restart"/>
          </w:tcPr>
          <w:p w:rsidR="004E6979" w:rsidRPr="004E6979" w:rsidRDefault="004E6979" w:rsidP="000F0056">
            <w:pPr>
              <w:pStyle w:val="ConsPlusNormal"/>
              <w:jc w:val="center"/>
              <w:rPr>
                <w:rFonts w:cs="Times New Roman"/>
                <w:sz w:val="24"/>
                <w:szCs w:val="24"/>
              </w:rPr>
            </w:pPr>
            <w:r w:rsidRPr="004E6979">
              <w:rPr>
                <w:rFonts w:cs="Times New Roman"/>
                <w:sz w:val="24"/>
                <w:szCs w:val="24"/>
              </w:rPr>
              <w:t>Поступило средств - Муниципальная субсидия (руб.)</w:t>
            </w:r>
          </w:p>
        </w:tc>
        <w:tc>
          <w:tcPr>
            <w:tcW w:w="5155" w:type="dxa"/>
            <w:gridSpan w:val="3"/>
          </w:tcPr>
          <w:p w:rsidR="004E6979" w:rsidRPr="004E6979" w:rsidRDefault="004E6979" w:rsidP="000F0056">
            <w:pPr>
              <w:pStyle w:val="ConsPlusNormal"/>
              <w:jc w:val="center"/>
              <w:rPr>
                <w:rFonts w:cs="Times New Roman"/>
                <w:sz w:val="24"/>
                <w:szCs w:val="24"/>
              </w:rPr>
            </w:pPr>
            <w:r w:rsidRPr="004E6979">
              <w:rPr>
                <w:rFonts w:cs="Times New Roman"/>
                <w:sz w:val="24"/>
                <w:szCs w:val="24"/>
              </w:rPr>
              <w:t>Израсходовано средств (рублей)</w:t>
            </w:r>
          </w:p>
        </w:tc>
        <w:tc>
          <w:tcPr>
            <w:tcW w:w="2619" w:type="dxa"/>
            <w:vMerge w:val="restart"/>
          </w:tcPr>
          <w:p w:rsidR="004E6979" w:rsidRPr="004E6979" w:rsidRDefault="004E6979" w:rsidP="000F0056">
            <w:pPr>
              <w:pStyle w:val="ConsPlusNormal"/>
              <w:jc w:val="center"/>
              <w:rPr>
                <w:rFonts w:cs="Times New Roman"/>
                <w:sz w:val="24"/>
                <w:szCs w:val="24"/>
              </w:rPr>
            </w:pPr>
            <w:r w:rsidRPr="004E6979">
              <w:rPr>
                <w:rFonts w:cs="Times New Roman"/>
                <w:sz w:val="24"/>
                <w:szCs w:val="24"/>
              </w:rPr>
              <w:t>Остаток средств - Муниципальная субсидия (рублей)</w:t>
            </w:r>
          </w:p>
        </w:tc>
      </w:tr>
      <w:tr w:rsidR="004E6979" w:rsidRPr="004E6979" w:rsidTr="000F0056">
        <w:tc>
          <w:tcPr>
            <w:tcW w:w="1271" w:type="dxa"/>
            <w:vMerge/>
          </w:tcPr>
          <w:p w:rsidR="004E6979" w:rsidRPr="004E6979" w:rsidRDefault="004E6979" w:rsidP="000F0056">
            <w:pPr>
              <w:pStyle w:val="ConsPlusNormal"/>
              <w:rPr>
                <w:rFonts w:cs="Times New Roman"/>
                <w:sz w:val="24"/>
                <w:szCs w:val="24"/>
              </w:rPr>
            </w:pPr>
          </w:p>
        </w:tc>
        <w:tc>
          <w:tcPr>
            <w:tcW w:w="1276"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Общая сумма</w:t>
            </w:r>
          </w:p>
        </w:tc>
        <w:tc>
          <w:tcPr>
            <w:tcW w:w="1417"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Сумма собственных средств</w:t>
            </w:r>
          </w:p>
        </w:tc>
        <w:tc>
          <w:tcPr>
            <w:tcW w:w="1560"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Сумма муниципальной субсидии</w:t>
            </w:r>
          </w:p>
        </w:tc>
        <w:tc>
          <w:tcPr>
            <w:tcW w:w="1790" w:type="dxa"/>
            <w:vMerge/>
          </w:tcPr>
          <w:p w:rsidR="004E6979" w:rsidRPr="004E6979" w:rsidRDefault="004E6979" w:rsidP="000F0056">
            <w:pPr>
              <w:pStyle w:val="ConsPlusNormal"/>
              <w:rPr>
                <w:rFonts w:cs="Times New Roman"/>
                <w:sz w:val="24"/>
                <w:szCs w:val="24"/>
              </w:rPr>
            </w:pPr>
          </w:p>
        </w:tc>
        <w:tc>
          <w:tcPr>
            <w:tcW w:w="1470"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Общая сумма</w:t>
            </w:r>
          </w:p>
        </w:tc>
        <w:tc>
          <w:tcPr>
            <w:tcW w:w="1843"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Сумма собственных средств</w:t>
            </w:r>
          </w:p>
        </w:tc>
        <w:tc>
          <w:tcPr>
            <w:tcW w:w="1842"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Сумма муниципальной субсидии</w:t>
            </w:r>
          </w:p>
        </w:tc>
        <w:tc>
          <w:tcPr>
            <w:tcW w:w="2619" w:type="dxa"/>
            <w:vMerge/>
          </w:tcPr>
          <w:p w:rsidR="004E6979" w:rsidRPr="004E6979" w:rsidRDefault="004E6979" w:rsidP="000F0056">
            <w:pPr>
              <w:pStyle w:val="ConsPlusNormal"/>
              <w:rPr>
                <w:rFonts w:cs="Times New Roman"/>
                <w:sz w:val="24"/>
                <w:szCs w:val="24"/>
              </w:rPr>
            </w:pPr>
          </w:p>
        </w:tc>
      </w:tr>
      <w:tr w:rsidR="004E6979" w:rsidRPr="004E6979" w:rsidTr="000F0056">
        <w:trPr>
          <w:trHeight w:val="202"/>
        </w:trPr>
        <w:tc>
          <w:tcPr>
            <w:tcW w:w="1271"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1</w:t>
            </w:r>
          </w:p>
        </w:tc>
        <w:tc>
          <w:tcPr>
            <w:tcW w:w="1276"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2</w:t>
            </w:r>
          </w:p>
        </w:tc>
        <w:tc>
          <w:tcPr>
            <w:tcW w:w="1417"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3</w:t>
            </w:r>
          </w:p>
        </w:tc>
        <w:tc>
          <w:tcPr>
            <w:tcW w:w="1560"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4</w:t>
            </w:r>
          </w:p>
        </w:tc>
        <w:tc>
          <w:tcPr>
            <w:tcW w:w="1790"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5</w:t>
            </w:r>
          </w:p>
        </w:tc>
        <w:tc>
          <w:tcPr>
            <w:tcW w:w="1470"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6</w:t>
            </w:r>
          </w:p>
        </w:tc>
        <w:tc>
          <w:tcPr>
            <w:tcW w:w="1843"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7</w:t>
            </w:r>
          </w:p>
        </w:tc>
        <w:tc>
          <w:tcPr>
            <w:tcW w:w="1842"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8</w:t>
            </w:r>
          </w:p>
        </w:tc>
        <w:tc>
          <w:tcPr>
            <w:tcW w:w="2619" w:type="dxa"/>
          </w:tcPr>
          <w:p w:rsidR="004E6979" w:rsidRPr="004E6979" w:rsidRDefault="004E6979" w:rsidP="000F0056">
            <w:pPr>
              <w:pStyle w:val="ConsPlusNormal"/>
              <w:jc w:val="center"/>
              <w:rPr>
                <w:rFonts w:cs="Times New Roman"/>
                <w:sz w:val="24"/>
                <w:szCs w:val="24"/>
              </w:rPr>
            </w:pPr>
            <w:r w:rsidRPr="004E6979">
              <w:rPr>
                <w:rFonts w:cs="Times New Roman"/>
                <w:sz w:val="24"/>
                <w:szCs w:val="24"/>
              </w:rPr>
              <w:t>9</w:t>
            </w:r>
          </w:p>
        </w:tc>
      </w:tr>
      <w:tr w:rsidR="004E6979" w:rsidRPr="004E6979" w:rsidTr="000F0056">
        <w:trPr>
          <w:trHeight w:val="606"/>
        </w:trPr>
        <w:tc>
          <w:tcPr>
            <w:tcW w:w="1271" w:type="dxa"/>
          </w:tcPr>
          <w:p w:rsidR="004E6979" w:rsidRPr="004E6979" w:rsidRDefault="004E6979" w:rsidP="000F0056">
            <w:pPr>
              <w:pStyle w:val="ConsPlusNormal"/>
              <w:rPr>
                <w:rFonts w:cs="Times New Roman"/>
                <w:sz w:val="24"/>
                <w:szCs w:val="24"/>
              </w:rPr>
            </w:pPr>
          </w:p>
        </w:tc>
        <w:tc>
          <w:tcPr>
            <w:tcW w:w="1276" w:type="dxa"/>
          </w:tcPr>
          <w:p w:rsidR="004E6979" w:rsidRPr="004E6979" w:rsidRDefault="004E6979" w:rsidP="000F0056">
            <w:pPr>
              <w:pStyle w:val="ConsPlusNormal"/>
              <w:rPr>
                <w:rFonts w:cs="Times New Roman"/>
                <w:sz w:val="24"/>
                <w:szCs w:val="24"/>
              </w:rPr>
            </w:pPr>
          </w:p>
        </w:tc>
        <w:tc>
          <w:tcPr>
            <w:tcW w:w="1417" w:type="dxa"/>
          </w:tcPr>
          <w:p w:rsidR="004E6979" w:rsidRPr="004E6979" w:rsidRDefault="004E6979" w:rsidP="000F0056">
            <w:pPr>
              <w:pStyle w:val="ConsPlusNormal"/>
              <w:rPr>
                <w:rFonts w:cs="Times New Roman"/>
                <w:sz w:val="24"/>
                <w:szCs w:val="24"/>
              </w:rPr>
            </w:pPr>
          </w:p>
        </w:tc>
        <w:tc>
          <w:tcPr>
            <w:tcW w:w="1560" w:type="dxa"/>
          </w:tcPr>
          <w:p w:rsidR="004E6979" w:rsidRPr="004E6979" w:rsidRDefault="004E6979" w:rsidP="000F0056">
            <w:pPr>
              <w:pStyle w:val="ConsPlusNormal"/>
              <w:rPr>
                <w:rFonts w:cs="Times New Roman"/>
                <w:sz w:val="24"/>
                <w:szCs w:val="24"/>
              </w:rPr>
            </w:pPr>
          </w:p>
        </w:tc>
        <w:tc>
          <w:tcPr>
            <w:tcW w:w="1790" w:type="dxa"/>
          </w:tcPr>
          <w:p w:rsidR="004E6979" w:rsidRPr="004E6979" w:rsidRDefault="004E6979" w:rsidP="000F0056">
            <w:pPr>
              <w:pStyle w:val="ConsPlusNormal"/>
              <w:rPr>
                <w:rFonts w:cs="Times New Roman"/>
                <w:sz w:val="24"/>
                <w:szCs w:val="24"/>
              </w:rPr>
            </w:pPr>
          </w:p>
        </w:tc>
        <w:tc>
          <w:tcPr>
            <w:tcW w:w="1470" w:type="dxa"/>
          </w:tcPr>
          <w:p w:rsidR="004E6979" w:rsidRPr="004E6979" w:rsidRDefault="004E6979" w:rsidP="000F0056">
            <w:pPr>
              <w:pStyle w:val="ConsPlusNormal"/>
              <w:rPr>
                <w:rFonts w:cs="Times New Roman"/>
                <w:sz w:val="24"/>
                <w:szCs w:val="24"/>
              </w:rPr>
            </w:pPr>
          </w:p>
        </w:tc>
        <w:tc>
          <w:tcPr>
            <w:tcW w:w="1843" w:type="dxa"/>
          </w:tcPr>
          <w:p w:rsidR="004E6979" w:rsidRPr="004E6979" w:rsidRDefault="004E6979" w:rsidP="000F0056">
            <w:pPr>
              <w:pStyle w:val="ConsPlusNormal"/>
              <w:rPr>
                <w:rFonts w:cs="Times New Roman"/>
                <w:sz w:val="24"/>
                <w:szCs w:val="24"/>
              </w:rPr>
            </w:pPr>
          </w:p>
        </w:tc>
        <w:tc>
          <w:tcPr>
            <w:tcW w:w="1842" w:type="dxa"/>
          </w:tcPr>
          <w:p w:rsidR="004E6979" w:rsidRPr="004E6979" w:rsidRDefault="004E6979" w:rsidP="000F0056">
            <w:pPr>
              <w:pStyle w:val="ConsPlusNormal"/>
              <w:rPr>
                <w:rFonts w:cs="Times New Roman"/>
                <w:sz w:val="24"/>
                <w:szCs w:val="24"/>
              </w:rPr>
            </w:pPr>
          </w:p>
        </w:tc>
        <w:tc>
          <w:tcPr>
            <w:tcW w:w="2619" w:type="dxa"/>
          </w:tcPr>
          <w:p w:rsidR="004E6979" w:rsidRPr="004E6979" w:rsidRDefault="004E6979" w:rsidP="000F0056">
            <w:pPr>
              <w:pStyle w:val="ConsPlusNormal"/>
              <w:rPr>
                <w:rFonts w:cs="Times New Roman"/>
                <w:sz w:val="24"/>
                <w:szCs w:val="24"/>
              </w:rPr>
            </w:pPr>
          </w:p>
        </w:tc>
      </w:tr>
    </w:tbl>
    <w:p w:rsidR="004E6979" w:rsidRPr="004E6979" w:rsidRDefault="004E6979" w:rsidP="004E6979">
      <w:pPr>
        <w:rPr>
          <w:rFonts w:ascii="Liberation Serif" w:hAnsi="Liberation Serif"/>
        </w:rPr>
      </w:pPr>
    </w:p>
    <w:p w:rsidR="004E6979" w:rsidRPr="004E6979" w:rsidRDefault="004E6979" w:rsidP="004E6979">
      <w:pPr>
        <w:pStyle w:val="ConsPlusNonformat"/>
        <w:jc w:val="both"/>
        <w:rPr>
          <w:rFonts w:ascii="Liberation Serif" w:hAnsi="Liberation Serif" w:cs="Times New Roman"/>
          <w:sz w:val="24"/>
          <w:szCs w:val="24"/>
        </w:rPr>
      </w:pPr>
      <w:r w:rsidRPr="004E6979">
        <w:rPr>
          <w:rFonts w:ascii="Liberation Serif" w:hAnsi="Liberation Serif" w:cs="Times New Roman"/>
          <w:sz w:val="24"/>
          <w:szCs w:val="24"/>
        </w:rPr>
        <w:t>К отчету прилагаются документы, согласно Порядку</w:t>
      </w:r>
    </w:p>
    <w:p w:rsidR="004E6979" w:rsidRPr="004E6979" w:rsidRDefault="004E6979" w:rsidP="004E6979">
      <w:pPr>
        <w:pStyle w:val="ConsPlusNonformat"/>
        <w:jc w:val="both"/>
        <w:rPr>
          <w:rFonts w:ascii="Liberation Serif" w:hAnsi="Liberation Serif" w:cs="Times New Roman"/>
          <w:sz w:val="24"/>
          <w:szCs w:val="24"/>
        </w:rPr>
      </w:pPr>
    </w:p>
    <w:p w:rsidR="004E6979" w:rsidRPr="004E6979" w:rsidRDefault="004E6979" w:rsidP="004E6979">
      <w:pPr>
        <w:pStyle w:val="ConsPlusNonformat"/>
        <w:jc w:val="both"/>
        <w:rPr>
          <w:rFonts w:ascii="Liberation Serif" w:hAnsi="Liberation Serif" w:cs="Times New Roman"/>
          <w:sz w:val="24"/>
          <w:szCs w:val="24"/>
        </w:rPr>
      </w:pP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Руководитель (должность)    __________________ _____________________________</w:t>
      </w:r>
    </w:p>
    <w:p w:rsidR="004E6979" w:rsidRPr="004E6979" w:rsidRDefault="004E6979" w:rsidP="004E6979">
      <w:pPr>
        <w:pStyle w:val="ConsPlusNonformat"/>
        <w:rPr>
          <w:rFonts w:ascii="Liberation Serif" w:hAnsi="Liberation Serif" w:cs="Times New Roman"/>
          <w:sz w:val="24"/>
          <w:szCs w:val="24"/>
        </w:rPr>
      </w:pPr>
      <w:r w:rsidRPr="004E6979">
        <w:rPr>
          <w:rFonts w:ascii="Liberation Serif" w:hAnsi="Liberation Serif" w:cs="Times New Roman"/>
          <w:sz w:val="24"/>
          <w:szCs w:val="24"/>
        </w:rPr>
        <w:t xml:space="preserve">                                                         (подпись)                   (расшифровка подписи)</w:t>
      </w:r>
    </w:p>
    <w:p w:rsidR="004E6979" w:rsidRPr="004E6979" w:rsidRDefault="004E6979" w:rsidP="004E6979">
      <w:pPr>
        <w:pStyle w:val="ConsPlusNonformat"/>
        <w:rPr>
          <w:rFonts w:ascii="Liberation Serif" w:hAnsi="Liberation Serif" w:cs="Times New Roman"/>
          <w:sz w:val="24"/>
          <w:szCs w:val="24"/>
        </w:rPr>
        <w:sectPr w:rsidR="004E6979" w:rsidRPr="004E6979" w:rsidSect="00490D15">
          <w:pgSz w:w="16838" w:h="11905" w:orient="landscape"/>
          <w:pgMar w:top="1418" w:right="1134" w:bottom="850" w:left="1134" w:header="0" w:footer="0" w:gutter="0"/>
          <w:cols w:space="720"/>
          <w:titlePg/>
        </w:sectPr>
      </w:pPr>
      <w:r w:rsidRPr="004E6979">
        <w:rPr>
          <w:rFonts w:ascii="Liberation Serif" w:hAnsi="Liberation Serif" w:cs="Times New Roman"/>
          <w:sz w:val="24"/>
          <w:szCs w:val="24"/>
        </w:rPr>
        <w:t>М.П.</w:t>
      </w:r>
    </w:p>
    <w:p w:rsidR="004E6979" w:rsidRPr="004E6979" w:rsidRDefault="004E6979" w:rsidP="004E6979">
      <w:pPr>
        <w:ind w:left="5670"/>
        <w:rPr>
          <w:rFonts w:ascii="Liberation Serif" w:hAnsi="Liberation Serif"/>
        </w:rPr>
      </w:pPr>
      <w:r w:rsidRPr="004E6979">
        <w:rPr>
          <w:rFonts w:ascii="Liberation Serif" w:hAnsi="Liberation Serif"/>
        </w:rPr>
        <w:lastRenderedPageBreak/>
        <w:t>УТВЕРЖДЕН</w:t>
      </w:r>
    </w:p>
    <w:p w:rsidR="004E6979" w:rsidRPr="004E6979" w:rsidRDefault="004E6979" w:rsidP="004E6979">
      <w:pPr>
        <w:ind w:left="5670"/>
        <w:rPr>
          <w:rFonts w:ascii="Liberation Serif" w:hAnsi="Liberation Serif"/>
        </w:rPr>
      </w:pPr>
      <w:r w:rsidRPr="004E6979">
        <w:rPr>
          <w:rFonts w:ascii="Liberation Serif" w:hAnsi="Liberation Serif"/>
        </w:rPr>
        <w:t>постановлением администрации</w:t>
      </w:r>
    </w:p>
    <w:p w:rsidR="004E6979" w:rsidRPr="004E6979" w:rsidRDefault="004E6979" w:rsidP="004E6979">
      <w:pPr>
        <w:jc w:val="right"/>
        <w:rPr>
          <w:rFonts w:ascii="Liberation Serif" w:hAnsi="Liberation Serif"/>
        </w:rPr>
      </w:pPr>
      <w:r w:rsidRPr="004E6979">
        <w:rPr>
          <w:rFonts w:ascii="Liberation Serif" w:hAnsi="Liberation Serif"/>
        </w:rPr>
        <w:t>городского округа Верхняя Пышма</w:t>
      </w:r>
    </w:p>
    <w:p w:rsidR="004E6979" w:rsidRPr="004E6979" w:rsidRDefault="004E6979" w:rsidP="004E6979">
      <w:pPr>
        <w:tabs>
          <w:tab w:val="left" w:pos="534"/>
          <w:tab w:val="left" w:pos="2660"/>
          <w:tab w:val="left" w:pos="3144"/>
        </w:tabs>
        <w:ind w:left="5670"/>
        <w:rPr>
          <w:rFonts w:ascii="Liberation Serif" w:hAnsi="Liberation Serif"/>
        </w:rPr>
      </w:pPr>
      <w:r w:rsidRPr="004E6979">
        <w:rPr>
          <w:rFonts w:ascii="Liberation Serif" w:hAnsi="Liberation Serif"/>
        </w:rPr>
        <w:t>от ____________________ №</w:t>
      </w:r>
      <w:r w:rsidRPr="004E6979">
        <w:rPr>
          <w:rFonts w:ascii="Liberation Serif" w:hAnsi="Liberation Serif"/>
        </w:rPr>
        <w:tab/>
        <w:t>_____</w:t>
      </w:r>
    </w:p>
    <w:p w:rsidR="004E6979" w:rsidRPr="004E6979" w:rsidRDefault="004E6979" w:rsidP="004E6979">
      <w:pPr>
        <w:jc w:val="center"/>
        <w:rPr>
          <w:rFonts w:ascii="Liberation Serif" w:hAnsi="Liberation Serif"/>
          <w:b/>
        </w:rPr>
      </w:pPr>
    </w:p>
    <w:p w:rsidR="004E6979" w:rsidRPr="004E6979" w:rsidRDefault="004E6979" w:rsidP="004E6979">
      <w:pPr>
        <w:jc w:val="center"/>
        <w:rPr>
          <w:rFonts w:ascii="Liberation Serif" w:hAnsi="Liberation Serif"/>
          <w:b/>
        </w:rPr>
      </w:pPr>
    </w:p>
    <w:p w:rsidR="004E6979" w:rsidRPr="004E6979" w:rsidRDefault="004E6979" w:rsidP="004E6979">
      <w:pPr>
        <w:jc w:val="center"/>
        <w:rPr>
          <w:rFonts w:ascii="Liberation Serif" w:hAnsi="Liberation Serif"/>
          <w:b/>
        </w:rPr>
      </w:pPr>
      <w:r w:rsidRPr="004E6979">
        <w:rPr>
          <w:rFonts w:ascii="Liberation Serif" w:hAnsi="Liberation Serif"/>
          <w:b/>
        </w:rPr>
        <w:t>СОСТАВ КОМИССИИ</w:t>
      </w:r>
    </w:p>
    <w:p w:rsidR="004E6979" w:rsidRPr="004E6979" w:rsidRDefault="004E6979" w:rsidP="004E6979">
      <w:pPr>
        <w:jc w:val="center"/>
        <w:rPr>
          <w:rFonts w:ascii="Liberation Serif" w:hAnsi="Liberation Serif"/>
          <w:b/>
        </w:rPr>
      </w:pPr>
      <w:r w:rsidRPr="004E6979">
        <w:rPr>
          <w:rFonts w:ascii="Liberation Serif" w:hAnsi="Liberation Serif"/>
          <w:b/>
        </w:rPr>
        <w:t>по рассмотрению заявок и проведению отбора на предоставление организациям автомобильного транспорта городского округа Верхняя Пышма на реализацию мероприятий по обновлению подвижного состава общественного транспорта общего пользования субсидий из бюджета городского округа Верхняя Пышма</w:t>
      </w:r>
    </w:p>
    <w:p w:rsidR="004E6979" w:rsidRPr="004E6979" w:rsidRDefault="004E6979" w:rsidP="004E6979">
      <w:pPr>
        <w:rPr>
          <w:rFonts w:ascii="Liberation Serif" w:hAnsi="Liberation Serif"/>
          <w:b/>
        </w:rPr>
      </w:pPr>
    </w:p>
    <w:p w:rsidR="004E6979" w:rsidRPr="004E6979" w:rsidRDefault="004E6979" w:rsidP="004E6979">
      <w:pPr>
        <w:jc w:val="center"/>
        <w:rPr>
          <w:rFonts w:ascii="Liberation Serif" w:hAnsi="Liberation Serif"/>
          <w:b/>
        </w:rPr>
      </w:pPr>
    </w:p>
    <w:tbl>
      <w:tblPr>
        <w:tblW w:w="9375" w:type="dxa"/>
        <w:tblInd w:w="108" w:type="dxa"/>
        <w:tblLayout w:type="fixed"/>
        <w:tblLook w:val="04A0" w:firstRow="1" w:lastRow="0" w:firstColumn="1" w:lastColumn="0" w:noHBand="0" w:noVBand="1"/>
      </w:tblPr>
      <w:tblGrid>
        <w:gridCol w:w="2558"/>
        <w:gridCol w:w="378"/>
        <w:gridCol w:w="6439"/>
      </w:tblGrid>
      <w:tr w:rsidR="004E6979" w:rsidRPr="004E6979" w:rsidTr="000F0056">
        <w:tc>
          <w:tcPr>
            <w:tcW w:w="2558" w:type="dxa"/>
            <w:hideMark/>
          </w:tcPr>
          <w:p w:rsidR="004E6979" w:rsidRPr="004E6979" w:rsidRDefault="004E6979" w:rsidP="000F0056">
            <w:pPr>
              <w:widowControl w:val="0"/>
              <w:autoSpaceDE w:val="0"/>
              <w:adjustRightInd w:val="0"/>
              <w:rPr>
                <w:rFonts w:ascii="Liberation Serif" w:hAnsi="Liberation Serif"/>
              </w:rPr>
            </w:pPr>
            <w:r w:rsidRPr="004E6979">
              <w:rPr>
                <w:rFonts w:ascii="Liberation Serif" w:hAnsi="Liberation Serif"/>
              </w:rPr>
              <w:t>Невструев Н.В.</w:t>
            </w:r>
          </w:p>
        </w:tc>
        <w:tc>
          <w:tcPr>
            <w:tcW w:w="378" w:type="dxa"/>
            <w:hideMark/>
          </w:tcPr>
          <w:p w:rsidR="004E6979" w:rsidRPr="004E6979" w:rsidRDefault="004E6979" w:rsidP="000F0056">
            <w:pPr>
              <w:widowControl w:val="0"/>
              <w:autoSpaceDE w:val="0"/>
              <w:adjustRightInd w:val="0"/>
              <w:jc w:val="center"/>
              <w:rPr>
                <w:rFonts w:ascii="Liberation Serif" w:hAnsi="Liberation Serif"/>
              </w:rPr>
            </w:pPr>
            <w:r w:rsidRPr="004E6979">
              <w:rPr>
                <w:rFonts w:ascii="Liberation Serif" w:hAnsi="Liberation Serif"/>
              </w:rPr>
              <w:t>–</w:t>
            </w:r>
          </w:p>
        </w:tc>
        <w:tc>
          <w:tcPr>
            <w:tcW w:w="6439" w:type="dxa"/>
            <w:hideMark/>
          </w:tcPr>
          <w:p w:rsidR="004E6979" w:rsidRPr="004E6979" w:rsidRDefault="004E6979" w:rsidP="000F0056">
            <w:pPr>
              <w:widowControl w:val="0"/>
              <w:autoSpaceDE w:val="0"/>
              <w:adjustRightInd w:val="0"/>
              <w:jc w:val="both"/>
              <w:rPr>
                <w:rFonts w:ascii="Liberation Serif" w:hAnsi="Liberation Serif"/>
              </w:rPr>
            </w:pPr>
            <w:r w:rsidRPr="004E6979">
              <w:rPr>
                <w:rFonts w:ascii="Liberation Serif" w:hAnsi="Liberation Serif"/>
              </w:rPr>
              <w:t>заместитель главы администрации по вопросам жилищно-коммунального хозяйства, транспорта и связи городского округа Верхняя Пышма, председатель комиссии;</w:t>
            </w:r>
          </w:p>
        </w:tc>
      </w:tr>
      <w:tr w:rsidR="004E6979" w:rsidRPr="004E6979" w:rsidTr="000F0056">
        <w:tc>
          <w:tcPr>
            <w:tcW w:w="2558" w:type="dxa"/>
            <w:hideMark/>
          </w:tcPr>
          <w:p w:rsidR="004E6979" w:rsidRPr="004E6979" w:rsidRDefault="004E6979" w:rsidP="000F0056">
            <w:pPr>
              <w:widowControl w:val="0"/>
              <w:autoSpaceDE w:val="0"/>
              <w:adjustRightInd w:val="0"/>
              <w:rPr>
                <w:rFonts w:ascii="Liberation Serif" w:hAnsi="Liberation Serif"/>
              </w:rPr>
            </w:pPr>
            <w:r w:rsidRPr="004E6979">
              <w:rPr>
                <w:rFonts w:ascii="Liberation Serif" w:hAnsi="Liberation Serif"/>
              </w:rPr>
              <w:t>Дробышев А.С.</w:t>
            </w:r>
          </w:p>
        </w:tc>
        <w:tc>
          <w:tcPr>
            <w:tcW w:w="378" w:type="dxa"/>
            <w:hideMark/>
          </w:tcPr>
          <w:p w:rsidR="004E6979" w:rsidRPr="004E6979" w:rsidRDefault="004E6979" w:rsidP="000F0056">
            <w:pPr>
              <w:widowControl w:val="0"/>
              <w:autoSpaceDE w:val="0"/>
              <w:adjustRightInd w:val="0"/>
              <w:jc w:val="center"/>
              <w:rPr>
                <w:rFonts w:ascii="Liberation Serif" w:hAnsi="Liberation Serif"/>
              </w:rPr>
            </w:pPr>
            <w:r w:rsidRPr="004E6979">
              <w:rPr>
                <w:rFonts w:ascii="Liberation Serif" w:hAnsi="Liberation Serif"/>
              </w:rPr>
              <w:t>–</w:t>
            </w:r>
          </w:p>
        </w:tc>
        <w:tc>
          <w:tcPr>
            <w:tcW w:w="6439" w:type="dxa"/>
            <w:hideMark/>
          </w:tcPr>
          <w:p w:rsidR="004E6979" w:rsidRPr="004E6979" w:rsidRDefault="004E6979" w:rsidP="000F0056">
            <w:pPr>
              <w:widowControl w:val="0"/>
              <w:autoSpaceDE w:val="0"/>
              <w:adjustRightInd w:val="0"/>
              <w:jc w:val="both"/>
              <w:rPr>
                <w:rFonts w:ascii="Liberation Serif" w:hAnsi="Liberation Serif"/>
              </w:rPr>
            </w:pPr>
            <w:r w:rsidRPr="004E6979">
              <w:rPr>
                <w:rFonts w:ascii="Liberation Serif" w:hAnsi="Liberation Serif"/>
              </w:rPr>
              <w:t>заместитель директора муниципального казенного учреждения «Управление капитального строительства и жилищно-коммунального хозяйства городского округа Верхняя Пышма», заместитель председателя комиссии;</w:t>
            </w:r>
          </w:p>
        </w:tc>
      </w:tr>
      <w:tr w:rsidR="004E6979" w:rsidRPr="004E6979" w:rsidTr="000F0056">
        <w:tc>
          <w:tcPr>
            <w:tcW w:w="2558" w:type="dxa"/>
            <w:hideMark/>
          </w:tcPr>
          <w:p w:rsidR="004E6979" w:rsidRPr="004E6979" w:rsidRDefault="004E6979" w:rsidP="000F0056">
            <w:pPr>
              <w:widowControl w:val="0"/>
              <w:autoSpaceDE w:val="0"/>
              <w:adjustRightInd w:val="0"/>
              <w:rPr>
                <w:rFonts w:ascii="Liberation Serif" w:hAnsi="Liberation Serif"/>
              </w:rPr>
            </w:pPr>
            <w:r w:rsidRPr="004E6979">
              <w:rPr>
                <w:rFonts w:ascii="Liberation Serif" w:hAnsi="Liberation Serif"/>
              </w:rPr>
              <w:t>Елкина Е.С.</w:t>
            </w:r>
          </w:p>
        </w:tc>
        <w:tc>
          <w:tcPr>
            <w:tcW w:w="378" w:type="dxa"/>
            <w:hideMark/>
          </w:tcPr>
          <w:p w:rsidR="004E6979" w:rsidRPr="004E6979" w:rsidRDefault="004E6979" w:rsidP="000F0056">
            <w:pPr>
              <w:widowControl w:val="0"/>
              <w:autoSpaceDE w:val="0"/>
              <w:adjustRightInd w:val="0"/>
              <w:jc w:val="center"/>
              <w:rPr>
                <w:rFonts w:ascii="Liberation Serif" w:hAnsi="Liberation Serif"/>
              </w:rPr>
            </w:pPr>
            <w:r w:rsidRPr="004E6979">
              <w:rPr>
                <w:rFonts w:ascii="Liberation Serif" w:hAnsi="Liberation Serif"/>
              </w:rPr>
              <w:t>–</w:t>
            </w:r>
          </w:p>
        </w:tc>
        <w:tc>
          <w:tcPr>
            <w:tcW w:w="6439" w:type="dxa"/>
            <w:hideMark/>
          </w:tcPr>
          <w:p w:rsidR="004E6979" w:rsidRPr="004E6979" w:rsidRDefault="004E6979" w:rsidP="000F0056">
            <w:pPr>
              <w:widowControl w:val="0"/>
              <w:autoSpaceDE w:val="0"/>
              <w:adjustRightInd w:val="0"/>
              <w:jc w:val="both"/>
              <w:rPr>
                <w:rFonts w:ascii="Liberation Serif" w:hAnsi="Liberation Serif"/>
              </w:rPr>
            </w:pPr>
            <w:r w:rsidRPr="004E6979">
              <w:rPr>
                <w:rFonts w:ascii="Liberation Serif" w:hAnsi="Liberation Serif"/>
              </w:rPr>
              <w:t>ведущий экономист муниципального казенного учреждения «Управление капитального строительства и жилищно-коммунального хозяйства городского округа Верхняя Пышма», секретарь комиссии.</w:t>
            </w:r>
          </w:p>
        </w:tc>
      </w:tr>
      <w:tr w:rsidR="004E6979" w:rsidRPr="004E6979" w:rsidTr="000F0056">
        <w:tc>
          <w:tcPr>
            <w:tcW w:w="2558" w:type="dxa"/>
            <w:hideMark/>
          </w:tcPr>
          <w:p w:rsidR="004E6979" w:rsidRPr="004E6979" w:rsidRDefault="004E6979" w:rsidP="000F0056">
            <w:pPr>
              <w:widowControl w:val="0"/>
              <w:autoSpaceDE w:val="0"/>
              <w:adjustRightInd w:val="0"/>
              <w:rPr>
                <w:rFonts w:ascii="Liberation Serif" w:hAnsi="Liberation Serif"/>
              </w:rPr>
            </w:pPr>
            <w:r w:rsidRPr="004E6979">
              <w:rPr>
                <w:rFonts w:ascii="Liberation Serif" w:hAnsi="Liberation Serif"/>
              </w:rPr>
              <w:t>Члены комиссии:</w:t>
            </w:r>
          </w:p>
        </w:tc>
        <w:tc>
          <w:tcPr>
            <w:tcW w:w="378" w:type="dxa"/>
          </w:tcPr>
          <w:p w:rsidR="004E6979" w:rsidRPr="004E6979" w:rsidRDefault="004E6979" w:rsidP="000F0056">
            <w:pPr>
              <w:widowControl w:val="0"/>
              <w:autoSpaceDE w:val="0"/>
              <w:adjustRightInd w:val="0"/>
              <w:jc w:val="both"/>
              <w:rPr>
                <w:rFonts w:ascii="Liberation Serif" w:hAnsi="Liberation Serif"/>
              </w:rPr>
            </w:pPr>
          </w:p>
        </w:tc>
        <w:tc>
          <w:tcPr>
            <w:tcW w:w="6439" w:type="dxa"/>
          </w:tcPr>
          <w:p w:rsidR="004E6979" w:rsidRPr="004E6979" w:rsidRDefault="004E6979" w:rsidP="000F0056">
            <w:pPr>
              <w:widowControl w:val="0"/>
              <w:autoSpaceDE w:val="0"/>
              <w:adjustRightInd w:val="0"/>
              <w:jc w:val="both"/>
              <w:rPr>
                <w:rFonts w:ascii="Liberation Serif" w:hAnsi="Liberation Serif"/>
              </w:rPr>
            </w:pPr>
          </w:p>
        </w:tc>
      </w:tr>
      <w:tr w:rsidR="004E6979" w:rsidRPr="004E6979" w:rsidTr="000F0056">
        <w:tc>
          <w:tcPr>
            <w:tcW w:w="2558" w:type="dxa"/>
            <w:hideMark/>
          </w:tcPr>
          <w:p w:rsidR="004E6979" w:rsidRPr="004E6979" w:rsidRDefault="004E6979" w:rsidP="000F0056">
            <w:pPr>
              <w:widowControl w:val="0"/>
              <w:autoSpaceDE w:val="0"/>
              <w:adjustRightInd w:val="0"/>
              <w:rPr>
                <w:rFonts w:ascii="Liberation Serif" w:hAnsi="Liberation Serif"/>
              </w:rPr>
            </w:pPr>
            <w:r w:rsidRPr="004E6979">
              <w:rPr>
                <w:rFonts w:ascii="Liberation Serif" w:hAnsi="Liberation Serif"/>
              </w:rPr>
              <w:t>Карниченко В.А.</w:t>
            </w:r>
          </w:p>
        </w:tc>
        <w:tc>
          <w:tcPr>
            <w:tcW w:w="378" w:type="dxa"/>
            <w:hideMark/>
          </w:tcPr>
          <w:p w:rsidR="004E6979" w:rsidRPr="004E6979" w:rsidRDefault="004E6979" w:rsidP="000F0056">
            <w:pPr>
              <w:widowControl w:val="0"/>
              <w:autoSpaceDE w:val="0"/>
              <w:adjustRightInd w:val="0"/>
              <w:jc w:val="center"/>
              <w:rPr>
                <w:rFonts w:ascii="Liberation Serif" w:hAnsi="Liberation Serif"/>
              </w:rPr>
            </w:pPr>
            <w:r w:rsidRPr="004E6979">
              <w:rPr>
                <w:rFonts w:ascii="Liberation Serif" w:hAnsi="Liberation Serif"/>
              </w:rPr>
              <w:t>–</w:t>
            </w:r>
          </w:p>
        </w:tc>
        <w:tc>
          <w:tcPr>
            <w:tcW w:w="6439" w:type="dxa"/>
            <w:hideMark/>
          </w:tcPr>
          <w:p w:rsidR="004E6979" w:rsidRPr="004E6979" w:rsidRDefault="004E6979" w:rsidP="000F0056">
            <w:pPr>
              <w:widowControl w:val="0"/>
              <w:autoSpaceDE w:val="0"/>
              <w:adjustRightInd w:val="0"/>
              <w:jc w:val="both"/>
              <w:rPr>
                <w:rFonts w:ascii="Liberation Serif" w:hAnsi="Liberation Serif"/>
              </w:rPr>
            </w:pPr>
            <w:r w:rsidRPr="004E6979">
              <w:rPr>
                <w:rFonts w:ascii="Liberation Serif" w:hAnsi="Liberation Serif"/>
              </w:rPr>
              <w:t>заместитель председателя комитета экономики и муниципального заказа – начальник отдела муниципального заказа комитета экономики и муниципального заказа администрации городского округа Верхняя Пышма;</w:t>
            </w:r>
          </w:p>
        </w:tc>
      </w:tr>
      <w:tr w:rsidR="004E6979" w:rsidRPr="004E6979" w:rsidTr="000F0056">
        <w:tc>
          <w:tcPr>
            <w:tcW w:w="2558" w:type="dxa"/>
            <w:hideMark/>
          </w:tcPr>
          <w:p w:rsidR="004E6979" w:rsidRPr="004E6979" w:rsidRDefault="004E6979" w:rsidP="000F0056">
            <w:pPr>
              <w:widowControl w:val="0"/>
              <w:autoSpaceDE w:val="0"/>
              <w:adjustRightInd w:val="0"/>
              <w:rPr>
                <w:rFonts w:ascii="Liberation Serif" w:hAnsi="Liberation Serif"/>
              </w:rPr>
            </w:pPr>
            <w:r w:rsidRPr="004E6979">
              <w:rPr>
                <w:rFonts w:ascii="Liberation Serif" w:hAnsi="Liberation Serif"/>
              </w:rPr>
              <w:t>Лебедева Н.Ю.</w:t>
            </w:r>
          </w:p>
        </w:tc>
        <w:tc>
          <w:tcPr>
            <w:tcW w:w="378" w:type="dxa"/>
            <w:hideMark/>
          </w:tcPr>
          <w:p w:rsidR="004E6979" w:rsidRPr="004E6979" w:rsidRDefault="004E6979" w:rsidP="000F0056">
            <w:pPr>
              <w:widowControl w:val="0"/>
              <w:autoSpaceDE w:val="0"/>
              <w:adjustRightInd w:val="0"/>
              <w:jc w:val="center"/>
              <w:rPr>
                <w:rFonts w:ascii="Liberation Serif" w:hAnsi="Liberation Serif"/>
              </w:rPr>
            </w:pPr>
            <w:r w:rsidRPr="004E6979">
              <w:rPr>
                <w:rFonts w:ascii="Liberation Serif" w:hAnsi="Liberation Serif"/>
              </w:rPr>
              <w:t>–</w:t>
            </w:r>
          </w:p>
        </w:tc>
        <w:tc>
          <w:tcPr>
            <w:tcW w:w="6439" w:type="dxa"/>
            <w:hideMark/>
          </w:tcPr>
          <w:p w:rsidR="004E6979" w:rsidRPr="004E6979" w:rsidRDefault="004E6979" w:rsidP="000F0056">
            <w:pPr>
              <w:widowControl w:val="0"/>
              <w:autoSpaceDE w:val="0"/>
              <w:adjustRightInd w:val="0"/>
              <w:jc w:val="both"/>
              <w:rPr>
                <w:rFonts w:ascii="Liberation Serif" w:hAnsi="Liberation Serif"/>
              </w:rPr>
            </w:pPr>
            <w:r w:rsidRPr="004E6979">
              <w:rPr>
                <w:rFonts w:ascii="Liberation Serif" w:hAnsi="Liberation Serif"/>
              </w:rPr>
              <w:t>начальник отдела проектного управления и стратегического планирования администрации городского округа Верхняя Пышма.</w:t>
            </w:r>
          </w:p>
        </w:tc>
      </w:tr>
      <w:tr w:rsidR="004E6979" w:rsidRPr="004E6979" w:rsidTr="000F0056">
        <w:tc>
          <w:tcPr>
            <w:tcW w:w="2558" w:type="dxa"/>
            <w:hideMark/>
          </w:tcPr>
          <w:p w:rsidR="004E6979" w:rsidRPr="004E6979" w:rsidRDefault="004E6979" w:rsidP="000F0056">
            <w:pPr>
              <w:widowControl w:val="0"/>
              <w:autoSpaceDE w:val="0"/>
              <w:adjustRightInd w:val="0"/>
              <w:rPr>
                <w:rFonts w:ascii="Liberation Serif" w:hAnsi="Liberation Serif"/>
              </w:rPr>
            </w:pPr>
            <w:r w:rsidRPr="004E6979">
              <w:rPr>
                <w:rFonts w:ascii="Liberation Serif" w:hAnsi="Liberation Serif"/>
              </w:rPr>
              <w:t>Мосунова О.В.</w:t>
            </w:r>
          </w:p>
        </w:tc>
        <w:tc>
          <w:tcPr>
            <w:tcW w:w="378" w:type="dxa"/>
            <w:hideMark/>
          </w:tcPr>
          <w:p w:rsidR="004E6979" w:rsidRPr="004E6979" w:rsidRDefault="004E6979" w:rsidP="000F0056">
            <w:pPr>
              <w:widowControl w:val="0"/>
              <w:autoSpaceDE w:val="0"/>
              <w:adjustRightInd w:val="0"/>
              <w:jc w:val="center"/>
              <w:rPr>
                <w:rFonts w:ascii="Liberation Serif" w:hAnsi="Liberation Serif"/>
              </w:rPr>
            </w:pPr>
            <w:r w:rsidRPr="004E6979">
              <w:rPr>
                <w:rFonts w:ascii="Liberation Serif" w:hAnsi="Liberation Serif"/>
              </w:rPr>
              <w:t>–</w:t>
            </w:r>
          </w:p>
        </w:tc>
        <w:tc>
          <w:tcPr>
            <w:tcW w:w="6439" w:type="dxa"/>
            <w:hideMark/>
          </w:tcPr>
          <w:p w:rsidR="004E6979" w:rsidRPr="004E6979" w:rsidRDefault="004E6979" w:rsidP="000F0056">
            <w:pPr>
              <w:widowControl w:val="0"/>
              <w:autoSpaceDE w:val="0"/>
              <w:adjustRightInd w:val="0"/>
              <w:jc w:val="both"/>
              <w:rPr>
                <w:rFonts w:ascii="Liberation Serif" w:hAnsi="Liberation Serif"/>
              </w:rPr>
            </w:pPr>
            <w:r w:rsidRPr="004E6979">
              <w:rPr>
                <w:rFonts w:ascii="Liberation Serif" w:hAnsi="Liberation Serif"/>
              </w:rPr>
              <w:t>начальник Финансового управления администрации городского округа Верхняя Пышма;</w:t>
            </w:r>
          </w:p>
        </w:tc>
      </w:tr>
    </w:tbl>
    <w:p w:rsidR="004E6979" w:rsidRPr="004E6979" w:rsidRDefault="004E6979" w:rsidP="004E6979">
      <w:pPr>
        <w:jc w:val="center"/>
        <w:rPr>
          <w:rFonts w:ascii="Liberation Serif" w:hAnsi="Liberation Serif"/>
          <w:b/>
          <w:sz w:val="16"/>
        </w:rPr>
      </w:pPr>
    </w:p>
    <w:p w:rsidR="00B15E83" w:rsidRPr="004E6979" w:rsidRDefault="00B15E83">
      <w:pPr>
        <w:rPr>
          <w:rFonts w:ascii="Liberation Serif" w:hAnsi="Liberation Serif"/>
        </w:rPr>
      </w:pPr>
    </w:p>
    <w:sectPr w:rsidR="00B15E83" w:rsidRPr="004E6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22A5"/>
    <w:multiLevelType w:val="hybridMultilevel"/>
    <w:tmpl w:val="DEB2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F1"/>
    <w:rsid w:val="004E6979"/>
    <w:rsid w:val="00801DF1"/>
    <w:rsid w:val="00B15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6B62B-114C-4BEA-BCFC-25745568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9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E6979"/>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4E6979"/>
    <w:rPr>
      <w:color w:val="0000FF"/>
      <w:u w:val="single"/>
    </w:rPr>
  </w:style>
  <w:style w:type="paragraph" w:customStyle="1" w:styleId="ConsPlusNonformat">
    <w:name w:val="ConsPlusNonformat"/>
    <w:rsid w:val="004E6979"/>
    <w:pPr>
      <w:widowControl w:val="0"/>
      <w:suppressAutoHyphens/>
      <w:autoSpaceDE w:val="0"/>
      <w:autoSpaceDN w:val="0"/>
      <w:spacing w:after="0" w:line="240" w:lineRule="auto"/>
      <w:textAlignment w:val="baseline"/>
    </w:pPr>
    <w:rPr>
      <w:rFonts w:ascii="Courier New" w:eastAsia="Courier New" w:hAnsi="Courier New" w:cs="Courier New"/>
      <w:sz w:val="28"/>
      <w:szCs w:val="28"/>
      <w:lang w:eastAsia="ru-RU"/>
    </w:rPr>
  </w:style>
  <w:style w:type="paragraph" w:customStyle="1" w:styleId="ConsPlusNormal">
    <w:name w:val="ConsPlusNormal"/>
    <w:rsid w:val="004E6979"/>
    <w:pPr>
      <w:widowControl w:val="0"/>
      <w:suppressAutoHyphens/>
      <w:autoSpaceDE w:val="0"/>
      <w:autoSpaceDN w:val="0"/>
      <w:spacing w:after="0" w:line="240" w:lineRule="auto"/>
      <w:textAlignment w:val="baseline"/>
    </w:pPr>
    <w:rPr>
      <w:rFonts w:ascii="Liberation Serif" w:eastAsia="Times New Roman" w:hAnsi="Liberation Serif" w:cs="Calibri"/>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5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66790&amp;dst=3722" TargetMode="External"/><Relationship Id="rId5" Type="http://schemas.openxmlformats.org/officeDocument/2006/relationships/hyperlink" Target="https://login.consultant.ru/link/?req=doc&amp;base=LAW&amp;n=466790&amp;dst=370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6593</Words>
  <Characters>37586</Characters>
  <Application>Microsoft Office Word</Application>
  <DocSecurity>0</DocSecurity>
  <Lines>313</Lines>
  <Paragraphs>88</Paragraphs>
  <ScaleCrop>false</ScaleCrop>
  <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2025-05-21T12:02:00Z</dcterms:created>
  <dcterms:modified xsi:type="dcterms:W3CDTF">2025-05-21T12:03:00Z</dcterms:modified>
</cp:coreProperties>
</file>