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4B50FE" w:rsidRPr="0013051B" w:rsidTr="00AA5F61">
        <w:trPr>
          <w:trHeight w:val="524"/>
        </w:trPr>
        <w:tc>
          <w:tcPr>
            <w:tcW w:w="9460" w:type="dxa"/>
            <w:gridSpan w:val="5"/>
          </w:tcPr>
          <w:p w:rsidR="004B50FE" w:rsidRPr="0013051B" w:rsidRDefault="004B50FE" w:rsidP="00AA5F6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B50FE" w:rsidRPr="0013051B" w:rsidRDefault="004B50FE" w:rsidP="00AA5F6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4B50FE" w:rsidRPr="0013051B" w:rsidRDefault="004B50FE" w:rsidP="00AA5F6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4B50FE" w:rsidRPr="0013051B" w:rsidRDefault="004B50FE" w:rsidP="00AA5F6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B50FE" w:rsidRPr="0013051B" w:rsidTr="00AA5F61">
        <w:trPr>
          <w:trHeight w:val="524"/>
        </w:trPr>
        <w:tc>
          <w:tcPr>
            <w:tcW w:w="284" w:type="dxa"/>
            <w:vAlign w:val="bottom"/>
          </w:tcPr>
          <w:p w:rsidR="004B50FE" w:rsidRPr="0013051B" w:rsidRDefault="004B50FE" w:rsidP="00AA5F6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B50FE" w:rsidRPr="0013051B" w:rsidRDefault="004B50FE" w:rsidP="00AA5F6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15.08.2019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4B50FE" w:rsidRPr="0013051B" w:rsidRDefault="004B50FE" w:rsidP="00AA5F6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B50FE" w:rsidRPr="0013051B" w:rsidRDefault="004B50FE" w:rsidP="00AA5F6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938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4B50FE" w:rsidRPr="0013051B" w:rsidRDefault="004B50FE" w:rsidP="00AA5F6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4B50FE" w:rsidRPr="0013051B" w:rsidTr="00AA5F61">
        <w:trPr>
          <w:trHeight w:val="130"/>
        </w:trPr>
        <w:tc>
          <w:tcPr>
            <w:tcW w:w="9460" w:type="dxa"/>
            <w:gridSpan w:val="5"/>
          </w:tcPr>
          <w:p w:rsidR="004B50FE" w:rsidRPr="0013051B" w:rsidRDefault="004B50FE" w:rsidP="00AA5F6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4B50FE" w:rsidRPr="0013051B" w:rsidTr="00AA5F61">
        <w:tc>
          <w:tcPr>
            <w:tcW w:w="9460" w:type="dxa"/>
            <w:gridSpan w:val="5"/>
          </w:tcPr>
          <w:p w:rsidR="004B50FE" w:rsidRPr="004B50FE" w:rsidRDefault="004B50FE" w:rsidP="00AA5F61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4B50FE" w:rsidRPr="004B50FE" w:rsidRDefault="004B50FE" w:rsidP="00AA5F6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B50FE" w:rsidRPr="004B50FE" w:rsidRDefault="004B50FE" w:rsidP="00AA5F6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B50FE" w:rsidRPr="0013051B" w:rsidTr="00AA5F61">
        <w:tc>
          <w:tcPr>
            <w:tcW w:w="9460" w:type="dxa"/>
            <w:gridSpan w:val="5"/>
          </w:tcPr>
          <w:p w:rsidR="004B50FE" w:rsidRPr="0013051B" w:rsidRDefault="004B50FE" w:rsidP="00AA5F6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постановление администрации городского округа Верхняя Пышма от 02.06.2017 № 356 «О создании общественной комиссии по обеспечению реализации приоритетного проекта «Формирование современной городской среды» на территории городского округа Верхняя Пышма»</w:t>
            </w:r>
          </w:p>
        </w:tc>
      </w:tr>
      <w:tr w:rsidR="004B50FE" w:rsidRPr="0013051B" w:rsidTr="00AA5F61">
        <w:tc>
          <w:tcPr>
            <w:tcW w:w="9460" w:type="dxa"/>
            <w:gridSpan w:val="5"/>
          </w:tcPr>
          <w:p w:rsidR="004B50FE" w:rsidRPr="0013051B" w:rsidRDefault="004B50FE" w:rsidP="00AA5F6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B50FE" w:rsidRPr="0013051B" w:rsidRDefault="004B50FE" w:rsidP="00AA5F6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B50FE" w:rsidRPr="0013051B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D5E77">
        <w:rPr>
          <w:rFonts w:ascii="Liberation Serif" w:hAnsi="Liberation Serif"/>
          <w:sz w:val="28"/>
          <w:szCs w:val="28"/>
        </w:rPr>
        <w:t xml:space="preserve">В целях реализации постановления Правительства Российской Федерации от 07.03.2018 № 237 «Об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</w:t>
      </w:r>
      <w:r>
        <w:rPr>
          <w:rFonts w:ascii="Liberation Serif" w:hAnsi="Liberation Serif"/>
          <w:sz w:val="28"/>
          <w:szCs w:val="28"/>
        </w:rPr>
        <w:t>–</w:t>
      </w:r>
      <w:r w:rsidRPr="00CD5E77">
        <w:rPr>
          <w:rFonts w:ascii="Liberation Serif" w:hAnsi="Liberation Serif"/>
          <w:sz w:val="28"/>
          <w:szCs w:val="28"/>
        </w:rPr>
        <w:t xml:space="preserve"> победителей Всероссийского конкурса лучших проектов создания комфортной городской среды, Постановления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</w:t>
      </w:r>
      <w:proofErr w:type="gramEnd"/>
      <w:r w:rsidRPr="00CD5E77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CD5E77">
        <w:rPr>
          <w:rFonts w:ascii="Liberation Serif" w:hAnsi="Liberation Serif"/>
          <w:sz w:val="28"/>
          <w:szCs w:val="28"/>
        </w:rPr>
        <w:t xml:space="preserve">государственных программ субъектов Российской Федерации и муниципальных программ формирования современной городской среды», постановления Правительства Российской Федерации от 30.01.2017 № 101 «О предоставлении и распределении в </w:t>
      </w:r>
      <w:bookmarkStart w:id="0" w:name="_GoBack"/>
      <w:bookmarkEnd w:id="0"/>
      <w:r w:rsidRPr="00CD5E77">
        <w:rPr>
          <w:rFonts w:ascii="Liberation Serif" w:hAnsi="Liberation Serif"/>
          <w:sz w:val="28"/>
          <w:szCs w:val="28"/>
        </w:rPr>
        <w:t>2017 году субсидий из федерального бюджета бюджетам субъектов Российской Федерации на поддержку обустройства мест массового отдыха населения (городских парков)», в соответствии с постановлением администрации городского округа Верхняя Пышма от 18.05.2018 № 411 «Об утверждении Порядков участия и</w:t>
      </w:r>
      <w:proofErr w:type="gramEnd"/>
      <w:r w:rsidRPr="00CD5E77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CD5E77">
        <w:rPr>
          <w:rFonts w:ascii="Liberation Serif" w:hAnsi="Liberation Serif"/>
          <w:sz w:val="28"/>
          <w:szCs w:val="28"/>
        </w:rPr>
        <w:t>сроков представления, рассмотрения и оценки предложений в муниципальную программу «Формирование современной городской среды на территории городского округа Верхняя Пышма на 2018-2023 годы»,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 многоквартирных домов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 (в редакции от 27.03.2019 № 352)</w:t>
      </w:r>
      <w:r w:rsidRPr="00CD5E77">
        <w:rPr>
          <w:rFonts w:ascii="Liberation Serif" w:hAnsi="Liberation Serif"/>
          <w:sz w:val="28"/>
          <w:szCs w:val="28"/>
        </w:rPr>
        <w:t>, администрация городского округа Верхняя Пышма</w:t>
      </w:r>
      <w:proofErr w:type="gramEnd"/>
    </w:p>
    <w:p w:rsidR="004B50FE" w:rsidRPr="0013051B" w:rsidRDefault="004B50FE" w:rsidP="004B50F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4B50FE" w:rsidRPr="00ED54DA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 xml:space="preserve">1. Внести в постановление администрации городского округа Верхняя Пышма от 02.06.2017 № 356 «О создании общественной комиссии по </w:t>
      </w:r>
      <w:r w:rsidRPr="00ED54DA">
        <w:rPr>
          <w:rFonts w:ascii="Liberation Serif" w:hAnsi="Liberation Serif"/>
          <w:sz w:val="28"/>
          <w:szCs w:val="28"/>
        </w:rPr>
        <w:lastRenderedPageBreak/>
        <w:t>обеспечению реализации приоритетного проекта «Формирование современной городской среды» на территории городского округа Верхняя Пышма» следующие изменения:</w:t>
      </w:r>
    </w:p>
    <w:p w:rsidR="004B50FE" w:rsidRPr="00ED54DA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>1.1. Утвердить в новой редакции Положение об общественной комиссии по обеспечению реализации приоритетного проекта «Формирование комфортной городской среды» на территории городского окр</w:t>
      </w:r>
      <w:r>
        <w:rPr>
          <w:rFonts w:ascii="Liberation Serif" w:hAnsi="Liberation Serif"/>
          <w:sz w:val="28"/>
          <w:szCs w:val="28"/>
        </w:rPr>
        <w:t>уга Верхняя Пышма (прилагается).</w:t>
      </w:r>
    </w:p>
    <w:p w:rsidR="004B50FE" w:rsidRPr="00ED54DA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 xml:space="preserve">1.2. Изложить в новой редакции состав общественной комиссии по обеспечению реализации приоритетного проекта «Формирование комфортной городской среды» на территории городского округа Верхняя Пышма» </w:t>
      </w:r>
      <w:r>
        <w:rPr>
          <w:rFonts w:ascii="Liberation Serif" w:hAnsi="Liberation Serif"/>
          <w:sz w:val="28"/>
          <w:szCs w:val="28"/>
        </w:rPr>
        <w:t>(прилагается).</w:t>
      </w:r>
    </w:p>
    <w:p w:rsidR="004B50FE" w:rsidRPr="00ED54DA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 xml:space="preserve">1.3. </w:t>
      </w:r>
      <w:proofErr w:type="gramStart"/>
      <w:r w:rsidRPr="00ED54DA">
        <w:rPr>
          <w:rFonts w:ascii="Liberation Serif" w:hAnsi="Liberation Serif"/>
          <w:sz w:val="28"/>
          <w:szCs w:val="28"/>
        </w:rPr>
        <w:t>Наделить общественную комиссию по обеспечению реализации приоритетного проекта «Формирование комфортной городской среды» на территории городского округа Верхняя Пышма полномочиями организации и проведения Всероссийского конкурса по отбору лучших проектов в сфере создания комфортной городской среды в малых городах и исторических поселениях на территории городского округа Верхняя Пышма, в целях реализации постановления Правительства Российской Федерации от 07.03.2018 № 237 «Об утверждении Правил предоставления</w:t>
      </w:r>
      <w:proofErr w:type="gramEnd"/>
      <w:r w:rsidRPr="00ED54DA">
        <w:rPr>
          <w:rFonts w:ascii="Liberation Serif" w:hAnsi="Liberation Serif"/>
          <w:sz w:val="28"/>
          <w:szCs w:val="28"/>
        </w:rPr>
        <w:t xml:space="preserve"> средств государственной поддержки из федерального бюджета бюджетам субъектов Российской Федерации для поощрения муниципальных образований </w:t>
      </w:r>
      <w:r>
        <w:rPr>
          <w:rFonts w:ascii="Liberation Serif" w:hAnsi="Liberation Serif"/>
          <w:sz w:val="28"/>
          <w:szCs w:val="28"/>
        </w:rPr>
        <w:t>–</w:t>
      </w:r>
      <w:r w:rsidRPr="00ED54DA">
        <w:rPr>
          <w:rFonts w:ascii="Liberation Serif" w:hAnsi="Liberation Serif"/>
          <w:sz w:val="28"/>
          <w:szCs w:val="28"/>
        </w:rPr>
        <w:t xml:space="preserve"> победителей Всероссийского конкурса лучших проектов создания комфортной городской среды», в соответствии с государственной программой Свердловской области «Формирование современной городской среды на территории Свердлов</w:t>
      </w:r>
      <w:r>
        <w:rPr>
          <w:rFonts w:ascii="Liberation Serif" w:hAnsi="Liberation Serif"/>
          <w:sz w:val="28"/>
          <w:szCs w:val="28"/>
        </w:rPr>
        <w:t>ской области на 2018-2022 годы».</w:t>
      </w:r>
    </w:p>
    <w:p w:rsidR="004B50FE" w:rsidRPr="00ED54DA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>2.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ED54DA">
        <w:rPr>
          <w:rFonts w:ascii="Liberation Serif" w:hAnsi="Liberation Serif"/>
          <w:sz w:val="28"/>
          <w:szCs w:val="28"/>
        </w:rPr>
        <w:t>.р</w:t>
      </w:r>
      <w:proofErr w:type="gramEnd"/>
      <w:r w:rsidRPr="00ED54DA">
        <w:rPr>
          <w:rFonts w:ascii="Liberation Serif" w:hAnsi="Liberation Serif"/>
          <w:sz w:val="28"/>
          <w:szCs w:val="28"/>
        </w:rPr>
        <w:t>ф) и разместить на официальном сайте городского округа Верхняя Пышма.</w:t>
      </w:r>
    </w:p>
    <w:p w:rsidR="004B50FE" w:rsidRPr="00ED54DA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D54DA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ED54DA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ED54DA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вопросам жилищно-коммунального хозяйства, транспорта и св</w:t>
      </w:r>
      <w:r>
        <w:rPr>
          <w:rFonts w:ascii="Liberation Serif" w:hAnsi="Liberation Serif"/>
          <w:sz w:val="28"/>
          <w:szCs w:val="28"/>
        </w:rPr>
        <w:t xml:space="preserve">язи </w:t>
      </w:r>
      <w:r w:rsidRPr="00ED54DA">
        <w:rPr>
          <w:rFonts w:ascii="Liberation Serif" w:hAnsi="Liberation Serif"/>
          <w:sz w:val="28"/>
          <w:szCs w:val="28"/>
        </w:rPr>
        <w:t xml:space="preserve">городского округа Верхняя Пышма </w:t>
      </w:r>
      <w:r>
        <w:rPr>
          <w:rFonts w:ascii="Liberation Serif" w:hAnsi="Liberation Serif"/>
          <w:sz w:val="28"/>
          <w:szCs w:val="28"/>
        </w:rPr>
        <w:t xml:space="preserve">                     </w:t>
      </w:r>
      <w:proofErr w:type="spellStart"/>
      <w:r>
        <w:rPr>
          <w:rFonts w:ascii="Liberation Serif" w:hAnsi="Liberation Serif"/>
          <w:sz w:val="28"/>
          <w:szCs w:val="28"/>
        </w:rPr>
        <w:t>Невструева</w:t>
      </w:r>
      <w:proofErr w:type="spellEnd"/>
      <w:r w:rsidRPr="00ED54DA">
        <w:rPr>
          <w:rFonts w:ascii="Liberation Serif" w:hAnsi="Liberation Serif"/>
          <w:sz w:val="28"/>
          <w:szCs w:val="28"/>
        </w:rPr>
        <w:t xml:space="preserve"> Н.В.</w:t>
      </w:r>
    </w:p>
    <w:p w:rsidR="004B50FE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B50FE" w:rsidRPr="0013051B" w:rsidRDefault="004B50FE" w:rsidP="004B50F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4B50FE" w:rsidRPr="0013051B" w:rsidTr="00AA5F61">
        <w:tc>
          <w:tcPr>
            <w:tcW w:w="6237" w:type="dxa"/>
            <w:vAlign w:val="bottom"/>
          </w:tcPr>
          <w:p w:rsidR="004B50FE" w:rsidRDefault="004B50FE" w:rsidP="00AA5F61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полномочия </w:t>
            </w:r>
          </w:p>
          <w:p w:rsidR="004B50FE" w:rsidRPr="0013051B" w:rsidRDefault="004B50FE" w:rsidP="00AA5F6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4B50FE" w:rsidRPr="0013051B" w:rsidRDefault="004B50FE" w:rsidP="00AA5F6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4B50FE" w:rsidRPr="0013051B" w:rsidRDefault="004B50FE" w:rsidP="004B50FE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488" w:rsidRDefault="009F2488" w:rsidP="004B50FE">
      <w:r>
        <w:separator/>
      </w:r>
    </w:p>
  </w:endnote>
  <w:endnote w:type="continuationSeparator" w:id="0">
    <w:p w:rsidR="009F2488" w:rsidRDefault="009F2488" w:rsidP="004B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488" w:rsidRDefault="009F2488" w:rsidP="004B50FE">
      <w:r>
        <w:separator/>
      </w:r>
    </w:p>
  </w:footnote>
  <w:footnote w:type="continuationSeparator" w:id="0">
    <w:p w:rsidR="009F2488" w:rsidRDefault="009F2488" w:rsidP="004B5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0FE" w:rsidRDefault="004B50FE">
    <w:pPr>
      <w:pStyle w:val="a3"/>
    </w:pPr>
  </w:p>
  <w:p w:rsidR="004B50FE" w:rsidRDefault="004B50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FE"/>
    <w:rsid w:val="004B50FE"/>
    <w:rsid w:val="006E1190"/>
    <w:rsid w:val="009F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0F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0F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B50F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4B50F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4B50F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0F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0F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4B50F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0F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50F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B50F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4B50F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4B50F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0F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0F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4B50F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2019-08-16T04:13:00Z</dcterms:created>
  <dcterms:modified xsi:type="dcterms:W3CDTF">2019-08-16T04:14:00Z</dcterms:modified>
</cp:coreProperties>
</file>