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3C67CD" w:rsidTr="003C67CD">
        <w:trPr>
          <w:trHeight w:val="524"/>
        </w:trPr>
        <w:tc>
          <w:tcPr>
            <w:tcW w:w="9460" w:type="dxa"/>
            <w:gridSpan w:val="5"/>
            <w:hideMark/>
          </w:tcPr>
          <w:p w:rsidR="003C67CD" w:rsidRDefault="003C67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C67CD" w:rsidRDefault="003C67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C67CD" w:rsidRDefault="003C67C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C67CD" w:rsidRDefault="003C67C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7C903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C67CD" w:rsidTr="003C67CD">
        <w:trPr>
          <w:trHeight w:val="524"/>
        </w:trPr>
        <w:tc>
          <w:tcPr>
            <w:tcW w:w="284" w:type="dxa"/>
            <w:vAlign w:val="bottom"/>
            <w:hideMark/>
          </w:tcPr>
          <w:p w:rsidR="003C67CD" w:rsidRDefault="003C67C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67CD" w:rsidRDefault="003C67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3C67CD" w:rsidRDefault="003C67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67CD" w:rsidRDefault="003C67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C67CD" w:rsidRDefault="003C67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C67CD" w:rsidTr="003C67CD">
        <w:trPr>
          <w:trHeight w:val="130"/>
        </w:trPr>
        <w:tc>
          <w:tcPr>
            <w:tcW w:w="9460" w:type="dxa"/>
            <w:gridSpan w:val="5"/>
          </w:tcPr>
          <w:p w:rsidR="003C67CD" w:rsidRDefault="003C67C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C67CD" w:rsidTr="003C67CD">
        <w:tc>
          <w:tcPr>
            <w:tcW w:w="9460" w:type="dxa"/>
            <w:gridSpan w:val="5"/>
          </w:tcPr>
          <w:p w:rsidR="003C67CD" w:rsidRDefault="003C67C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C67CD" w:rsidRDefault="003C67C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C67CD" w:rsidRDefault="003C67C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C67CD" w:rsidTr="003C67CD">
        <w:tc>
          <w:tcPr>
            <w:tcW w:w="9460" w:type="dxa"/>
            <w:gridSpan w:val="5"/>
            <w:hideMark/>
          </w:tcPr>
          <w:p w:rsidR="003C67CD" w:rsidRDefault="003C67C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отдельные постановления администрации городского округа Верхняя Пышма</w:t>
            </w:r>
          </w:p>
        </w:tc>
      </w:tr>
      <w:bookmarkEnd w:id="0"/>
      <w:tr w:rsidR="003C67CD" w:rsidTr="003C67CD">
        <w:tc>
          <w:tcPr>
            <w:tcW w:w="9460" w:type="dxa"/>
            <w:gridSpan w:val="5"/>
          </w:tcPr>
          <w:p w:rsidR="003C67CD" w:rsidRDefault="003C67C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C67CD" w:rsidRDefault="003C67C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C67CD" w:rsidRDefault="003C67CD" w:rsidP="003C67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частями 1-3 статьи 78.4 Бюджетного кодекса Российской Федерации администрация городского округа Верхняя Пышма</w:t>
      </w:r>
    </w:p>
    <w:p w:rsidR="003C67CD" w:rsidRDefault="003C67CD" w:rsidP="003C67C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C67CD" w:rsidRDefault="003C67CD" w:rsidP="003C67CD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сфере, </w:t>
      </w:r>
      <w:r>
        <w:rPr>
          <w:rFonts w:ascii="Liberation Serif" w:hAnsi="Liberation Serif"/>
          <w:sz w:val="28"/>
          <w:szCs w:val="28"/>
        </w:rPr>
        <w:br/>
        <w:t>в соответствии с социальным сертификатом, утвержденный постановлением администрации городского округа Верхняя Пышма от 09.10.2023 № 1221 следующие изменения:</w:t>
      </w:r>
    </w:p>
    <w:p w:rsidR="003C67CD" w:rsidRDefault="003C67CD" w:rsidP="003C67CD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пункт 3 после слов «являющейся уполномоченным органом (далее – уполномоченный орган) лимитов бюджетных обязательств» дополнить словами: </w:t>
      </w:r>
    </w:p>
    <w:p w:rsidR="003C67CD" w:rsidRDefault="003C67CD" w:rsidP="003C67CD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«, на основании соглашения о финансовом 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сфере, заключенного в соответствии со статьей 21 Федерального закона № 189-ФЗ (далее – соглашение).»;</w:t>
      </w:r>
    </w:p>
    <w:p w:rsidR="003C67CD" w:rsidRDefault="003C67CD" w:rsidP="003C67CD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пункт 4 после слов «предъявившим получателю субсидии социальный сертификат» дополнить словами:</w:t>
      </w:r>
    </w:p>
    <w:p w:rsidR="003C67CD" w:rsidRDefault="003C67CD" w:rsidP="003C67CD">
      <w:pPr>
        <w:widowControl w:val="0"/>
        <w:tabs>
          <w:tab w:val="left" w:pos="1276"/>
        </w:tabs>
        <w:ind w:left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«, в объеме, определенном соглашением.»;</w:t>
      </w:r>
    </w:p>
    <w:p w:rsidR="003C67CD" w:rsidRDefault="003C67CD" w:rsidP="003C67CD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пункт 7 изложить в следующей редакции:</w:t>
      </w:r>
    </w:p>
    <w:p w:rsidR="003C67CD" w:rsidRDefault="003C67CD" w:rsidP="003C67C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«7. Получатель субсидии ежеквартально не позднее 10 рабочих дней, следующих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 и в порядке, определенным соглашением (далее – отчет), в том числе посредством направления отчета в форме электронного документа на адрес электронной почты уполномоченного органа, указанный в соглашении.»;</w:t>
      </w:r>
    </w:p>
    <w:p w:rsidR="003C67CD" w:rsidRDefault="003C67CD" w:rsidP="003C67CD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дополнить пунктами 14–16 следующего содержания:</w:t>
      </w:r>
    </w:p>
    <w:p w:rsidR="003C67CD" w:rsidRDefault="003C67CD" w:rsidP="003C67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«14. Соглашения заключаются на срок оказания муниципальной услуги </w:t>
      </w:r>
      <w:r>
        <w:rPr>
          <w:rFonts w:ascii="Liberation Serif" w:hAnsi="Liberation Serif"/>
          <w:sz w:val="28"/>
          <w:szCs w:val="28"/>
        </w:rPr>
        <w:lastRenderedPageBreak/>
        <w:t>в социальной сфере, указанный в муниципальном социальном заказе на оказание муниципальных услуг в социальной сфере, если иной срок не установлен в соответствии с Федеральным законом № 189-ФЗ.</w:t>
      </w:r>
    </w:p>
    <w:p w:rsidR="003C67CD" w:rsidRDefault="003C67CD" w:rsidP="003C67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15. Заключение соглашения на срок, превышающий срок действия утвержденных лимитов бюджетных обязательств, не осуществляется.</w:t>
      </w:r>
    </w:p>
    <w:p w:rsidR="003C67CD" w:rsidRDefault="003C67CD" w:rsidP="003C67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16. С 1 января 2026 года информация о получателе субсидии, предусмотренная частью 10 статьи 8 Федерального закона № 189-ФЗ, подлежит размещению уполномоченным органом на официальном сайте для размещения информации о государственных и муниципальных учреждениях в информационно-телекоммуникационной сети «Интернет» в порядке и в сроки, определенные Министерством финансов Российской Федерации.».</w:t>
      </w:r>
    </w:p>
    <w:p w:rsidR="003C67CD" w:rsidRDefault="003C67CD" w:rsidP="003C67CD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сфере, в соответствии с социальным сертификатом, утвержденный постановлением администрации городского округа Верхняя Пышма от 19.09.2023 № 1139, следующие изменения:</w:t>
      </w:r>
    </w:p>
    <w:p w:rsidR="003C67CD" w:rsidRDefault="003C67CD" w:rsidP="003C67CD">
      <w:pPr>
        <w:widowControl w:val="0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пункт 3 после слов «являющейся уполномоченным органом (далее – уполномоченный орган) лимитов бюджетных обязательств» дополнить словами:</w:t>
      </w:r>
    </w:p>
    <w:p w:rsidR="003C67CD" w:rsidRDefault="003C67CD" w:rsidP="003C67CD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«, на основании соглашения о возмещении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сфере, заключенного в соответствии со статьей 21 Федерального закона № 189-ФЗ (далее – соглашение).»;</w:t>
      </w:r>
    </w:p>
    <w:p w:rsidR="003C67CD" w:rsidRDefault="003C67CD" w:rsidP="003C67CD">
      <w:pPr>
        <w:widowControl w:val="0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пункт 4 после слов «предъявившим получателю субсидии социальный сертификат» дополнить словами:</w:t>
      </w:r>
    </w:p>
    <w:p w:rsidR="003C67CD" w:rsidRDefault="003C67CD" w:rsidP="003C67CD">
      <w:pPr>
        <w:widowControl w:val="0"/>
        <w:tabs>
          <w:tab w:val="left" w:pos="1276"/>
        </w:tabs>
        <w:ind w:left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«, в объеме, определенном соглашением.»;</w:t>
      </w:r>
    </w:p>
    <w:p w:rsidR="003C67CD" w:rsidRDefault="003C67CD" w:rsidP="003C67CD">
      <w:pPr>
        <w:widowControl w:val="0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пункт 7 изложить в следующей редакции:</w:t>
      </w:r>
    </w:p>
    <w:p w:rsidR="003C67CD" w:rsidRDefault="003C67CD" w:rsidP="003C67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«7. Получатель субсидии ежемесячно не позднее 10 рабочих дней, следующих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 и в порядке, определенным соглашением (далее - отчет), в том числе посредством направления отчета в форме электронного документа на адрес электронной почты уполномоченного органа, указанный в соглашении.»;</w:t>
      </w:r>
    </w:p>
    <w:p w:rsidR="003C67CD" w:rsidRDefault="003C67CD" w:rsidP="003C67CD">
      <w:pPr>
        <w:widowControl w:val="0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дополнить новыми пунктами 12–14 следующего содержания:</w:t>
      </w:r>
    </w:p>
    <w:p w:rsidR="003C67CD" w:rsidRDefault="003C67CD" w:rsidP="003C67C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«12. Соглашения заключаются на срок оказания муниципальной услуги в социальной сфере, указанный в муниципальном социальном заказе на оказание муниципальных услуг в социальной сфере, если иной срок не установлен в соответствии с Федеральным законом № 189-ФЗ.</w:t>
      </w:r>
    </w:p>
    <w:p w:rsidR="003C67CD" w:rsidRDefault="003C67CD" w:rsidP="003C67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13. Заключение соглашения на срок, превышающий срок действия утвержденных лимитов бюджетных обязательств, не осуществляется.</w:t>
      </w:r>
    </w:p>
    <w:p w:rsidR="003C67CD" w:rsidRDefault="003C67CD" w:rsidP="003C67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14. С 1 января 2026 года информация о получателе субсидии, </w:t>
      </w:r>
      <w:r>
        <w:rPr>
          <w:rFonts w:ascii="Liberation Serif" w:hAnsi="Liberation Serif"/>
          <w:sz w:val="28"/>
          <w:szCs w:val="28"/>
        </w:rPr>
        <w:lastRenderedPageBreak/>
        <w:t>предусмотренная частью 10 статьи 8 Федерального закона № 189-ФЗ, подлежит размещению уполномоченным органом на официальном сайте для размещения информации о государственных и муниципальных учреждениях в информационно-телекоммуникационной сети «Интернет» в порядке и в сроки, определенные Министерством финансов Российской Федерации.».</w:t>
      </w:r>
    </w:p>
    <w:p w:rsidR="003C67CD" w:rsidRDefault="003C67CD" w:rsidP="003C67C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Настоящее постановление вступает в силу со дня опубликования.</w:t>
      </w:r>
    </w:p>
    <w:p w:rsidR="003C67CD" w:rsidRDefault="003C67CD" w:rsidP="003C67C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3C67CD" w:rsidRDefault="003C67CD" w:rsidP="003C67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C67CD" w:rsidRDefault="003C67CD" w:rsidP="003C67C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3C67CD" w:rsidTr="003C67CD">
        <w:tc>
          <w:tcPr>
            <w:tcW w:w="6237" w:type="dxa"/>
            <w:vAlign w:val="bottom"/>
            <w:hideMark/>
          </w:tcPr>
          <w:p w:rsidR="003C67CD" w:rsidRDefault="003C67C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C67CD" w:rsidRDefault="003C67C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3C67CD" w:rsidRDefault="003C67CD" w:rsidP="003C67CD">
      <w:pPr>
        <w:pStyle w:val="ConsNormal"/>
        <w:widowControl/>
        <w:ind w:firstLine="0"/>
        <w:rPr>
          <w:rFonts w:ascii="Liberation Serif" w:hAnsi="Liberation Serif"/>
        </w:rPr>
      </w:pPr>
    </w:p>
    <w:p w:rsidR="00D82754" w:rsidRDefault="00D82754"/>
    <w:sectPr w:rsidR="00D82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94AFA"/>
    <w:multiLevelType w:val="hybridMultilevel"/>
    <w:tmpl w:val="D0C473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D7244EE"/>
    <w:multiLevelType w:val="hybridMultilevel"/>
    <w:tmpl w:val="995E342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20F2630"/>
    <w:multiLevelType w:val="hybridMultilevel"/>
    <w:tmpl w:val="4F18CBBE"/>
    <w:lvl w:ilvl="0" w:tplc="5F76D12C">
      <w:start w:val="1"/>
      <w:numFmt w:val="decimal"/>
      <w:lvlText w:val="%1."/>
      <w:lvlJc w:val="left"/>
      <w:pPr>
        <w:ind w:left="1084" w:hanging="375"/>
      </w:pPr>
    </w:lvl>
    <w:lvl w:ilvl="1" w:tplc="D4123092">
      <w:start w:val="1"/>
      <w:numFmt w:val="decimal"/>
      <w:lvlText w:val="%2)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793"/>
    <w:rsid w:val="003C67CD"/>
    <w:rsid w:val="00602793"/>
    <w:rsid w:val="00D8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D76D8-0C66-4E9E-B4D6-4DFB1ACC2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C67C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5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804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2025-07-16T11:52:00Z</dcterms:created>
  <dcterms:modified xsi:type="dcterms:W3CDTF">2025-07-16T11:52:00Z</dcterms:modified>
</cp:coreProperties>
</file>