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4"/>
        <w:gridCol w:w="425"/>
        <w:gridCol w:w="559"/>
        <w:gridCol w:w="6164"/>
      </w:tblGrid>
      <w:tr w:rsidR="00760B9A" w:rsidRPr="0013051B" w:rsidTr="00310E2F">
        <w:trPr>
          <w:trHeight w:val="524"/>
        </w:trPr>
        <w:tc>
          <w:tcPr>
            <w:tcW w:w="9460" w:type="dxa"/>
            <w:gridSpan w:val="5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0B9A" w:rsidRPr="0013051B" w:rsidRDefault="00760B9A" w:rsidP="00310E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0B9A" w:rsidRPr="0013051B" w:rsidRDefault="00760B9A" w:rsidP="00310E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7024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7A4BA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0B9A" w:rsidRPr="0013051B" w:rsidTr="00310E2F">
        <w:trPr>
          <w:trHeight w:val="524"/>
        </w:trPr>
        <w:tc>
          <w:tcPr>
            <w:tcW w:w="284" w:type="dxa"/>
            <w:vAlign w:val="bottom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0B9A" w:rsidRPr="0013051B" w:rsidRDefault="00760B9A" w:rsidP="00310E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0B9A" w:rsidRPr="0013051B" w:rsidTr="00310E2F">
        <w:trPr>
          <w:trHeight w:val="130"/>
        </w:trPr>
        <w:tc>
          <w:tcPr>
            <w:tcW w:w="9460" w:type="dxa"/>
            <w:gridSpan w:val="5"/>
          </w:tcPr>
          <w:p w:rsidR="00760B9A" w:rsidRPr="0013051B" w:rsidRDefault="00760B9A" w:rsidP="00310E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0B9A" w:rsidRPr="0013051B" w:rsidTr="00310E2F">
        <w:tc>
          <w:tcPr>
            <w:tcW w:w="9460" w:type="dxa"/>
            <w:gridSpan w:val="5"/>
          </w:tcPr>
          <w:p w:rsidR="00760B9A" w:rsidRPr="0013051B" w:rsidRDefault="00760B9A" w:rsidP="00310E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0B9A" w:rsidRPr="0013051B" w:rsidRDefault="00760B9A" w:rsidP="00310E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0B9A" w:rsidRPr="0013051B" w:rsidRDefault="00760B9A" w:rsidP="00310E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0B9A" w:rsidRPr="0013051B" w:rsidTr="00310E2F">
        <w:tc>
          <w:tcPr>
            <w:tcW w:w="9460" w:type="dxa"/>
            <w:gridSpan w:val="5"/>
          </w:tcPr>
          <w:p w:rsidR="00760B9A" w:rsidRPr="0013051B" w:rsidRDefault="00760B9A" w:rsidP="00310E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порядке создания и деятельности 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</w:t>
            </w:r>
          </w:p>
        </w:tc>
      </w:tr>
      <w:tr w:rsidR="00760B9A" w:rsidRPr="0013051B" w:rsidTr="00310E2F">
        <w:tc>
          <w:tcPr>
            <w:tcW w:w="9460" w:type="dxa"/>
            <w:gridSpan w:val="5"/>
          </w:tcPr>
          <w:p w:rsidR="00760B9A" w:rsidRPr="0013051B" w:rsidRDefault="00760B9A" w:rsidP="00310E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0B9A" w:rsidRPr="0013051B" w:rsidRDefault="00760B9A" w:rsidP="00310E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0B9A" w:rsidRPr="0013051B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1A73">
        <w:rPr>
          <w:rFonts w:ascii="Liberation Serif" w:hAnsi="Liberation Serif"/>
          <w:sz w:val="28"/>
          <w:szCs w:val="28"/>
        </w:rPr>
        <w:t xml:space="preserve">В соответствии с пунктом </w:t>
      </w:r>
      <w:r>
        <w:rPr>
          <w:rFonts w:ascii="Liberation Serif" w:hAnsi="Liberation Serif"/>
          <w:sz w:val="28"/>
          <w:szCs w:val="28"/>
        </w:rPr>
        <w:t>4</w:t>
      </w:r>
      <w:r w:rsidRPr="00071A73">
        <w:rPr>
          <w:rFonts w:ascii="Liberation Serif" w:hAnsi="Liberation Serif"/>
          <w:sz w:val="28"/>
          <w:szCs w:val="28"/>
        </w:rPr>
        <w:t xml:space="preserve"> постановления Правительства Свердловской области от 26.06.2025 № 35</w:t>
      </w:r>
      <w:r>
        <w:rPr>
          <w:rFonts w:ascii="Liberation Serif" w:hAnsi="Liberation Serif"/>
          <w:sz w:val="28"/>
          <w:szCs w:val="28"/>
        </w:rPr>
        <w:t>4</w:t>
      </w:r>
      <w:r w:rsidRPr="00071A73">
        <w:rPr>
          <w:rFonts w:ascii="Liberation Serif" w:hAnsi="Liberation Serif"/>
          <w:sz w:val="28"/>
          <w:szCs w:val="28"/>
        </w:rPr>
        <w:t>-ПП «О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», администрация</w:t>
      </w:r>
      <w:r w:rsidRPr="00071A7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760B9A" w:rsidRPr="0013051B" w:rsidRDefault="00760B9A" w:rsidP="00760B9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0B9A" w:rsidRPr="00071A73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1A73">
        <w:rPr>
          <w:rFonts w:ascii="Liberation Serif" w:hAnsi="Liberation Serif"/>
          <w:sz w:val="28"/>
          <w:szCs w:val="28"/>
        </w:rPr>
        <w:t>1. Создать рабочую группу Межведомственной комиссии по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Пышма.</w:t>
      </w:r>
    </w:p>
    <w:p w:rsidR="00760B9A" w:rsidRPr="00071A73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1A73">
        <w:rPr>
          <w:rFonts w:ascii="Liberation Serif" w:hAnsi="Liberation Serif"/>
          <w:sz w:val="28"/>
          <w:szCs w:val="28"/>
        </w:rPr>
        <w:t>2. Утвердить прилагаемые:</w:t>
      </w:r>
    </w:p>
    <w:p w:rsidR="00760B9A" w:rsidRPr="00071A73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1A73">
        <w:rPr>
          <w:rFonts w:ascii="Liberation Serif" w:hAnsi="Liberation Serif"/>
          <w:sz w:val="28"/>
          <w:szCs w:val="28"/>
        </w:rPr>
        <w:t>1) положение о порядке создания и деятельности рабочей группы Межведомственной комиссии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Пышма;</w:t>
      </w:r>
    </w:p>
    <w:p w:rsidR="00760B9A" w:rsidRPr="00071A73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1A73">
        <w:rPr>
          <w:rFonts w:ascii="Liberation Serif" w:hAnsi="Liberation Serif"/>
          <w:sz w:val="28"/>
          <w:szCs w:val="28"/>
        </w:rPr>
        <w:t>2) состав рабочей группы Межведомственной комиссии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Пышма.</w:t>
      </w:r>
    </w:p>
    <w:p w:rsidR="00760B9A" w:rsidRPr="00071A73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071A73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071A73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071A73">
        <w:rPr>
          <w:rFonts w:ascii="Liberation Serif" w:hAnsi="Liberation Serif"/>
          <w:sz w:val="28"/>
          <w:szCs w:val="28"/>
        </w:rPr>
        <w:t xml:space="preserve"> М.С.</w:t>
      </w:r>
    </w:p>
    <w:p w:rsidR="00760B9A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071A73">
        <w:rPr>
          <w:rFonts w:ascii="Liberation Serif" w:hAnsi="Liberation Serif"/>
          <w:sz w:val="28"/>
          <w:szCs w:val="28"/>
        </w:rPr>
        <w:t>.</w:t>
      </w:r>
      <w:r w:rsidRPr="00071A73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60B9A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60B9A" w:rsidRPr="0013051B" w:rsidRDefault="00760B9A" w:rsidP="00760B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60B9A" w:rsidRPr="0013051B" w:rsidTr="00310E2F">
        <w:tc>
          <w:tcPr>
            <w:tcW w:w="6237" w:type="dxa"/>
            <w:vAlign w:val="bottom"/>
          </w:tcPr>
          <w:p w:rsidR="00760B9A" w:rsidRPr="0013051B" w:rsidRDefault="00760B9A" w:rsidP="00310E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0B9A" w:rsidRPr="0013051B" w:rsidRDefault="00760B9A" w:rsidP="00310E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60B9A" w:rsidRPr="0013051B" w:rsidRDefault="00760B9A" w:rsidP="00760B9A">
      <w:pPr>
        <w:pStyle w:val="ConsNormal"/>
        <w:widowControl/>
        <w:ind w:firstLine="0"/>
        <w:rPr>
          <w:rFonts w:ascii="Liberation Serif" w:hAnsi="Liberation Serif"/>
        </w:rPr>
      </w:pPr>
    </w:p>
    <w:p w:rsidR="00760B9A" w:rsidRDefault="00760B9A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60B9A" w:rsidRDefault="00760B9A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60B9A" w:rsidRDefault="00760B9A">
      <w:pPr>
        <w:suppressAutoHyphens w:val="0"/>
        <w:autoSpaceDN/>
        <w:spacing w:after="160" w:line="259" w:lineRule="auto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 w:type="page"/>
      </w:r>
    </w:p>
    <w:p w:rsidR="004B381B" w:rsidRDefault="004B381B" w:rsidP="00760B9A">
      <w:pPr>
        <w:widowControl w:val="0"/>
        <w:autoSpaceDE w:val="0"/>
        <w:ind w:left="496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УТВЕРЖДЕНО</w:t>
      </w:r>
    </w:p>
    <w:p w:rsidR="004B381B" w:rsidRDefault="004B381B" w:rsidP="00760B9A">
      <w:pPr>
        <w:widowControl w:val="0"/>
        <w:autoSpaceDE w:val="0"/>
        <w:ind w:left="496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Пышма </w:t>
      </w:r>
      <w:r w:rsidR="00760B9A">
        <w:rPr>
          <w:rFonts w:ascii="Liberation Serif" w:eastAsia="Calibri" w:hAnsi="Liberation Serif" w:cs="Liberation Serif"/>
          <w:sz w:val="28"/>
          <w:szCs w:val="28"/>
          <w:lang w:eastAsia="en-US"/>
        </w:rPr>
        <w:t>от _____</w:t>
      </w:r>
      <w:bookmarkStart w:id="0" w:name="_GoBack"/>
      <w:bookmarkEnd w:id="0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 № _________</w:t>
      </w:r>
    </w:p>
    <w:p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tabs>
          <w:tab w:val="right" w:pos="9922"/>
        </w:tabs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ПОЛОЖЕНИЕ</w:t>
      </w:r>
    </w:p>
    <w:p w:rsidR="004B381B" w:rsidRDefault="005F076B" w:rsidP="00405697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порядке создания и деятельности 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</w:t>
      </w:r>
    </w:p>
    <w:p w:rsidR="00405697" w:rsidRPr="00405697" w:rsidRDefault="00405697" w:rsidP="00405697">
      <w:pPr>
        <w:autoSpaceDE w:val="0"/>
        <w:jc w:val="center"/>
        <w:textAlignment w:val="auto"/>
        <w:rPr>
          <w:rStyle w:val="a3"/>
          <w:rFonts w:ascii="Liberation Serif" w:hAnsi="Liberation Serif" w:cs="Liberation Serif"/>
          <w:color w:val="000000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</w:pP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Общие положения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F0D3A" w:rsidRPr="00EF0D3A" w:rsidRDefault="00EF0D3A" w:rsidP="00EF0D3A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 Рабочая группа 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в городском округе Верхняя Пышма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абочая группа) является постоянно действующим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коллегиальным органом, являющимся неотъемлемой частью Межведомственной комиссии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5F076B" w:rsidRP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Свердловской области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Межведомственная комиссия), созданным в целях противодействия </w:t>
      </w:r>
      <w:r w:rsidR="005F076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формированию просроченной задолженности по заработной плате работников хозяйствующих субъектов, осуществляющих деятельность на территории 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, расположенного на территории Свердловской области (далее – хозяйствующие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субъекты).</w:t>
      </w:r>
    </w:p>
    <w:p w:rsidR="004B381B" w:rsidRDefault="00EF0D3A" w:rsidP="00EF0D3A">
      <w:pPr>
        <w:autoSpaceDE w:val="0"/>
        <w:ind w:firstLine="709"/>
        <w:jc w:val="both"/>
        <w:textAlignment w:val="auto"/>
      </w:pP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2. Рабочая группа в своей деятельности руководствуется Конституцией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федеральными законами, нормативными правовыми актами Президента Российской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Федерации, Правительства Российской Федерации, законами и иными нормативными правовыми</w:t>
      </w:r>
      <w:r w:rsid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EF0D3A">
        <w:rPr>
          <w:rFonts w:ascii="Liberation Serif" w:eastAsia="Calibri" w:hAnsi="Liberation Serif" w:cs="Liberation Serif"/>
          <w:sz w:val="28"/>
          <w:szCs w:val="28"/>
          <w:lang w:eastAsia="en-US"/>
        </w:rPr>
        <w:t>актами Свердловской области, настоящим положением.</w:t>
      </w:r>
      <w:r w:rsidR="004B381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4B381B" w:rsidRDefault="004B381B" w:rsidP="004B38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Основные задачи </w:t>
      </w:r>
      <w:r w:rsidR="00D06B6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</w:t>
      </w:r>
      <w:r w:rsidR="00EF0D3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05697" w:rsidRPr="00405697" w:rsidRDefault="00405697" w:rsidP="00405697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Основными задачами </w:t>
      </w:r>
      <w:r w:rsidR="00D06B6D">
        <w:rPr>
          <w:rFonts w:ascii="Liberation Serif" w:eastAsia="Calibri" w:hAnsi="Liberation Serif" w:cs="Liberation Serif"/>
          <w:sz w:val="28"/>
          <w:szCs w:val="28"/>
          <w:lang w:eastAsia="en-US"/>
        </w:rPr>
        <w:t>р</w:t>
      </w:r>
      <w:r w:rsidRPr="00405697">
        <w:rPr>
          <w:rFonts w:ascii="Liberation Serif" w:eastAsia="Calibri" w:hAnsi="Liberation Serif" w:cs="Liberation Serif"/>
          <w:sz w:val="28"/>
          <w:szCs w:val="28"/>
          <w:lang w:eastAsia="en-US"/>
        </w:rPr>
        <w:t>абочей группы являются: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1) обеспечение взаимодействия Межведомственной комиссии, и территориальных органов федеральных органов исполнительной власти, органов местного самоуправления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, расположенного на территории Свердловской области, государственных внебюджетных фондов, профессиональных союзов, их объединений, работодателей, их объединений, общественных и иных организаций, осуществляющих деятельность в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, расположенном на 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территории Свердловской области, в целях реализации полномочий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абочей группы;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2) оказание содействия территориальным контрольным (надзорным) органам в проведении профилактических мероприятий, направленных на недопущение формирования просроченной задолженности по заработной плате работников хозяйствующих субъектов, в том числе выявление и последующее устранение причин и условий, способствующих формированию такой задолженности;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3) осуществление информационного взаимодействия Межведомственной комиссии с исполнительными органами государственной власти Свердловской области (далее - органы государственной власти),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 работников хозяйствующих субъектов;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4) проведение анализа рисков формирования просроченной задолженности по заработной плате работников хозяйствующих субъектов и разработка профилактических мер, направленных на недопущение и предупреждение формирования просроченной задолженности по заработной плате работников хозяйствующих субъектов;</w:t>
      </w:r>
    </w:p>
    <w:p w:rsidR="005F076B" w:rsidRPr="005F076B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>5) проведение анализа и систематизация информации о выявленных фактах формирования просроченной задолженности по заработной плате работников хозяйствующих субъектов;</w:t>
      </w:r>
    </w:p>
    <w:p w:rsidR="00AB2DA9" w:rsidRDefault="005F076B" w:rsidP="005F076B">
      <w:pPr>
        <w:autoSpaceDE w:val="0"/>
        <w:ind w:firstLine="709"/>
        <w:jc w:val="both"/>
        <w:textAlignment w:val="auto"/>
        <w:rPr>
          <w:rFonts w:ascii="Liberation Serif" w:hAnsi="Liberation Serif" w:cs="Liberation Serif"/>
          <w:color w:val="000000"/>
          <w:sz w:val="28"/>
          <w:szCs w:val="28"/>
        </w:rPr>
      </w:pPr>
      <w:r w:rsidRPr="005F076B">
        <w:rPr>
          <w:rFonts w:ascii="Liberation Serif" w:hAnsi="Liberation Serif" w:cs="Liberation Serif"/>
          <w:color w:val="000000"/>
          <w:sz w:val="28"/>
          <w:szCs w:val="28"/>
        </w:rPr>
        <w:t xml:space="preserve">6) выработка и принятие мер по решению вопросов, рассматриваемых на заседании </w:t>
      </w:r>
      <w:r w:rsidR="003454E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F076B">
        <w:rPr>
          <w:rFonts w:ascii="Liberation Serif" w:hAnsi="Liberation Serif" w:cs="Liberation Serif"/>
          <w:color w:val="000000"/>
          <w:sz w:val="28"/>
          <w:szCs w:val="28"/>
        </w:rPr>
        <w:t>абочей группы, организация информационного обмена между заинтересованными органами и организациями муниципального образования.</w:t>
      </w:r>
    </w:p>
    <w:p w:rsidR="003454E5" w:rsidRDefault="003454E5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 xml:space="preserve">Функции </w:t>
      </w:r>
      <w:r w:rsidR="00D06B6D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</w:t>
      </w:r>
      <w:r w:rsidR="00405697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4B381B" w:rsidRDefault="00E4017A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 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Основными функциями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43F2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являются</w:t>
      </w:r>
      <w:r w:rsidR="004B381B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: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1) выявление причин образования просроченной задолженности по заработной плате работников хозяйствующих субъектов;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проведение анализа результатов работы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группы, в том числе реализации мер, направленных на противодействие формированию просроченной задолженности по заработной плате работников хозяйствующих субъектов и ее погашение;</w:t>
      </w:r>
    </w:p>
    <w:p w:rsidR="003454E5" w:rsidRPr="003454E5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рассмотрение и (или) заслушивание на заседании 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руководителей (представителей) хозяйствующих субъектов, допустивших возникновение просроченной задолженности по заработной плате работников, 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том числе с целью разработки «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дорожной карты</w:t>
      </w:r>
      <w:r w:rsidR="00B501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 погашению просроченной задолженности по каждому хозяйствующему субъекту (с указанием источников и сроков погашения);</w:t>
      </w:r>
    </w:p>
    <w:p w:rsidR="004B381B" w:rsidRDefault="003454E5" w:rsidP="003454E5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4) направление в территориальные органы государственного контроля (надзора), муниципального контроля имеющейся информации для принятия </w:t>
      </w:r>
      <w:r w:rsidRPr="003454E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мер реагирования в порядке, установленном законодательством Российской Федерации.</w:t>
      </w:r>
    </w:p>
    <w:p w:rsidR="00AB2DA9" w:rsidRDefault="00AB2DA9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 xml:space="preserve">Права </w:t>
      </w:r>
      <w:r w:rsidR="00B50162">
        <w:rPr>
          <w:rFonts w:ascii="Liberation Serif" w:eastAsia="Calibri" w:hAnsi="Liberation Serif" w:cs="Liberation Serif"/>
          <w:b/>
          <w:color w:val="000000"/>
          <w:sz w:val="28"/>
          <w:szCs w:val="28"/>
          <w:lang w:eastAsia="en-US"/>
        </w:rPr>
        <w:t>рабочей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AB2DA9" w:rsidRPr="00AB2DA9" w:rsidRDefault="00AB2DA9" w:rsidP="00AB2DA9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5. Для выполнения возложенных задач </w:t>
      </w:r>
      <w:r w:rsidR="00D06B6D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абочая группа в пределах своих полномочий имеет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B2DA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право: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1) принимать решения, разрабатывать предложения по вопросам, относящимся к компетенции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2) запрашивать у территориальных органов федеральных органов исполнительной власти, органов государственной власти, органов местного самоуправления, внебюджетных фондов, общественных организаций информацию, необходимую для выполнения возложенных на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абочую группу задач;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3) приглашать для участия в заседаниях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не входящих в состав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представителей территориальных органов федеральных органов исполнительной власти, органов местного самоуправления, контрольных (надзорных) органов (по согласованию);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4) рассматривать и (или) заслушивать на заседании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представителей хозяйствующих субъектов, допустивших формирование просроченной задолженности по заработной плате работников хозяйствующих субъектов;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5) запрашивать у руководителей (представителей) хозяйствующих субъектов, в отношении которых имеются сведения о возможной просроченной задолженности по заработной плате работников, информацию о просроченной задолженности по заработной плате;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6) участвовать в организации и проведении представителями контрольных (надзорных) органов проверок соблюдения хозяйствующими субъектами трудового законодательства Российской Федерации с целью выявления задолженности по заработной плате работников хозяйствующих субъектов;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7) оказывать хозяйствующим субъектам содействие (в том числе в части формирования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8) оказывать руководителям (представителям) хозяйствующих субъектов, в отношении которых имеются сведения о возможной просроченной задолженности по заработной плате работников, содействие в разработке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дорожных карт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 погашению просроченной задолженности, в том числе для хозяйствующих субъектов, находящихся в конкурсном производстве;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9) осуществлять информирование граждан в средствах массовой информации о правах и гарантиях работников на выплату заработной платы в 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полном объеме и в срок, установленный законодательством Российской Федерации и локальными актами хозяйствующего субъекта;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10) проводить с участием сторон социального партнерства разъяснительную работу по обеспечению трудовых прав работников;</w:t>
      </w:r>
    </w:p>
    <w:p w:rsidR="00AB2DA9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11) размещать в информационно-телекоммуникационной сети "Интернет" актуальную информацию о работе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4B381B" w:rsidRDefault="00AE767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Организация деятельности</w:t>
      </w:r>
      <w:r w:rsidR="004B381B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рабочей группы</w:t>
      </w:r>
    </w:p>
    <w:p w:rsidR="00AE767C" w:rsidRDefault="00AE767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7. Состав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формируется из представителей органов местного самоуправления, территориальных трехсторонних комиссий по регулированию социально-трудовых отношений, территориальных органов федеральных органов исполнительной власти (по согласованию), государственных внебюджетных фондов (по согласованию), профессиональных союзов, их объединений (по согласованию), работодателей, их объединений (по согласованию), общественных и иных заинтересованных органов и организаций муниципального образования (по согласованию).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8. Рабочая группа формируется в составе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заместителя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секретаря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9. Председатель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заместитель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секретарь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назначаются из числа лиц, замещающих муниципальные должности, муниципальных служащих муниципального образования.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10. Председатель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руководит деятельностью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несет ответственность за исполнение возложенных на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абочую группу задач;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созывает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утверждает повестку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4) проводит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5) координирует работу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6) подписывает или утверждает протоколы заседаний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7) распределяет обязанности между членами Рабочей группы, организует контроль их исполнения.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11. В случае временного отсутствия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его обязанности исполняет заместитель председателя Рабочей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12. Секретарь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информирует членов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о дате и месте проведения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 направляет членам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материалы, планируемые к рассмотрению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группы, не позднее чем за 2 рабочих дня до даты проведения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организует проведение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ведет протокол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 xml:space="preserve">4) проводит ежеквартальный мониторинг исполнения поручений, данных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5) осуществляет оперативную связь с ответственным секретарем Межведомственной комиссии по вопросам текущей деятельности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(по мере необходимости);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6) выполняет иные организационно-технические функции по поручению председателя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13. Члены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группы: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1) вносят предложения в проекты повесток заседаний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по порядку рассмотрения и существу обсуждаемых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 вопросов;</w:t>
      </w:r>
    </w:p>
    <w:p w:rsidR="00AE767C" w:rsidRPr="00AE767C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докладывают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информацию по вопросам, включенным в повестку заседания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группы;</w:t>
      </w:r>
    </w:p>
    <w:p w:rsidR="004B381B" w:rsidRDefault="00AE767C" w:rsidP="00AE767C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3) не реже одного раза в квартал направляют секретарю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абочей группы информацию об исполнении поручений, данных им на заседании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абочей группы.</w:t>
      </w:r>
    </w:p>
    <w:p w:rsidR="00931D8C" w:rsidRDefault="00931D8C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Регламент работы </w:t>
      </w:r>
      <w:r w:rsidR="00D06B6D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р</w:t>
      </w:r>
      <w:r w:rsidR="00931D8C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абочей группы</w:t>
      </w:r>
    </w:p>
    <w:p w:rsidR="004B381B" w:rsidRDefault="004B381B" w:rsidP="004B381B">
      <w:pPr>
        <w:autoSpaceDE w:val="0"/>
        <w:jc w:val="center"/>
        <w:textAlignment w:val="auto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14. Основной формой работы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являются заседания, которые могут быть проведены в очной форме и посредством видео-конференц-связи.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Заседания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проводятся по мере необходимости, но не реже одного раза в месяц при наличии у хозяйствующих субъектов, осуществляющих деятельность в муниципальном образовании, просроченной задолженности по заработной плате работников.</w:t>
      </w:r>
    </w:p>
    <w:p w:rsidR="00AE767C" w:rsidRPr="00AE767C" w:rsidRDefault="00CD0711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15. Заседания 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проводит председатель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а в его отсутствие - заместитель председателя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="00AE767C"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16. Подготовка и организация проведения заседаний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осуществляются секретарем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17. Заседание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считается правомочным, если на нем присутствует более половины членов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18. Члены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обладают равными правами при обсуждении рассматриваемых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вопросов.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19. Решения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принимаются простым большинством голосов присутствующих на заседании членов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путем открытого голосования.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20. В случае равенства голосов решающим является голос председательствующего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При несогласии члена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с принятым решением по желанию его особое мнение приобщается к протоколу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21. Решения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оформляются протоколом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который подписывается председательствующим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группы. В случае подписания протокола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заместителем председателя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протокол утверждается председателем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22. Протокол заседания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регистрируется в установленном порядке и в течение 3 рабочих дней со дня его регистрации направляется секретарем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членам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а также хозяйствующим субъектам, рассмотренным и (или) заслушанным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и лицам, ответственным за исполнение принятых на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 решений.</w:t>
      </w:r>
    </w:p>
    <w:p w:rsidR="00AE767C" w:rsidRPr="00AE767C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23. Члены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и лица, участвовавшие в заседании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группы, не вправе разглашать сведения, ставшие им известными в ходе работы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</w:p>
    <w:p w:rsidR="00462249" w:rsidRDefault="00AE767C" w:rsidP="00CD0711">
      <w:pPr>
        <w:suppressAutoHyphens w:val="0"/>
        <w:autoSpaceDN/>
        <w:spacing w:before="100" w:beforeAutospacing="1" w:after="100" w:afterAutospacing="1" w:line="259" w:lineRule="auto"/>
        <w:ind w:firstLine="709"/>
        <w:contextualSpacing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24. Контроль за исполнением решений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абочей группы осуществляет председатель </w:t>
      </w:r>
      <w:r w:rsidR="00CD0711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</w:t>
      </w:r>
      <w:r w:rsidRPr="00AE767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абочей группы.</w:t>
      </w:r>
      <w:r w:rsidR="0046224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 w:type="page"/>
      </w:r>
    </w:p>
    <w:p w:rsidR="00462249" w:rsidRPr="00462249" w:rsidRDefault="00462249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sz w:val="28"/>
          <w:szCs w:val="28"/>
        </w:rPr>
      </w:pPr>
      <w:r w:rsidRPr="00462249">
        <w:rPr>
          <w:rFonts w:ascii="Liberation Serif" w:hAnsi="Liberation Serif"/>
          <w:b/>
          <w:szCs w:val="26"/>
        </w:rPr>
        <w:lastRenderedPageBreak/>
        <w:t>СОСТАВ</w:t>
      </w:r>
    </w:p>
    <w:p w:rsidR="0018027D" w:rsidRPr="0018027D" w:rsidRDefault="00462249" w:rsidP="0018027D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  <w:r w:rsidRPr="00462249">
        <w:rPr>
          <w:rFonts w:ascii="Liberation Serif" w:hAnsi="Liberation Serif"/>
          <w:b/>
          <w:szCs w:val="26"/>
        </w:rPr>
        <w:t xml:space="preserve">рабочей группы </w:t>
      </w:r>
      <w:r w:rsidR="0018027D" w:rsidRPr="0018027D">
        <w:rPr>
          <w:rFonts w:ascii="Liberation Serif" w:hAnsi="Liberation Serif"/>
          <w:b/>
          <w:szCs w:val="26"/>
        </w:rPr>
        <w:t>Межведомственной комиссии по</w:t>
      </w:r>
      <w:r w:rsidR="0018027D">
        <w:rPr>
          <w:rFonts w:ascii="Liberation Serif" w:hAnsi="Liberation Serif"/>
          <w:b/>
          <w:szCs w:val="26"/>
        </w:rPr>
        <w:t xml:space="preserve"> </w:t>
      </w:r>
      <w:r w:rsidR="0018027D" w:rsidRPr="0018027D">
        <w:rPr>
          <w:rFonts w:ascii="Liberation Serif" w:hAnsi="Liberation Serif"/>
          <w:b/>
          <w:szCs w:val="26"/>
        </w:rPr>
        <w:t xml:space="preserve">противодействию нелегальной занятости на территории Свердловской области </w:t>
      </w:r>
    </w:p>
    <w:p w:rsidR="00462249" w:rsidRPr="00462249" w:rsidRDefault="0018027D" w:rsidP="0018027D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  <w:r w:rsidRPr="0018027D">
        <w:rPr>
          <w:rFonts w:ascii="Liberation Serif" w:hAnsi="Liberation Serif"/>
          <w:b/>
          <w:szCs w:val="26"/>
        </w:rPr>
        <w:t>в городском округе Верхняя Пышма</w:t>
      </w:r>
    </w:p>
    <w:p w:rsidR="00462249" w:rsidRPr="00462249" w:rsidRDefault="00462249" w:rsidP="00462249">
      <w:pPr>
        <w:suppressAutoHyphens w:val="0"/>
        <w:autoSpaceDN/>
        <w:jc w:val="center"/>
        <w:textAlignment w:val="auto"/>
        <w:rPr>
          <w:rFonts w:ascii="Liberation Serif" w:hAnsi="Liberation Serif"/>
          <w:b/>
          <w:szCs w:val="26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268"/>
        <w:gridCol w:w="426"/>
        <w:gridCol w:w="6564"/>
      </w:tblGrid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Ряжкина М.С.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главы администрации по экономике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финансам городского округа Верхняя Пышма, председатель рабочей группы;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Маленьких М.В.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рабочей группы;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Шамова О.С.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ведущий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Полухина М.В.</w:t>
            </w:r>
          </w:p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главный специалист отдела прогнозирования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рабочей группы;</w:t>
            </w:r>
          </w:p>
        </w:tc>
      </w:tr>
      <w:tr w:rsidR="00462249" w:rsidRPr="00462249" w:rsidTr="00CA4BB1">
        <w:tc>
          <w:tcPr>
            <w:tcW w:w="5000" w:type="pct"/>
            <w:gridSpan w:val="3"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highlight w:val="cyan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Члены рабочей группы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Абдуллин Р.С.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Гренадерова Е.В.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Засыпкина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Е.А.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начальник </w:t>
            </w:r>
            <w:proofErr w:type="spellStart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Верхнепышминского</w:t>
            </w:r>
            <w:proofErr w:type="spellEnd"/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районного отдела судебных приставов Управления Федеральной службы судебных приставов по Свердловской области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Нохрина В.С.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br/>
              <w:t>(по согласованию);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Cs w:val="26"/>
                <w:lang w:eastAsia="en-US"/>
              </w:rPr>
              <w:t>Пигалицына</w:t>
            </w:r>
            <w:proofErr w:type="spellEnd"/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 М.С.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 xml:space="preserve">помощник 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прокурор</w:t>
            </w:r>
            <w:r>
              <w:rPr>
                <w:rFonts w:ascii="Liberation Serif" w:eastAsia="Calibri" w:hAnsi="Liberation Serif"/>
                <w:szCs w:val="26"/>
                <w:lang w:eastAsia="en-US"/>
              </w:rPr>
              <w:t>а</w:t>
            </w: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 xml:space="preserve"> города Верхняя Пышма Свердловской области (по согласованию);</w:t>
            </w:r>
          </w:p>
        </w:tc>
      </w:tr>
      <w:tr w:rsidR="00462249" w:rsidRPr="00462249" w:rsidTr="00462249">
        <w:tc>
          <w:tcPr>
            <w:tcW w:w="122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szCs w:val="26"/>
                <w:lang w:eastAsia="en-US"/>
              </w:rPr>
              <w:t>Пономарева Н. Н.</w:t>
            </w:r>
          </w:p>
        </w:tc>
        <w:tc>
          <w:tcPr>
            <w:tcW w:w="230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</w:p>
        </w:tc>
        <w:tc>
          <w:tcPr>
            <w:tcW w:w="3545" w:type="pct"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462249" w:rsidRPr="00462249" w:rsidTr="00462249">
        <w:tc>
          <w:tcPr>
            <w:tcW w:w="122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Шмакова Л.П.</w:t>
            </w:r>
          </w:p>
        </w:tc>
        <w:tc>
          <w:tcPr>
            <w:tcW w:w="230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−</w:t>
            </w:r>
          </w:p>
        </w:tc>
        <w:tc>
          <w:tcPr>
            <w:tcW w:w="3545" w:type="pct"/>
            <w:hideMark/>
          </w:tcPr>
          <w:p w:rsidR="00462249" w:rsidRPr="00462249" w:rsidRDefault="00462249" w:rsidP="00462249">
            <w:pPr>
              <w:suppressAutoHyphens w:val="0"/>
              <w:autoSpaceDN/>
              <w:ind w:hanging="34"/>
              <w:jc w:val="both"/>
              <w:textAlignment w:val="auto"/>
              <w:rPr>
                <w:rFonts w:ascii="Liberation Serif" w:eastAsia="Calibri" w:hAnsi="Liberation Serif"/>
                <w:szCs w:val="26"/>
                <w:lang w:eastAsia="en-US"/>
              </w:rPr>
            </w:pPr>
            <w:r w:rsidRPr="00462249">
              <w:rPr>
                <w:rFonts w:ascii="Liberation Serif" w:eastAsia="Calibri" w:hAnsi="Liberation Serif"/>
                <w:szCs w:val="26"/>
                <w:lang w:eastAsia="en-US"/>
              </w:rPr>
              <w:t>начальник отдела планирования доходов Финансового управления администрации городского округа Верхняя Пышма</w:t>
            </w:r>
          </w:p>
        </w:tc>
      </w:tr>
    </w:tbl>
    <w:p w:rsidR="00C40EF6" w:rsidRDefault="00C40EF6" w:rsidP="004B381B">
      <w:pPr>
        <w:autoSpaceDE w:val="0"/>
        <w:ind w:firstLine="709"/>
        <w:jc w:val="both"/>
        <w:textAlignment w:val="auto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sectPr w:rsidR="00C4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5"/>
    <w:rsid w:val="00125535"/>
    <w:rsid w:val="0018027D"/>
    <w:rsid w:val="00343EB7"/>
    <w:rsid w:val="003454E5"/>
    <w:rsid w:val="00405697"/>
    <w:rsid w:val="00462249"/>
    <w:rsid w:val="004B381B"/>
    <w:rsid w:val="005F076B"/>
    <w:rsid w:val="00760B9A"/>
    <w:rsid w:val="00931D8C"/>
    <w:rsid w:val="00951FB5"/>
    <w:rsid w:val="00A24200"/>
    <w:rsid w:val="00A43F24"/>
    <w:rsid w:val="00AB2DA9"/>
    <w:rsid w:val="00AE767C"/>
    <w:rsid w:val="00B50162"/>
    <w:rsid w:val="00C40EF6"/>
    <w:rsid w:val="00CD0711"/>
    <w:rsid w:val="00D06B6D"/>
    <w:rsid w:val="00E4017A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747F"/>
  <w15:chartTrackingRefBased/>
  <w15:docId w15:val="{2B675584-F2E0-4933-97E9-3E63F65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381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4B381B"/>
    <w:rPr>
      <w:b/>
      <w:bCs/>
      <w:i w:val="0"/>
      <w:iC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a4">
    <w:name w:val="Знак Знак Знак Знак"/>
    <w:basedOn w:val="a"/>
    <w:rsid w:val="00462249"/>
    <w:pPr>
      <w:suppressAutoHyphens w:val="0"/>
      <w:autoSpaceDN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onsNormal">
    <w:name w:val="ConsNormal"/>
    <w:rsid w:val="00760B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Садыкова Дарья Юрьевна</cp:lastModifiedBy>
  <cp:revision>8</cp:revision>
  <dcterms:created xsi:type="dcterms:W3CDTF">2025-07-15T04:32:00Z</dcterms:created>
  <dcterms:modified xsi:type="dcterms:W3CDTF">2025-07-16T06:56:00Z</dcterms:modified>
</cp:coreProperties>
</file>