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B4AD2" w:rsidTr="00CB4AD2">
        <w:trPr>
          <w:trHeight w:val="524"/>
        </w:trPr>
        <w:tc>
          <w:tcPr>
            <w:tcW w:w="9460" w:type="dxa"/>
            <w:gridSpan w:val="5"/>
            <w:hideMark/>
          </w:tcPr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4AD2" w:rsidRDefault="00CB4A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4AD2" w:rsidRDefault="00CB4A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5954A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4AD2" w:rsidTr="00CB4AD2">
        <w:trPr>
          <w:trHeight w:val="524"/>
        </w:trPr>
        <w:tc>
          <w:tcPr>
            <w:tcW w:w="284" w:type="dxa"/>
            <w:vAlign w:val="bottom"/>
            <w:hideMark/>
          </w:tcPr>
          <w:p w:rsidR="00CB4AD2" w:rsidRDefault="00CB4AD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4AD2" w:rsidRDefault="00CB4A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4AD2" w:rsidTr="00CB4AD2">
        <w:trPr>
          <w:trHeight w:val="130"/>
        </w:trPr>
        <w:tc>
          <w:tcPr>
            <w:tcW w:w="9460" w:type="dxa"/>
            <w:gridSpan w:val="5"/>
          </w:tcPr>
          <w:p w:rsidR="00CB4AD2" w:rsidRDefault="00CB4AD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4AD2" w:rsidTr="00CB4AD2">
        <w:tc>
          <w:tcPr>
            <w:tcW w:w="9460" w:type="dxa"/>
            <w:gridSpan w:val="5"/>
          </w:tcPr>
          <w:p w:rsidR="00CB4AD2" w:rsidRDefault="00CB4AD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4AD2" w:rsidRDefault="00CB4A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4AD2" w:rsidRDefault="00CB4A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4AD2" w:rsidTr="00CB4AD2">
        <w:tc>
          <w:tcPr>
            <w:tcW w:w="9460" w:type="dxa"/>
            <w:gridSpan w:val="5"/>
            <w:hideMark/>
          </w:tcPr>
          <w:p w:rsidR="00CB4AD2" w:rsidRDefault="00CB4AD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изменения в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</w:t>
            </w:r>
          </w:p>
        </w:tc>
      </w:tr>
      <w:tr w:rsidR="00CB4AD2" w:rsidTr="00CB4AD2">
        <w:tc>
          <w:tcPr>
            <w:tcW w:w="9460" w:type="dxa"/>
            <w:gridSpan w:val="5"/>
          </w:tcPr>
          <w:p w:rsidR="00CB4AD2" w:rsidRDefault="00CB4A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4AD2" w:rsidRDefault="00CB4A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4AD2" w:rsidRPr="00CB4AD2" w:rsidRDefault="00CB4AD2" w:rsidP="00CB4AD2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0" w:name="_GoBack"/>
      <w:r w:rsidRPr="00CB4AD2">
        <w:rPr>
          <w:rFonts w:ascii="Liberation Serif" w:hAnsi="Liberation Serif"/>
          <w:color w:val="000000"/>
          <w:sz w:val="28"/>
          <w:szCs w:val="28"/>
        </w:rPr>
        <w:t xml:space="preserve">В целях соблюдения норм Земельного </w:t>
      </w:r>
      <w:hyperlink r:id="rId5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кодекса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Российской Федерации, руководствуясь Федеральным </w:t>
      </w:r>
      <w:hyperlink r:id="rId6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законом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от 06 октября 2003 года № 131-ФЗ</w:t>
      </w:r>
      <w:r w:rsidRPr="00CB4AD2">
        <w:rPr>
          <w:rFonts w:ascii="Liberation Serif" w:hAnsi="Liberation Serif"/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Федерального </w:t>
      </w:r>
      <w:hyperlink r:id="rId7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закона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от 27 июля 2010 года № 210-ФЗ</w:t>
      </w:r>
      <w:r w:rsidRPr="00CB4AD2">
        <w:rPr>
          <w:rFonts w:ascii="Liberation Serif" w:hAnsi="Liberation Serif"/>
          <w:color w:val="000000"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hyperlink r:id="rId8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постановлением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администрации городского округа Верхняя Пышма от 20.01.2020 № 38 «О разработке и утверждении административных регламентов осуществления предоставления муниципальных услуг на территории городского округа Верхняя Пышма», </w:t>
      </w:r>
      <w:hyperlink r:id="rId9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Уставом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</w:t>
      </w:r>
    </w:p>
    <w:p w:rsidR="00CB4AD2" w:rsidRPr="00CB4AD2" w:rsidRDefault="00CB4AD2" w:rsidP="00CB4AD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B4AD2">
        <w:rPr>
          <w:rFonts w:ascii="Liberation Serif" w:hAnsi="Liberation Serif"/>
          <w:b/>
          <w:sz w:val="28"/>
          <w:szCs w:val="28"/>
        </w:rPr>
        <w:t>ПОСТАНОВЛЯЕТ:</w:t>
      </w:r>
    </w:p>
    <w:p w:rsidR="00CB4AD2" w:rsidRPr="00CB4AD2" w:rsidRDefault="00CB4AD2" w:rsidP="00CB4AD2">
      <w:pPr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color w:val="000000"/>
          <w:sz w:val="28"/>
          <w:szCs w:val="28"/>
        </w:rPr>
      </w:pPr>
      <w:r w:rsidRPr="00CB4AD2">
        <w:rPr>
          <w:rFonts w:ascii="Liberation Serif" w:hAnsi="Liberation Serif"/>
          <w:color w:val="000000"/>
          <w:sz w:val="28"/>
          <w:szCs w:val="28"/>
        </w:rPr>
        <w:t xml:space="preserve">Внести в административный </w:t>
      </w:r>
      <w:hyperlink r:id="rId10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регламент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торгах», утвержденный постановлением администрации городского округа Верхняя Пышма от 07.12.2022 № 1509, изменение, изложив абзац 1 </w:t>
      </w:r>
      <w:hyperlink r:id="rId11" w:history="1">
        <w:r w:rsidRPr="00CB4AD2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 xml:space="preserve">пункта </w:t>
        </w:r>
      </w:hyperlink>
      <w:r w:rsidRPr="00CB4AD2">
        <w:rPr>
          <w:rFonts w:ascii="Liberation Serif" w:hAnsi="Liberation Serif"/>
          <w:color w:val="000000"/>
          <w:sz w:val="28"/>
          <w:szCs w:val="28"/>
        </w:rPr>
        <w:t>14 административного регламента в следующей редакции:</w:t>
      </w:r>
    </w:p>
    <w:p w:rsidR="00CB4AD2" w:rsidRPr="00CB4AD2" w:rsidRDefault="00CB4AD2" w:rsidP="00CB4AD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color w:val="000000"/>
          <w:sz w:val="28"/>
          <w:szCs w:val="28"/>
        </w:rPr>
      </w:pPr>
      <w:r w:rsidRPr="00CB4AD2">
        <w:rPr>
          <w:rFonts w:ascii="Liberation Serif" w:hAnsi="Liberation Serif"/>
          <w:color w:val="000000"/>
          <w:sz w:val="28"/>
          <w:szCs w:val="28"/>
        </w:rPr>
        <w:t xml:space="preserve">«14. </w:t>
      </w:r>
      <w:r w:rsidRPr="00CB4AD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Срок предоставления муниципальной услуги – </w:t>
      </w:r>
      <w:r w:rsidRPr="00CB4AD2">
        <w:rPr>
          <w:rFonts w:ascii="Liberation Serif" w:hAnsi="Liberation Serif" w:cs="Liberation Serif"/>
          <w:color w:val="000000"/>
          <w:sz w:val="28"/>
          <w:szCs w:val="28"/>
        </w:rPr>
        <w:t xml:space="preserve">не более чем тридцать дней со дня </w:t>
      </w:r>
      <w:r w:rsidRPr="00CB4AD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регистрации соответствующего заявления.».</w:t>
      </w:r>
    </w:p>
    <w:p w:rsidR="00CB4AD2" w:rsidRPr="00CB4AD2" w:rsidRDefault="00CB4AD2" w:rsidP="00CB4AD2">
      <w:pPr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90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4AD2">
        <w:rPr>
          <w:rFonts w:ascii="Liberation Serif" w:hAnsi="Liberation Serif" w:cs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12" w:history="1">
        <w:r w:rsidRPr="00CB4AD2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 w:rsidRPr="00CB4AD2"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hyperlink r:id="rId13" w:history="1">
        <w:r w:rsidRPr="00CB4AD2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https://movp.ru/</w:t>
        </w:r>
      </w:hyperlink>
      <w:r w:rsidRPr="00CB4AD2"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bookmarkEnd w:id="0"/>
    <w:p w:rsidR="00CB4AD2" w:rsidRDefault="00CB4AD2" w:rsidP="00CB4A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B4AD2" w:rsidTr="00CB4AD2">
        <w:tc>
          <w:tcPr>
            <w:tcW w:w="6237" w:type="dxa"/>
            <w:vAlign w:val="bottom"/>
            <w:hideMark/>
          </w:tcPr>
          <w:p w:rsidR="00CB4AD2" w:rsidRDefault="00CB4AD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B4AD2" w:rsidRDefault="00CB4AD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B4AD2" w:rsidRDefault="00CB4AD2" w:rsidP="00CB4AD2">
      <w:pPr>
        <w:pStyle w:val="ConsNormal"/>
        <w:widowControl/>
        <w:ind w:firstLine="0"/>
        <w:rPr>
          <w:rFonts w:ascii="Liberation Serif" w:hAnsi="Liberation Serif"/>
        </w:rPr>
      </w:pPr>
    </w:p>
    <w:p w:rsidR="00150788" w:rsidRDefault="00150788"/>
    <w:sectPr w:rsidR="0015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3419A"/>
    <w:multiLevelType w:val="hybridMultilevel"/>
    <w:tmpl w:val="A8265B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4C"/>
    <w:rsid w:val="00150788"/>
    <w:rsid w:val="00CB4AD2"/>
    <w:rsid w:val="00FD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96978-831D-4639-BA27-A3FEB13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4AD2"/>
    <w:rPr>
      <w:color w:val="0000FF"/>
      <w:u w:val="single"/>
    </w:rPr>
  </w:style>
  <w:style w:type="paragraph" w:customStyle="1" w:styleId="ConsNormal">
    <w:name w:val="ConsNormal"/>
    <w:rsid w:val="00CB4A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79B2FD0706E85C8F33261A0815873737A7993C75732598B59B4EF8A247AD1D0B681683311F92EC55EB01624240BADE08FC2FD0F78CCE847B5DDB22q5q9E" TargetMode="External"/><Relationship Id="rId13" Type="http://schemas.openxmlformats.org/officeDocument/2006/relationships/hyperlink" Target="https://mov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9B2FD0706E85C8F3338171E79D93D32AFC737747026C6E1C948AFFD17AB484B2810D6725B9FE451E05530031EE38F4BB722D6EE90CE80q6q6E" TargetMode="External"/><Relationship Id="rId12" Type="http://schemas.openxmlformats.org/officeDocument/2006/relationships/hyperlink" Target="file:///C:\Users\davidova\AppData\Local\Temp\789d2b31-3922-43b9-8b0d-e945fa6e4894\www.&#1074;&#1077;&#1088;&#1093;&#1085;&#1103;&#1103;&#1087;&#1099;&#1096;&#1084;&#1072;-&#1087;&#1088;&#1072;&#1074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9B2FD0706E85C8F3338171E79D93D32AFCE307E7126C6E1C948AFFD17AB48592848DA725C81ED53F5036145q4q8E" TargetMode="External"/><Relationship Id="rId11" Type="http://schemas.openxmlformats.org/officeDocument/2006/relationships/hyperlink" Target="https://login.consultant.ru/link/?req=doc&amp;base=RLAW071&amp;n=405120&amp;dst=100055" TargetMode="External"/><Relationship Id="rId5" Type="http://schemas.openxmlformats.org/officeDocument/2006/relationships/hyperlink" Target="consultantplus://offline/ref=8479B2FD0706E85C8F3338171E79D93D32A8C1307E7026C6E1C948AFFD17AB484B2810D4765D94B904AF546C474CF08F4AB720D0F2q9q1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1&amp;n=405120&amp;dst=10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79B2FD0706E85C8F33261A0815873737A7993C74712E92BB9E4EF8A247AD1D0B681683311F92EC55EB01604540BADE08FC2FD0F78CCE847B5DDB22q5q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2025-08-28T13:06:00Z</dcterms:created>
  <dcterms:modified xsi:type="dcterms:W3CDTF">2025-08-28T13:06:00Z</dcterms:modified>
</cp:coreProperties>
</file>