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B4EA7" w:rsidRPr="005B4EA7" w:rsidTr="00C66D2B">
        <w:trPr>
          <w:trHeight w:val="524"/>
        </w:trPr>
        <w:tc>
          <w:tcPr>
            <w:tcW w:w="9460" w:type="dxa"/>
            <w:gridSpan w:val="5"/>
          </w:tcPr>
          <w:p w:rsidR="005B4EA7" w:rsidRPr="005B4EA7" w:rsidRDefault="005B4EA7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B4EA7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4EA7" w:rsidRPr="005B4EA7" w:rsidRDefault="005B4EA7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5B4EA7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4EA7" w:rsidRPr="005B4EA7" w:rsidRDefault="005B4EA7" w:rsidP="00C66D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B4EA7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4EA7" w:rsidRPr="005B4EA7" w:rsidRDefault="005B4EA7" w:rsidP="00C66D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B4EA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0955" r="2032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A80E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4EA7" w:rsidRPr="005B4EA7" w:rsidTr="00C66D2B">
        <w:trPr>
          <w:trHeight w:val="524"/>
        </w:trPr>
        <w:tc>
          <w:tcPr>
            <w:tcW w:w="284" w:type="dxa"/>
            <w:vAlign w:val="bottom"/>
          </w:tcPr>
          <w:p w:rsidR="005B4EA7" w:rsidRPr="005B4EA7" w:rsidRDefault="005B4EA7" w:rsidP="00C66D2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5B4EA7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B4EA7" w:rsidRPr="005B4EA7" w:rsidRDefault="005B4EA7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B4EA7">
              <w:rPr>
                <w:rFonts w:ascii="Liberation Serif" w:hAnsi="Liberation Serif"/>
              </w:rPr>
              <w:fldChar w:fldCharType="begin"/>
            </w:r>
            <w:r w:rsidRPr="005B4EA7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5B4EA7">
              <w:rPr>
                <w:rFonts w:ascii="Liberation Serif" w:hAnsi="Liberation Serif"/>
              </w:rPr>
              <w:fldChar w:fldCharType="separate"/>
            </w:r>
            <w:r w:rsidRPr="005B4EA7">
              <w:rPr>
                <w:rFonts w:ascii="Liberation Serif" w:hAnsi="Liberation Serif"/>
              </w:rPr>
              <w:t xml:space="preserve"> </w:t>
            </w:r>
            <w:r w:rsidRPr="005B4EA7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B4EA7" w:rsidRPr="005B4EA7" w:rsidRDefault="005B4EA7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B4EA7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B4EA7" w:rsidRPr="005B4EA7" w:rsidRDefault="005B4EA7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B4EA7">
              <w:rPr>
                <w:rFonts w:ascii="Liberation Serif" w:hAnsi="Liberation Serif"/>
              </w:rPr>
              <w:fldChar w:fldCharType="begin"/>
            </w:r>
            <w:r w:rsidRPr="005B4EA7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5B4EA7">
              <w:rPr>
                <w:rFonts w:ascii="Liberation Serif" w:hAnsi="Liberation Serif"/>
              </w:rPr>
              <w:fldChar w:fldCharType="separate"/>
            </w:r>
            <w:r w:rsidRPr="005B4EA7">
              <w:rPr>
                <w:rFonts w:ascii="Liberation Serif" w:hAnsi="Liberation Serif"/>
              </w:rPr>
              <w:t xml:space="preserve"> </w:t>
            </w:r>
            <w:r w:rsidRPr="005B4EA7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4EA7" w:rsidRPr="005B4EA7" w:rsidRDefault="005B4EA7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4EA7" w:rsidRPr="005B4EA7" w:rsidTr="00C66D2B">
        <w:trPr>
          <w:trHeight w:val="130"/>
        </w:trPr>
        <w:tc>
          <w:tcPr>
            <w:tcW w:w="9460" w:type="dxa"/>
            <w:gridSpan w:val="5"/>
          </w:tcPr>
          <w:p w:rsidR="005B4EA7" w:rsidRPr="005B4EA7" w:rsidRDefault="005B4EA7" w:rsidP="00C66D2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4EA7" w:rsidRPr="005B4EA7" w:rsidTr="00C66D2B">
        <w:tc>
          <w:tcPr>
            <w:tcW w:w="9460" w:type="dxa"/>
            <w:gridSpan w:val="5"/>
          </w:tcPr>
          <w:p w:rsidR="005B4EA7" w:rsidRPr="005B4EA7" w:rsidRDefault="005B4EA7" w:rsidP="00C66D2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5B4EA7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4EA7" w:rsidRPr="005B4EA7" w:rsidRDefault="005B4EA7" w:rsidP="00C66D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B4EA7" w:rsidRPr="005B4EA7" w:rsidRDefault="005B4EA7" w:rsidP="00C66D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B4EA7" w:rsidRPr="005B4EA7" w:rsidTr="00C66D2B">
        <w:tc>
          <w:tcPr>
            <w:tcW w:w="9460" w:type="dxa"/>
            <w:gridSpan w:val="5"/>
          </w:tcPr>
          <w:p w:rsidR="005B4EA7" w:rsidRPr="005B4EA7" w:rsidRDefault="005B4EA7" w:rsidP="00C66D2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B4EA7">
              <w:rPr>
                <w:rFonts w:ascii="Liberation Serif" w:hAnsi="Liberation Serif"/>
                <w:b/>
                <w:sz w:val="28"/>
                <w:szCs w:val="28"/>
              </w:rPr>
              <w:t>Об утверждении порядка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      </w:r>
          </w:p>
        </w:tc>
      </w:tr>
      <w:tr w:rsidR="005B4EA7" w:rsidRPr="005B4EA7" w:rsidTr="00C66D2B">
        <w:tc>
          <w:tcPr>
            <w:tcW w:w="9460" w:type="dxa"/>
            <w:gridSpan w:val="5"/>
          </w:tcPr>
          <w:p w:rsidR="005B4EA7" w:rsidRPr="005B4EA7" w:rsidRDefault="005B4EA7" w:rsidP="00C66D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4EA7" w:rsidRPr="005B4EA7" w:rsidRDefault="005B4EA7" w:rsidP="00C66D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B4EA7" w:rsidRPr="005B4EA7" w:rsidRDefault="005B4EA7" w:rsidP="005B4EA7">
      <w:pPr>
        <w:widowControl w:val="0"/>
        <w:ind w:firstLine="709"/>
        <w:jc w:val="both"/>
        <w:rPr>
          <w:rFonts w:ascii="Liberation Serif" w:hAnsi="Liberation Serif" w:cs="Calibri"/>
          <w:bCs/>
          <w:iCs/>
          <w:sz w:val="28"/>
          <w:szCs w:val="28"/>
        </w:rPr>
      </w:pPr>
      <w:r w:rsidRPr="005B4EA7">
        <w:rPr>
          <w:rFonts w:ascii="Liberation Serif" w:hAnsi="Liberation Serif" w:cs="Calibri"/>
          <w:bCs/>
          <w:iCs/>
          <w:sz w:val="28"/>
          <w:szCs w:val="28"/>
        </w:rPr>
        <w:t xml:space="preserve">В соответствии со </w:t>
      </w:r>
      <w:hyperlink r:id="rId7" w:history="1">
        <w:r w:rsidRPr="005B4EA7">
          <w:rPr>
            <w:rFonts w:ascii="Liberation Serif" w:hAnsi="Liberation Serif" w:cs="Calibri"/>
            <w:bCs/>
            <w:iCs/>
            <w:sz w:val="28"/>
            <w:szCs w:val="28"/>
          </w:rPr>
          <w:t>статьей 78</w:t>
        </w:r>
      </w:hyperlink>
      <w:r w:rsidRPr="005B4EA7">
        <w:rPr>
          <w:rFonts w:ascii="Liberation Serif" w:hAnsi="Liberation Serif" w:cs="Calibri"/>
          <w:bCs/>
          <w:iCs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5B4EA7">
          <w:rPr>
            <w:rFonts w:ascii="Liberation Serif" w:hAnsi="Liberation Serif" w:cs="Calibri"/>
            <w:bCs/>
            <w:iCs/>
            <w:sz w:val="28"/>
            <w:szCs w:val="28"/>
          </w:rPr>
          <w:t>пунктом 4 части 1 статьи 16</w:t>
        </w:r>
      </w:hyperlink>
      <w:r w:rsidRPr="005B4EA7">
        <w:rPr>
          <w:rFonts w:ascii="Liberation Serif" w:hAnsi="Liberation Serif" w:cs="Calibri"/>
          <w:bCs/>
          <w:iCs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руководствуясь </w:t>
      </w:r>
      <w:hyperlink r:id="rId9" w:history="1">
        <w:r w:rsidRPr="005B4EA7">
          <w:rPr>
            <w:rFonts w:ascii="Liberation Serif" w:hAnsi="Liberation Serif" w:cs="Calibri"/>
            <w:bCs/>
            <w:iCs/>
            <w:sz w:val="28"/>
            <w:szCs w:val="28"/>
          </w:rPr>
          <w:t>Уставом</w:t>
        </w:r>
      </w:hyperlink>
      <w:r w:rsidRPr="005B4EA7">
        <w:rPr>
          <w:rFonts w:ascii="Liberation Serif" w:hAnsi="Liberation Serif" w:cs="Calibri"/>
          <w:bCs/>
          <w:iCs/>
          <w:sz w:val="28"/>
          <w:szCs w:val="28"/>
        </w:rPr>
        <w:t xml:space="preserve"> городского округа Верхняя Пышма Свердловской области, администрация городского округа Верхняя Пышма </w:t>
      </w:r>
    </w:p>
    <w:p w:rsidR="005B4EA7" w:rsidRPr="005B4EA7" w:rsidRDefault="005B4EA7" w:rsidP="005B4E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B4EA7">
        <w:rPr>
          <w:rFonts w:ascii="Liberation Serif" w:hAnsi="Liberation Serif"/>
          <w:b/>
          <w:sz w:val="28"/>
          <w:szCs w:val="28"/>
        </w:rPr>
        <w:t>ПОСТАНОВЛЯЕТ: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B4EA7">
        <w:rPr>
          <w:rFonts w:ascii="Liberation Serif" w:hAnsi="Liberation Serif"/>
          <w:bCs/>
          <w:iCs/>
          <w:sz w:val="28"/>
          <w:szCs w:val="28"/>
        </w:rPr>
        <w:t xml:space="preserve">1. Утвердить </w:t>
      </w:r>
      <w:r w:rsidRPr="005B4EA7">
        <w:rPr>
          <w:rFonts w:ascii="Liberation Serif" w:hAnsi="Liberation Serif"/>
          <w:bCs/>
          <w:iCs/>
          <w:sz w:val="28"/>
          <w:szCs w:val="28"/>
        </w:rPr>
        <w:t>порядок</w:t>
      </w:r>
      <w:r w:rsidRPr="005B4EA7">
        <w:rPr>
          <w:rFonts w:ascii="Liberation Serif" w:hAnsi="Liberation Serif"/>
          <w:bCs/>
          <w:iCs/>
          <w:sz w:val="28"/>
          <w:szCs w:val="28"/>
        </w:rPr>
        <w:t xml:space="preserve"> 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 (прилагается).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B4EA7">
        <w:rPr>
          <w:rFonts w:ascii="Liberation Serif" w:hAnsi="Liberation Serif"/>
          <w:bCs/>
          <w:iCs/>
          <w:sz w:val="28"/>
          <w:szCs w:val="28"/>
        </w:rPr>
        <w:t>2. Признать утратившим силу постановление администрация городского округа Верхняя Пышма от 22.03.2023 № 249 «Об утверждении Порядка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Пышма».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B4EA7">
        <w:rPr>
          <w:rFonts w:ascii="Liberation Serif" w:hAnsi="Liberation Serif"/>
          <w:bCs/>
          <w:iCs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5B4EA7">
        <w:rPr>
          <w:rFonts w:ascii="Liberation Serif" w:hAnsi="Liberation Serif"/>
          <w:bCs/>
          <w:iCs/>
          <w:sz w:val="28"/>
          <w:szCs w:val="28"/>
        </w:rPr>
        <w:t>Невструева</w:t>
      </w:r>
      <w:proofErr w:type="spellEnd"/>
      <w:r w:rsidRPr="005B4EA7">
        <w:rPr>
          <w:rFonts w:ascii="Liberation Serif" w:hAnsi="Liberation Serif"/>
          <w:bCs/>
          <w:iCs/>
          <w:sz w:val="28"/>
          <w:szCs w:val="28"/>
        </w:rPr>
        <w:t> Н.В.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B4EA7">
        <w:rPr>
          <w:rFonts w:ascii="Liberation Serif" w:hAnsi="Liberation Serif"/>
          <w:bCs/>
          <w:iCs/>
          <w:sz w:val="28"/>
          <w:szCs w:val="28"/>
        </w:rPr>
        <w:t xml:space="preserve">4. Опубликовать настоящее Постановление в газете "Красное знамя", на официальном интернет-портале правовой информации городского округа </w:t>
      </w:r>
      <w:r w:rsidRPr="005B4EA7">
        <w:rPr>
          <w:rFonts w:ascii="Liberation Serif" w:hAnsi="Liberation Serif"/>
          <w:bCs/>
          <w:iCs/>
          <w:sz w:val="28"/>
          <w:szCs w:val="28"/>
        </w:rPr>
        <w:lastRenderedPageBreak/>
        <w:t>Верхняя Пышма (</w:t>
      </w:r>
      <w:r w:rsidRPr="005B4EA7">
        <w:rPr>
          <w:rFonts w:ascii="Liberation Serif" w:hAnsi="Liberation Serif"/>
          <w:bCs/>
          <w:iCs/>
          <w:sz w:val="28"/>
          <w:szCs w:val="28"/>
        </w:rPr>
        <w:t>www.верхняяпышма-право.рф</w:t>
      </w:r>
      <w:r w:rsidRPr="005B4EA7">
        <w:rPr>
          <w:rFonts w:ascii="Liberation Serif" w:hAnsi="Liberation Serif"/>
          <w:bCs/>
          <w:iCs/>
          <w:sz w:val="28"/>
          <w:szCs w:val="28"/>
        </w:rPr>
        <w:t>), разместить на официальном сайте городского округа Верхняя Пышма (</w:t>
      </w:r>
      <w:r w:rsidRPr="005B4EA7">
        <w:rPr>
          <w:rFonts w:ascii="Liberation Serif" w:hAnsi="Liberation Serif"/>
          <w:bCs/>
          <w:iCs/>
          <w:sz w:val="28"/>
          <w:szCs w:val="28"/>
        </w:rPr>
        <w:t>https://movp.ru/</w:t>
      </w:r>
      <w:r w:rsidRPr="005B4EA7">
        <w:rPr>
          <w:rFonts w:ascii="Liberation Serif" w:hAnsi="Liberation Serif"/>
          <w:bCs/>
          <w:iCs/>
          <w:sz w:val="28"/>
          <w:szCs w:val="28"/>
        </w:rPr>
        <w:t>).</w:t>
      </w: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B4EA7" w:rsidRPr="005B4EA7" w:rsidTr="00C66D2B">
        <w:tc>
          <w:tcPr>
            <w:tcW w:w="6237" w:type="dxa"/>
            <w:vAlign w:val="bottom"/>
          </w:tcPr>
          <w:p w:rsidR="005B4EA7" w:rsidRPr="005B4EA7" w:rsidRDefault="005B4EA7" w:rsidP="00C66D2B">
            <w:pPr>
              <w:rPr>
                <w:rFonts w:ascii="Liberation Serif" w:hAnsi="Liberation Serif"/>
                <w:sz w:val="28"/>
                <w:szCs w:val="28"/>
              </w:rPr>
            </w:pPr>
            <w:r w:rsidRPr="005B4EA7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B4EA7" w:rsidRPr="005B4EA7" w:rsidRDefault="005B4EA7" w:rsidP="00C66D2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5B4EA7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B4EA7" w:rsidRPr="005B4EA7" w:rsidRDefault="005B4EA7" w:rsidP="005B4EA7">
      <w:pPr>
        <w:pStyle w:val="ConsNormal"/>
        <w:widowControl/>
        <w:ind w:firstLine="0"/>
        <w:rPr>
          <w:rFonts w:ascii="Liberation Serif" w:hAnsi="Liberation Serif"/>
        </w:rPr>
      </w:pPr>
    </w:p>
    <w:p w:rsidR="005B4EA7" w:rsidRPr="005B4EA7" w:rsidRDefault="005B4EA7">
      <w:pPr>
        <w:spacing w:after="160" w:line="259" w:lineRule="auto"/>
      </w:pPr>
      <w:r w:rsidRPr="005B4EA7">
        <w:br w:type="page"/>
      </w:r>
    </w:p>
    <w:p w:rsidR="005B4EA7" w:rsidRPr="005B4EA7" w:rsidRDefault="005B4EA7" w:rsidP="005B4EA7">
      <w:pPr>
        <w:jc w:val="center"/>
        <w:rPr>
          <w:rFonts w:ascii="Liberation Serif" w:hAnsi="Liberation Serif"/>
          <w:sz w:val="28"/>
          <w:szCs w:val="28"/>
        </w:rPr>
      </w:pPr>
      <w:r w:rsidRPr="005B4EA7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EA7" w:rsidRPr="003C063F" w:rsidRDefault="005B4EA7" w:rsidP="005B4E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44706052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</w:p>
                          <w:p w:rsidR="005B4EA7" w:rsidRPr="003C063F" w:rsidRDefault="005B4EA7" w:rsidP="005B4E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B4EA7" w:rsidRPr="003C063F" w:rsidRDefault="005B4EA7" w:rsidP="005B4E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B4EA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44706052"/>
                                <w:p w:rsidR="005B4EA7" w:rsidRPr="003C063F" w:rsidRDefault="005B4E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5433238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4EA7" w:rsidRPr="003C063F" w:rsidRDefault="005B4E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5433238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B4EA7" w:rsidRPr="003C063F" w:rsidRDefault="005B4EA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38477677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B4EA7" w:rsidRPr="003C063F" w:rsidRDefault="005B4EA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84776772"/>
                                </w:p>
                              </w:tc>
                            </w:tr>
                          </w:tbl>
                          <w:p w:rsidR="005B4EA7" w:rsidRPr="003C063F" w:rsidRDefault="005B4EA7" w:rsidP="005B4E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B4EA7" w:rsidRPr="003C063F" w:rsidRDefault="005B4EA7" w:rsidP="005B4EA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B4EA7" w:rsidRPr="003C063F" w:rsidRDefault="005B4EA7" w:rsidP="005B4EA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B4EA7" w:rsidRPr="003C063F" w:rsidRDefault="005B4EA7" w:rsidP="005B4E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44706052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</w:p>
                    <w:p w:rsidR="005B4EA7" w:rsidRPr="003C063F" w:rsidRDefault="005B4EA7" w:rsidP="005B4E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B4EA7" w:rsidRPr="003C063F" w:rsidRDefault="005B4EA7" w:rsidP="005B4E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B4EA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44706052"/>
                          <w:p w:rsidR="005B4EA7" w:rsidRPr="003C063F" w:rsidRDefault="005B4E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5433238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B4EA7" w:rsidRPr="003C063F" w:rsidRDefault="005B4E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5433238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B4EA7" w:rsidRPr="003C063F" w:rsidRDefault="005B4EA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38477677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B4EA7" w:rsidRPr="003C063F" w:rsidRDefault="005B4EA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84776772"/>
                          </w:p>
                        </w:tc>
                      </w:tr>
                    </w:tbl>
                    <w:p w:rsidR="005B4EA7" w:rsidRPr="003C063F" w:rsidRDefault="005B4EA7" w:rsidP="005B4E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B4EA7" w:rsidRPr="003C063F" w:rsidRDefault="005B4EA7" w:rsidP="005B4EA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B4EA7" w:rsidRPr="003C063F" w:rsidRDefault="005B4EA7" w:rsidP="005B4EA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4EA7" w:rsidRPr="005B4EA7" w:rsidRDefault="005B4EA7" w:rsidP="005B4EA7">
      <w:pPr>
        <w:jc w:val="center"/>
        <w:rPr>
          <w:rFonts w:ascii="Liberation Serif" w:hAnsi="Liberation Serif"/>
          <w:sz w:val="28"/>
          <w:szCs w:val="28"/>
        </w:rPr>
      </w:pPr>
    </w:p>
    <w:p w:rsidR="005B4EA7" w:rsidRPr="005B4EA7" w:rsidRDefault="005B4EA7" w:rsidP="005B4EA7">
      <w:pPr>
        <w:jc w:val="center"/>
        <w:rPr>
          <w:rFonts w:ascii="Liberation Serif" w:hAnsi="Liberation Serif"/>
          <w:sz w:val="28"/>
          <w:szCs w:val="28"/>
        </w:rPr>
      </w:pPr>
    </w:p>
    <w:p w:rsidR="005B4EA7" w:rsidRPr="005B4EA7" w:rsidRDefault="005B4EA7" w:rsidP="005B4EA7">
      <w:pPr>
        <w:jc w:val="center"/>
        <w:rPr>
          <w:rFonts w:ascii="Liberation Serif" w:hAnsi="Liberation Serif"/>
          <w:sz w:val="28"/>
          <w:szCs w:val="28"/>
        </w:rPr>
      </w:pPr>
    </w:p>
    <w:p w:rsidR="005B4EA7" w:rsidRPr="005B4EA7" w:rsidRDefault="005B4EA7" w:rsidP="005B4EA7">
      <w:pPr>
        <w:jc w:val="center"/>
        <w:rPr>
          <w:rFonts w:ascii="Liberation Serif" w:hAnsi="Liberation Serif"/>
          <w:sz w:val="28"/>
          <w:szCs w:val="28"/>
        </w:rPr>
      </w:pPr>
    </w:p>
    <w:p w:rsidR="005B4EA7" w:rsidRPr="005B4EA7" w:rsidRDefault="005B4EA7" w:rsidP="005B4EA7">
      <w:pPr>
        <w:pStyle w:val="ConsPlusNormal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Порядок </w:t>
      </w:r>
    </w:p>
    <w:p w:rsidR="005B4EA7" w:rsidRPr="005B4EA7" w:rsidRDefault="005B4EA7" w:rsidP="005B4EA7">
      <w:pPr>
        <w:pStyle w:val="ConsPlusNormal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/>
          <w:bCs/>
          <w:iCs/>
          <w:sz w:val="28"/>
          <w:szCs w:val="28"/>
        </w:rPr>
        <w:t>предоставления субсидий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</w:t>
      </w:r>
    </w:p>
    <w:p w:rsidR="005B4EA7" w:rsidRPr="005B4EA7" w:rsidRDefault="005B4EA7" w:rsidP="005B4EA7">
      <w:pPr>
        <w:pStyle w:val="ConsPlusNormal"/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Title"/>
        <w:numPr>
          <w:ilvl w:val="0"/>
          <w:numId w:val="1"/>
        </w:numPr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4EA7">
        <w:rPr>
          <w:rFonts w:ascii="Liberation Serif" w:hAnsi="Liberation Serif" w:cs="Liberation Serif"/>
          <w:sz w:val="28"/>
          <w:szCs w:val="28"/>
        </w:rPr>
        <w:t xml:space="preserve">Общие положения </w:t>
      </w:r>
    </w:p>
    <w:p w:rsidR="005B4EA7" w:rsidRPr="005B4EA7" w:rsidRDefault="005B4EA7" w:rsidP="005B4EA7">
      <w:pPr>
        <w:pStyle w:val="ConsPlusTitle"/>
        <w:ind w:left="720"/>
        <w:outlineLvl w:val="1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1. Настоящий Порядок регулирует цели, условия, порядок предоставления и возврата субсидий, в случае нарушения условий, установленных при их предоставлении, из средств местного бюджета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2. Понятия и сокращения, используемые в настоящем порядке: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1) сети дождевой (ливневой) канализации городского округа Верхняя Пышма - комплекс технологически связанных между собой инженерных сооружений, обеспечивающих прием, транспортировку и отведение поверхностных сточных вод;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2) Организация (получатель субсидий) - юридическое лицо или физическое лицо, осуществляющее свою деятельность в качестве индивидуального предпринимателя, приобретающее товары или выполняющее работы по содержанию, обслуживанию и ремонту сетей дождевой (ливневой) канализации городского округа Верхняя Пышма;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3) ГРБС - главный распорядитель бюджетных средств, предусмотренных для предоставления субсидии;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4) МКУ «УКС и ЖКХ ГО Верхняя Пышма» - 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5) Финансовое управление - Финансовое управление администрации городского округа Верхняя Пышма;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6) Комитет экономики - комитет экономики и муниципального заказа администрации городского округа Верхняя Пышма;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7) местный бюджет - бюджет городского округа Верхняя Пышма;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8) субсидия - средства местного бюджета, предоставляемые Организации на безвозмездной и безвозвратной основе в целях возмещения затрат в связи с выполнением работ по содержанию, обслуживанию и ремонту сетей дождевой (ливневой) канализации городского округа Верхняя Пышма.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0" w:name="P54"/>
      <w:bookmarkEnd w:id="0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3. Субсидии Организации предоставляются на возмещение затрат в связи с выполнением работ по содержанию, обслуживанию и ремонту сетей дождевой (ливневой) канализации городского округа Верхняя Пышма за счет средств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местного бюджета в пределах бюджетных ассигнований и лимитов бюджетных обязательств, предусмотренных в местном бюджете на текущий финансовый год, в рамках муниципальной </w:t>
      </w:r>
      <w:hyperlink r:id="rId10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программы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утвержденной Постановлением администрации городского округа Верхняя Пышма от 30.09.2014 № 1707.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4. ГРБС является администрация городского округа Верхняя Пышма.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5. Субсидии Организации предоставляются без проведения конкурсного отбора.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6. Целью предоставления субсидий является возмещение затрат, понесенных Организацией, в связи с выполнением работ по содержанию, обслуживанию и ремонту сетей дождевой (ливневой) канализации городского округа Верхняя Пышма. 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7. Информация о субсидиях размещается администрацией городского округа Верхняя Пышма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Title"/>
        <w:numPr>
          <w:ilvl w:val="0"/>
          <w:numId w:val="1"/>
        </w:numPr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5B4EA7">
        <w:rPr>
          <w:rFonts w:ascii="Liberation Serif" w:hAnsi="Liberation Serif" w:cs="Liberation Serif"/>
          <w:sz w:val="28"/>
          <w:szCs w:val="28"/>
        </w:rPr>
        <w:t>Условия и порядок предоставления субсидий</w:t>
      </w:r>
      <w:r w:rsidRPr="005B4EA7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1" w:name="P61"/>
      <w:bookmarkEnd w:id="1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8. Организация, претендующая на получение субсидий, на 1-е число месяца, в котором подается заявление о предоставлении субсидии, должна отвечать следующим требованиям: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1) наличие государственной регистрации в качестве юридического лица (индивидуального </w:t>
      </w:r>
      <w:proofErr w:type="spellStart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предпримателя</w:t>
      </w:r>
      <w:proofErr w:type="spellEnd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) и осуществление деятельности на территории городского округа Верхняя Пышма;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2) сети дождевой (ливневой) канализации городского округа Верхняя Пышма переданы городским округом Верхняя Пышма в хозяйственное ведение либо по передаточному акту как бесхозяйные сети Организации;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3) оказание Организацией услуг водоотведения;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4) на едином налоговом счете Организации отсутствует или не превышает размер, определенный </w:t>
      </w:r>
      <w:hyperlink r:id="rId11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пунктом 3 статьи 47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заявляющемуся на получение субсидии),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6) отсутствие в реестре дисквалифицированных лиц сведений о дисквалификации руководителя, кого-либо из членов коллегиального исполнительного органа, лица, исполняющего функции единоличного исполнительного органа, или главного бухгалтера Организации;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7) не находится в перечне организаций, в отношении которых имеются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сведения об их причастности к экстремистской деятельности или терроризму;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8) не получает средства из местного бюджета в соответствии с иными нормативными правовыми актами на цели, указанные в пункте </w:t>
      </w:r>
      <w:hyperlink r:id="rId12" w:anchor="P54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6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9)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10) не находится в составляемых в рамках реализации полномочий, предусмотренных </w:t>
      </w:r>
      <w:hyperlink r:id="rId13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главой VII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Устава Организации объединенных наций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br/>
        <w:t>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11) не является иностранным агентом в соответствии с </w:t>
      </w:r>
      <w:hyperlink r:id="rId14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от 14 июля 2022 года № 255-ФЗ «О контроле за деятельностью лиц, находящихся под иностранным влиянием»;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12) у Организации отсутствует просроченная задолженность по возврату в бюджет городского округа Верхняя Пышма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9. Организация обязана до 1 октября текущего года представить смету затрат на выполнение работ по содержанию, обслуживанию и ремонту сетей дождевой (ливневой) канализации городского округа Верхняя Пышма, согласованную ГРБС, на очередной финансовый год по форме согласно </w:t>
      </w:r>
      <w:hyperlink r:id="rId15" w:anchor="sub_1100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приложению № 1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к настоящему Порядку с обоснованиями расчетных статей затрат.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2" w:name="P70"/>
      <w:bookmarkEnd w:id="2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10. В целях получения субсидии, не позднее месяца после окончания выполненных работ по содержанию, обслуживанию и ремонту сетей дождевой (ливневой) канализации городского округа Верхняя Пышма, для подтверждения соответствия требованиям, указанным в пункте </w:t>
      </w:r>
      <w:hyperlink r:id="rId16" w:anchor="P61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8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Порядка, Организация предоставляет в МКУ «УКС и ЖКХ ГО Верхняя Пышма» следующие документы в оригинале или заверенные уполномоченным лицом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Организации копии (полученные не ранее 1 месяца, в котором подается заявление о предоставлении субсидии):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1) копию устава Организации, заверенную подписью руководителя и печатью Организации;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2) справку налогового органа, подтверждающую отсутствие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датой не ранее чем на первое число месяца, предшествующего месяцу подачи заявления (или копия, полученная в электронном виде с применением сертифицированных средств криптографической защиты информации);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3) справку об отсутствии у Организации просроченной задолженности по возврату в бюджет городского округа Верхняя Пышма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4) справку, подписанную руководителем Организации и подтверждающая, что Организация: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7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главой VII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не является иностранным агентом в соответствии с </w:t>
      </w:r>
      <w:hyperlink r:id="rId18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– производителе товаров, работ, услуг,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являющихся получателями субсидии;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не получает средства из бюджета городского округа на основании иных нормативных правовых актов Свердловской области, правовых актов городского округа на цели, установленные настоящим Порядком;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участвующему в отборе, другого юридического лица),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5) выписку из единого государственного реестра юридических лиц;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6) копию решения о передаче сетей дождевой (ливневой) канализации городского округа Верхняя Пышма в хозяйственное ведение Организации, передаточные акты сетей, как бесхозяйных, заверенные подписью руководителя и печатью Организации;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7) </w:t>
      </w:r>
      <w:hyperlink r:id="rId19" w:anchor="P198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заявление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о предоставлении субсидии по форме приложения № 2 к настоящему Порядку;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8) отчет о выполненных работах по содержанию, обслуживанию и ремонту сетей дождевой (ливневой) канализации городского округа Верхняя Пышма по форме приложения № 3 к настоящему Порядку;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10) копии договоров на выполнение работ (услуг), если заключались, заверенные подписью руководителя и печатью Организации;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11) копии договоров на приобретение материалов, товарных накладных, счетов, счетов-фактур, платежных документов, подтверждающих оплату материалов, заверенные подписью руководителя и печатью Организации;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12) копию акта выполненных работ либо актов по унифицированным формам КС-2 (акт о приемке выполненных работ) и КС-3 (справка о стоимости выполненных работ и затрат), заверенные подписью руководителя и печатью Организации;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13) копии платежных документов, заверенные подписью руководителя и печатью Организации, подтверждающие факт понесенных Организацией затрат (платежное поручение), в случае привлечения третьих лиц при выполнении работ, оказании услуг;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14) дефектную ведомость.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11. Субсидия перечисляется на расчетный счет, открытый Организацией в учреждениях Центрального банка Российской Федерации или российских кредитных организациях.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12. Субсидия направляется на возмещение следующих видов расходов: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приобретение товаров, выполнение, оказание Организацией работ, услуг по содержанию, обслуживанию и ремонту сетей дождевой (ливневой) канализации, находящихся в муниципальной собственности, на территории городского округа Верхняя Пышма.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13. Размер субсидии определяется на основании отчета по выполнению работ по содержанию, обслуживанию и ремонту сетей дождевой (ливневой) канализации, находящихся в муниципальной собственности, на территории городского округа Верхняя Пышма по форме приложения № 3 к настоящему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Порядку и не может превышать бюджетных ассигнований и лимитов бюджетных обязательств, предусмотренных в бюджете городского округа Верхняя Пышма на текущий финансовый год на предоставление субсидий.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3" w:name="sub_23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14. Субсидии носят целевой характер, предоставляются на безвозмездной и безвозвратной основе и не могут быть израсходованы на иные цели. Нецелевое использование бюджетных средств влечет применение мер ответственности в соответствии с действующим законодательством Российской Федерации.</w:t>
      </w:r>
      <w:bookmarkEnd w:id="3"/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15. МКУ «УКС и ЖКХ ГО Верхняя Пышма» в течение 10 рабочих дней с момента поступления документов, указанных в пункте </w:t>
      </w:r>
      <w:hyperlink r:id="rId20" w:anchor="P70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10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Порядка, осуществляет их проверку на предмет соответствия установленным требованиям.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16. МКУ «УКС и ЖКХ ГО Верхняя Пышма» принимает одно из следующих решений: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1) направить документы на рассмотрение комиссии городского округа Верхняя Пышма по субсидиям в целях возмещения затрат, понесенных Организацией в связи с выполнением работ по содержанию, обслуживанию и ремонту сетей дождевой (ливневой) канализации городского округа Верхняя Пышма (далее - Комиссия по субсидиям);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2) при обнаружении недостатков вернуть документы заявителю с указанием причин возврата.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17. В случае принятия решения о направлении документов, представленных Организацией, в Комиссию по субсидиям, МКУ «УКС и ЖКХ ГО Верхняя Пышма» направляет документы членам комиссии заблаговременно для ознакомления.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18. Рассмотрение заявления о предоставлении субсидии осуществляется Комиссией по субсидиям.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В состав Комиссии входят: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 городского округа по вопросам жилищно-коммунального хозяйства, транспорта и связи;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2) представитель Финансового управления;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3) представитель Комитета экономики;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4) руководитель и специалист МКУ «УКС и ЖКХ ГО Верхняя Пышма».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Состав Комиссии по субсидиям определяется распоряжением администрации городского округа, которое доводится до сведения членов Комиссии.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19. Основаниями для отказа в предоставлении субсидии являются: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1) несоответствие представленных Организацией документов требованиям, определенным пунктом </w:t>
      </w:r>
      <w:hyperlink r:id="rId21" w:anchor="P70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8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Порядка, или непредставление (предоставление не в полном объеме) документов, указанных в </w:t>
      </w:r>
      <w:hyperlink r:id="rId22" w:anchor="P70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пункте 10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2) несоответствие Организации требованиям, установленным пунктом </w:t>
      </w:r>
      <w:hyperlink r:id="rId23" w:anchor="P61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8"/>
            <w:szCs w:val="28"/>
            <w:u w:val="none"/>
          </w:rPr>
          <w:t>8</w:t>
        </w:r>
      </w:hyperlink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 настоящего Порядка;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3) установление факта недостоверности представленной Организацией информации.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20. В случае принятия решения об отказе в предоставлении субсидии, МКУ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«УКС и ЖКХ ГО Верхняя Пышма» направляет в течение 5 (пяти) рабочих дней со дня принятия такого решения, соответствующее письменное уведомление в адрес Организации, представившей заявление о предоставлении субсидии, с обоснованием причин отказа.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4" w:name="P112"/>
      <w:bookmarkEnd w:id="4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21. В случае принятия положительного решения, указанного в заключении Комиссии по субсидиям, МКУ «УКС и ЖКХ ГО Верхняя Пышма» в течение 5 (пяти) рабочих дней готовит заключение, содержащее сведения об организации, претендующей на получение субсидии из местного бюджета, размера субсидии, на основании которого готовится распоряжение администрации городского округа о предоставлении субсидии.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5" w:name="P114"/>
      <w:bookmarkEnd w:id="5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22. Перечисление субсидий осуществляется на основании заключенного договора о предоставлении субсидий, заключаемого МКУ «УКС и ЖКХ ГО Верхняя Пышма» с Организацией по форме приложения № 4 настоящего Порядка. </w:t>
      </w:r>
      <w:bookmarkStart w:id="6" w:name="sub_213"/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23. На основании распоряжения администрации городского округа Финансовое управление финансирует МКУ «УКС и ЖКХ ГО Верхняя Пышма», для дальнейшего перечисления денежных средств Организации.</w:t>
      </w:r>
      <w:bookmarkStart w:id="7" w:name="sub_214"/>
      <w:bookmarkEnd w:id="6"/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МКУ «УКС и ЖКХ ГО Верхняя Пышма» перечисляет денежные средства получателю субсидии не позднее 10-го рабочего дня, следующего за днем принятия главным распорядителем бюджетных средств распоряжения о предоставлении субсидии.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24. Условие о согласии Организации на осуществление МКУ «УКС и ЖКХ ГО Верхняя Пышма», ГРБС,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 устанавливается в договоре о предоставлении субсидий, заключаемого МКУ «УКС и ЖКХ ГО Верхняя Пышма» с Организацией. </w:t>
      </w:r>
      <w:bookmarkStart w:id="8" w:name="P125"/>
      <w:bookmarkEnd w:id="7"/>
      <w:bookmarkEnd w:id="8"/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25. При реорганизации Организации, в форме слияния, присоединения или преобразования в договор вносятся изменения путем заключения дополнительного соглашения в части перемены лица в обязательстве с указанием юридического лица, являющегося правопреемником.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26. При реорганизации Организации, в форме разделения, выделения, а также при ликвидации Организации, договор расторгается с формированием уведомления по договору в одностороннем порядке и акта об исполнении обязательств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Верхняя Пышма.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27. Результатом предоставления субсидии является обеспечение надлежащего состояния сетей дождевой (ливневой) канализации городского округа Верхняя Пышма.</w:t>
      </w:r>
    </w:p>
    <w:p w:rsidR="005B4EA7" w:rsidRPr="005B4EA7" w:rsidRDefault="005B4EA7" w:rsidP="005B4EA7">
      <w:pPr>
        <w:pStyle w:val="ConsPlusNormal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5B4EA7" w:rsidRPr="005B4EA7" w:rsidRDefault="005B4EA7" w:rsidP="005B4EA7">
      <w:pPr>
        <w:pStyle w:val="ConsPlusTitle"/>
        <w:numPr>
          <w:ilvl w:val="0"/>
          <w:numId w:val="1"/>
        </w:numPr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4EA7">
        <w:rPr>
          <w:rFonts w:ascii="Liberation Serif" w:hAnsi="Liberation Serif" w:cs="Liberation Serif"/>
          <w:sz w:val="28"/>
          <w:szCs w:val="28"/>
        </w:rPr>
        <w:t xml:space="preserve">Требования к отчетности </w:t>
      </w:r>
    </w:p>
    <w:p w:rsidR="005B4EA7" w:rsidRPr="005B4EA7" w:rsidRDefault="005B4EA7" w:rsidP="005B4EA7">
      <w:pPr>
        <w:pStyle w:val="ConsPlusTitle"/>
        <w:ind w:left="720"/>
        <w:outlineLvl w:val="1"/>
        <w:rPr>
          <w:sz w:val="28"/>
          <w:szCs w:val="28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28. По результатам использования субсидий, Организация представляет в </w:t>
      </w: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МКУ «УКС и ЖКХ ГО Верхняя Пышма» отчет о расходовании субсидий по форме согласно Приложению № 5 к настоящему Порядку ежеквартально до 10 числа следующего после получения субсидий квартала.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9" w:name="sub_32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29. Организация несет ответственность за достоверность сведений, отражаемых в отчетах.</w:t>
      </w:r>
      <w:bookmarkEnd w:id="9"/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30. МКУ «УКС и ЖКХ ГО Верхняя Пышма» вправе установить в договоре о предоставлении субсидий сроки и формы представления Организацией дополнительной отчетности.</w:t>
      </w:r>
    </w:p>
    <w:p w:rsidR="005B4EA7" w:rsidRPr="005B4EA7" w:rsidRDefault="005B4EA7" w:rsidP="005B4EA7">
      <w:pPr>
        <w:pStyle w:val="ConsPlusTitle"/>
        <w:jc w:val="center"/>
        <w:outlineLvl w:val="1"/>
      </w:pPr>
    </w:p>
    <w:p w:rsidR="005B4EA7" w:rsidRPr="005B4EA7" w:rsidRDefault="005B4EA7" w:rsidP="005B4EA7">
      <w:pPr>
        <w:pStyle w:val="ConsPlusTitle"/>
        <w:numPr>
          <w:ilvl w:val="0"/>
          <w:numId w:val="1"/>
        </w:numPr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4EA7">
        <w:rPr>
          <w:rFonts w:ascii="Liberation Serif" w:hAnsi="Liberation Serif" w:cs="Liberation Serif"/>
          <w:sz w:val="28"/>
          <w:szCs w:val="28"/>
        </w:rPr>
        <w:t>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5B4EA7" w:rsidRPr="005B4EA7" w:rsidRDefault="005B4EA7" w:rsidP="005B4EA7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10" w:name="sub_41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31. Контроль за соблюдением Порядка предоставления субсидий и целевого использования бюджетных средств осуществляется МКУ «УКС и ЖКХ ГО Верхняя Пышма», ГРБС, Финансовым управлением, счетной палатой городского округа.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11" w:name="sub_42"/>
      <w:bookmarkEnd w:id="10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 xml:space="preserve">32. </w:t>
      </w:r>
      <w:bookmarkEnd w:id="11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В случае установления или получения от ГРБС и органов муниципального финансового контроля городского округа Верхняя Пышма информации о фактах нарушения Организацией порядка, целей и условий предоставления Субсидии, предусмотренных настоящим Порядком, в том числе указания в документах, представленных Организацией, недостоверных сведений, МКУ "УКС и ЖКХ ГО Верхняя Пышма" представляет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приостанавливает предоставление Субсидии до устранения указанных нарушений.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В случае, если выявленные в ходе проверки нарушения не были устранены Организацией в срок, а также в случае образования не использованного в отчетном финансовом году остатка субсидии, МКУ «УКС и ЖКХ ГО Верхняя Пышма» направляет Организации требование о возврате средств Субсидии в местный бюджет (далее - требование о возврате субсидии) с указанием для Организации платежных реквизитов, срока возврата и суммы Субсидии, подлежащей возврату (с приложением порядка расчета (при необходимости)).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В случае невозврата субсидии ГРБС принимает меры по взысканию субсидии в судебном порядке, путем направления иска о взыскании средств субсидии.</w:t>
      </w: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Title"/>
        <w:numPr>
          <w:ilvl w:val="0"/>
          <w:numId w:val="1"/>
        </w:numPr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4EA7">
        <w:rPr>
          <w:rFonts w:ascii="Liberation Serif" w:hAnsi="Liberation Serif" w:cs="Liberation Serif"/>
          <w:sz w:val="28"/>
          <w:szCs w:val="28"/>
        </w:rPr>
        <w:t xml:space="preserve">Порядок возврата субсидий в случае нарушения условий, установленных при их предоставлении </w:t>
      </w:r>
    </w:p>
    <w:p w:rsidR="005B4EA7" w:rsidRPr="005B4EA7" w:rsidRDefault="005B4EA7" w:rsidP="005B4EA7">
      <w:pPr>
        <w:pStyle w:val="ConsPlusTitle"/>
        <w:ind w:left="720"/>
        <w:outlineLvl w:val="1"/>
        <w:rPr>
          <w:rFonts w:ascii="Liberation Serif" w:hAnsi="Liberation Serif" w:cs="Liberation Serif"/>
          <w:sz w:val="28"/>
          <w:szCs w:val="28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bookmarkStart w:id="12" w:name="P168"/>
      <w:bookmarkEnd w:id="12"/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33. Субсидии подлежат возврату в местный бюджет в следующих случаях: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1) предоставление Организацией недостоверных сведений, предусмотренных настоящим Порядком;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2) нецелевого использования субсидий;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3) неиспользование субсидий.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>34. При выявлении обстоятельств, указанных в пункте 33 настоящего Порядка, в тридцатидневный срок с момента получения требования ГРБС о возврате субсидий организация, получившая соответствующие субсидии, возвращает выделенные средства субсидий в местный бюджет. Требование оформляется в виде письменного документа, подписанного Главой городского округа Верхняя Пышма, и направляется организации в течение 10 рабочих дней с момента выявления обстоятельств, указанных в пункте 33 настоящего Порядка.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35.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t>36. Суммы возвращенных субсидий подлежат зачислению в доход местного бюджета.</w:t>
      </w:r>
    </w:p>
    <w:p w:rsidR="005B4EA7" w:rsidRPr="005B4EA7" w:rsidRDefault="005B4EA7" w:rsidP="005B4EA7">
      <w:pPr>
        <w:pStyle w:val="ConsPlusNormal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5B4EA7">
        <w:rPr>
          <w:rFonts w:ascii="Liberation Serif" w:hAnsi="Liberation Serif" w:cs="Liberation Serif"/>
          <w:bCs/>
          <w:iCs/>
          <w:sz w:val="28"/>
          <w:szCs w:val="28"/>
        </w:rPr>
        <w:br w:type="page"/>
      </w: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iCs/>
          <w:sz w:val="26"/>
          <w:szCs w:val="26"/>
        </w:rPr>
      </w:pPr>
      <w:bookmarkStart w:id="13" w:name="sub_1100"/>
      <w:r w:rsidRPr="005B4EA7">
        <w:rPr>
          <w:rFonts w:ascii="Liberation Serif" w:hAnsi="Liberation Serif" w:cs="Liberation Serif"/>
          <w:iCs/>
          <w:sz w:val="26"/>
          <w:szCs w:val="26"/>
        </w:rPr>
        <w:lastRenderedPageBreak/>
        <w:t>Приложение № 1</w:t>
      </w:r>
      <w:r w:rsidRPr="005B4EA7">
        <w:rPr>
          <w:rFonts w:ascii="Liberation Serif" w:hAnsi="Liberation Serif" w:cs="Liberation Serif"/>
          <w:iCs/>
          <w:sz w:val="26"/>
          <w:szCs w:val="26"/>
        </w:rPr>
        <w:br/>
        <w:t xml:space="preserve">к </w:t>
      </w:r>
      <w:hyperlink r:id="rId24" w:anchor="sub_1000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6"/>
            <w:szCs w:val="26"/>
            <w:u w:val="none"/>
          </w:rPr>
          <w:t>Порядку</w:t>
        </w:r>
      </w:hyperlink>
      <w:r w:rsidRPr="005B4EA7">
        <w:rPr>
          <w:rFonts w:ascii="Liberation Serif" w:hAnsi="Liberation Serif" w:cs="Liberation Serif"/>
          <w:iCs/>
          <w:sz w:val="26"/>
          <w:szCs w:val="26"/>
        </w:rPr>
        <w:t xml:space="preserve"> </w:t>
      </w:r>
    </w:p>
    <w:bookmarkEnd w:id="13"/>
    <w:p w:rsidR="005B4EA7" w:rsidRPr="005B4EA7" w:rsidRDefault="005B4EA7" w:rsidP="005B4EA7"/>
    <w:p w:rsidR="005B4EA7" w:rsidRPr="005B4EA7" w:rsidRDefault="005B4EA7" w:rsidP="005B4EA7"/>
    <w:p w:rsidR="005B4EA7" w:rsidRPr="005B4EA7" w:rsidRDefault="005B4EA7" w:rsidP="005B4EA7"/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>Смета затрат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 xml:space="preserve">на выполнение работ по </w:t>
      </w:r>
      <w:r w:rsidRPr="005B4EA7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___________________________________________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(организация)</w:t>
      </w:r>
    </w:p>
    <w:tbl>
      <w:tblPr>
        <w:tblpPr w:leftFromText="180" w:rightFromText="180" w:bottomFromText="160" w:vertAnchor="text" w:horzAnchor="margin" w:tblpXSpec="center" w:tblpY="32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404"/>
        <w:gridCol w:w="1356"/>
        <w:gridCol w:w="1400"/>
        <w:gridCol w:w="1400"/>
        <w:gridCol w:w="1231"/>
      </w:tblGrid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N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Статьи затрат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Факт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текущего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года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(ожидаемый)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План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очередной 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Примечание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(обоснование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затрат)</w:t>
            </w:r>
          </w:p>
        </w:tc>
      </w:tr>
      <w:tr w:rsidR="005B4EA7" w:rsidRPr="005B4EA7" w:rsidTr="00C66D2B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</w:tr>
      <w:tr w:rsidR="005B4EA7" w:rsidRPr="005B4EA7" w:rsidTr="00C66D2B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на оплату труда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Отчисления во внебюджетные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фонды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Ремонтные работы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Услуги сторонних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всего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тыс. руб.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>на ____ год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Руководитель __________________________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Главный бухгалтер _________________</w:t>
      </w: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bCs/>
          <w:iCs/>
          <w:sz w:val="26"/>
          <w:szCs w:val="26"/>
        </w:rPr>
      </w:pPr>
      <w:r w:rsidRPr="005B4EA7">
        <w:rPr>
          <w:rFonts w:ascii="Liberation Serif" w:hAnsi="Liberation Serif"/>
        </w:rPr>
        <w:br w:type="page"/>
      </w:r>
      <w:r w:rsidRPr="005B4EA7">
        <w:rPr>
          <w:rFonts w:ascii="Liberation Serif" w:hAnsi="Liberation Serif" w:cs="Liberation Serif"/>
          <w:bCs/>
          <w:iCs/>
          <w:sz w:val="26"/>
          <w:szCs w:val="26"/>
        </w:rPr>
        <w:lastRenderedPageBreak/>
        <w:t>Приложение № 2</w:t>
      </w:r>
    </w:p>
    <w:p w:rsidR="005B4EA7" w:rsidRPr="005B4EA7" w:rsidRDefault="005B4EA7" w:rsidP="005B4EA7">
      <w:pPr>
        <w:pStyle w:val="ConsPlusNormal"/>
        <w:jc w:val="right"/>
        <w:rPr>
          <w:rFonts w:ascii="Liberation Serif" w:hAnsi="Liberation Serif" w:cs="Liberation Serif"/>
          <w:bCs/>
          <w:iCs/>
          <w:sz w:val="26"/>
          <w:szCs w:val="26"/>
        </w:rPr>
      </w:pPr>
      <w:r w:rsidRPr="005B4EA7">
        <w:rPr>
          <w:rFonts w:ascii="Liberation Serif" w:hAnsi="Liberation Serif" w:cs="Liberation Serif"/>
          <w:bCs/>
          <w:iCs/>
          <w:sz w:val="26"/>
          <w:szCs w:val="26"/>
        </w:rPr>
        <w:t xml:space="preserve">к Порядку </w:t>
      </w:r>
    </w:p>
    <w:p w:rsidR="005B4EA7" w:rsidRPr="005B4EA7" w:rsidRDefault="005B4EA7" w:rsidP="005B4EA7">
      <w:pPr>
        <w:pStyle w:val="ConsPlusNormal"/>
        <w:spacing w:after="1"/>
      </w:pP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Директору</w:t>
      </w:r>
    </w:p>
    <w:p w:rsidR="005B4EA7" w:rsidRPr="005B4EA7" w:rsidRDefault="005B4EA7" w:rsidP="005B4EA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МКУ «УКС и ЖКХ ГО Верхняя Пышма»</w:t>
      </w:r>
    </w:p>
    <w:p w:rsidR="005B4EA7" w:rsidRPr="005B4EA7" w:rsidRDefault="005B4EA7" w:rsidP="005B4EA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___________________________________</w:t>
      </w:r>
    </w:p>
    <w:p w:rsidR="005B4EA7" w:rsidRPr="005B4EA7" w:rsidRDefault="005B4EA7" w:rsidP="005B4EA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от ________________________________</w:t>
      </w:r>
    </w:p>
    <w:p w:rsidR="005B4EA7" w:rsidRPr="005B4EA7" w:rsidRDefault="005B4EA7" w:rsidP="005B4EA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(наименование Организации,</w:t>
      </w:r>
    </w:p>
    <w:p w:rsidR="005B4EA7" w:rsidRPr="005B4EA7" w:rsidRDefault="005B4EA7" w:rsidP="005B4EA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юридический адрес)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bookmarkStart w:id="14" w:name="P198"/>
      <w:bookmarkEnd w:id="14"/>
      <w:r w:rsidRPr="005B4EA7">
        <w:rPr>
          <w:rFonts w:ascii="Liberation Serif" w:hAnsi="Liberation Serif" w:cs="Liberation Serif"/>
          <w:sz w:val="24"/>
          <w:szCs w:val="24"/>
        </w:rPr>
        <w:t>Заявление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о предоставлении субсидии из бюджета городского округа </w:t>
      </w:r>
      <w:r w:rsidRPr="005B4EA7">
        <w:rPr>
          <w:rFonts w:ascii="Liberation Serif" w:hAnsi="Liberation Serif" w:cs="Liberation Serif"/>
          <w:bCs/>
          <w:sz w:val="24"/>
          <w:szCs w:val="24"/>
        </w:rPr>
        <w:t xml:space="preserve">на возмещение затрат в связи с выполнением работ по </w:t>
      </w:r>
      <w:r w:rsidRPr="005B4EA7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 в 20__ году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Размер субсидии: _______________________________________________ рублей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(на основании сметы затрат, цифрами и прописью)</w:t>
      </w:r>
    </w:p>
    <w:p w:rsidR="005B4EA7" w:rsidRPr="005B4EA7" w:rsidRDefault="005B4EA7" w:rsidP="005B4EA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16"/>
      </w:tblGrid>
      <w:tr w:rsidR="005B4EA7" w:rsidRPr="005B4EA7" w:rsidTr="00C66D2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Телефон (факс)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Наименование банка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Расчетный счет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Корреспондентский счет банка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БИК банка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Руководитель: ____________________ _________________________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(</w:t>
      </w:r>
      <w:proofErr w:type="gramStart"/>
      <w:r w:rsidRPr="005B4EA7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5B4EA7">
        <w:rPr>
          <w:rFonts w:ascii="Liberation Serif" w:hAnsi="Liberation Serif" w:cs="Liberation Serif"/>
          <w:sz w:val="24"/>
          <w:szCs w:val="24"/>
        </w:rPr>
        <w:t xml:space="preserve">             (расшифровка подписи)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Главный бухгалтер: ____________________ _________________________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   (</w:t>
      </w:r>
      <w:proofErr w:type="gramStart"/>
      <w:r w:rsidRPr="005B4EA7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5B4EA7">
        <w:rPr>
          <w:rFonts w:ascii="Liberation Serif" w:hAnsi="Liberation Serif" w:cs="Liberation Serif"/>
          <w:sz w:val="24"/>
          <w:szCs w:val="24"/>
        </w:rPr>
        <w:t xml:space="preserve">                 (расшифровка подписи)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"__" _______________ 20__ г.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М.П.</w:t>
      </w:r>
    </w:p>
    <w:p w:rsidR="005B4EA7" w:rsidRPr="005B4EA7" w:rsidRDefault="005B4EA7" w:rsidP="005B4EA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/>
        </w:rPr>
        <w:br w:type="page"/>
      </w: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bCs/>
          <w:iCs/>
          <w:sz w:val="26"/>
          <w:szCs w:val="26"/>
        </w:rPr>
      </w:pPr>
      <w:r w:rsidRPr="005B4EA7">
        <w:rPr>
          <w:rFonts w:ascii="Liberation Serif" w:hAnsi="Liberation Serif" w:cs="Liberation Serif"/>
          <w:bCs/>
          <w:iCs/>
          <w:sz w:val="26"/>
          <w:szCs w:val="26"/>
        </w:rPr>
        <w:lastRenderedPageBreak/>
        <w:t>Приложение № 3</w:t>
      </w:r>
    </w:p>
    <w:p w:rsidR="005B4EA7" w:rsidRPr="005B4EA7" w:rsidRDefault="005B4EA7" w:rsidP="005B4EA7">
      <w:pPr>
        <w:pStyle w:val="a8"/>
        <w:jc w:val="right"/>
        <w:rPr>
          <w:rStyle w:val="a9"/>
          <w:color w:val="auto"/>
          <w:sz w:val="22"/>
          <w:szCs w:val="22"/>
        </w:rPr>
      </w:pPr>
      <w:r w:rsidRPr="005B4EA7">
        <w:rPr>
          <w:rFonts w:ascii="Liberation Serif" w:hAnsi="Liberation Serif" w:cs="Liberation Serif"/>
          <w:bCs/>
          <w:iCs/>
        </w:rPr>
        <w:t>к Порядку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rPr>
          <w:rFonts w:ascii="Liberation Serif" w:hAnsi="Liberation Serif" w:cs="Liberation Serif"/>
          <w:bCs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>Отчет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 xml:space="preserve">             выполненных работ по </w:t>
      </w:r>
      <w:r w:rsidRPr="005B4EA7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___________________________________________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(организация)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 xml:space="preserve">                 за __________ 20__ года</w:t>
      </w:r>
    </w:p>
    <w:p w:rsidR="005B4EA7" w:rsidRPr="005B4EA7" w:rsidRDefault="005B4EA7" w:rsidP="005B4EA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229"/>
        <w:gridCol w:w="1134"/>
        <w:gridCol w:w="992"/>
        <w:gridCol w:w="1691"/>
      </w:tblGrid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N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Статьи затрат в соответствии с утвержденной сметой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</w:t>
            </w:r>
          </w:p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Примечание (расчет показателей)</w:t>
            </w:r>
          </w:p>
        </w:tc>
      </w:tr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</w:tr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на оплату труда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Отчисления во внебюджетные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Ремонтные работы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Расходы 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5B4EA7" w:rsidRPr="005B4EA7" w:rsidRDefault="005B4EA7" w:rsidP="005B4EA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Руководитель _____________________________</w:t>
      </w:r>
    </w:p>
    <w:p w:rsidR="005B4EA7" w:rsidRPr="005B4EA7" w:rsidRDefault="005B4EA7" w:rsidP="005B4EA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Главный бухгалтер _________________________</w:t>
      </w:r>
    </w:p>
    <w:p w:rsidR="005B4EA7" w:rsidRPr="005B4EA7" w:rsidRDefault="005B4EA7" w:rsidP="005B4EA7">
      <w:pPr>
        <w:spacing w:after="160" w:line="256" w:lineRule="auto"/>
      </w:pPr>
      <w:r w:rsidRPr="005B4EA7">
        <w:br w:type="page"/>
      </w: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bCs/>
          <w:iCs/>
          <w:sz w:val="26"/>
          <w:szCs w:val="26"/>
        </w:rPr>
      </w:pPr>
      <w:r w:rsidRPr="005B4EA7">
        <w:rPr>
          <w:sz w:val="20"/>
        </w:rPr>
        <w:lastRenderedPageBreak/>
        <w:t xml:space="preserve">                           </w:t>
      </w:r>
      <w:r w:rsidRPr="005B4EA7">
        <w:rPr>
          <w:rFonts w:ascii="Liberation Serif" w:hAnsi="Liberation Serif" w:cs="Liberation Serif"/>
          <w:bCs/>
          <w:iCs/>
          <w:sz w:val="26"/>
          <w:szCs w:val="26"/>
        </w:rPr>
        <w:t>Приложение № 4</w:t>
      </w:r>
    </w:p>
    <w:p w:rsidR="005B4EA7" w:rsidRPr="005B4EA7" w:rsidRDefault="005B4EA7" w:rsidP="005B4EA7">
      <w:pPr>
        <w:pStyle w:val="a8"/>
        <w:jc w:val="right"/>
        <w:rPr>
          <w:rStyle w:val="a9"/>
          <w:color w:val="auto"/>
          <w:sz w:val="22"/>
          <w:szCs w:val="22"/>
        </w:rPr>
      </w:pPr>
      <w:r w:rsidRPr="005B4EA7">
        <w:rPr>
          <w:rFonts w:ascii="Liberation Serif" w:hAnsi="Liberation Serif" w:cs="Liberation Serif"/>
          <w:bCs/>
          <w:iCs/>
        </w:rPr>
        <w:t>к Порядку</w:t>
      </w:r>
    </w:p>
    <w:p w:rsidR="005B4EA7" w:rsidRPr="005B4EA7" w:rsidRDefault="005B4EA7" w:rsidP="005B4EA7">
      <w:pPr>
        <w:pStyle w:val="a8"/>
        <w:rPr>
          <w:sz w:val="20"/>
          <w:szCs w:val="20"/>
        </w:rPr>
      </w:pPr>
    </w:p>
    <w:p w:rsidR="005B4EA7" w:rsidRPr="005B4EA7" w:rsidRDefault="005B4EA7" w:rsidP="005B4EA7">
      <w:pPr>
        <w:pStyle w:val="a8"/>
        <w:rPr>
          <w:sz w:val="20"/>
          <w:szCs w:val="20"/>
        </w:rPr>
      </w:pPr>
    </w:p>
    <w:p w:rsidR="005B4EA7" w:rsidRPr="005B4EA7" w:rsidRDefault="005B4EA7" w:rsidP="005B4EA7"/>
    <w:p w:rsidR="005B4EA7" w:rsidRPr="005B4EA7" w:rsidRDefault="005B4EA7" w:rsidP="005B4EA7"/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>Договор № ____</w:t>
      </w:r>
    </w:p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>о предоставлении субсидии на возмещение затрат</w:t>
      </w:r>
      <w:r w:rsidRPr="005B4EA7">
        <w:rPr>
          <w:rStyle w:val="a9"/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5B4EA7">
        <w:rPr>
          <w:rFonts w:ascii="Liberation Serif" w:hAnsi="Liberation Serif" w:cs="Liberation Serif"/>
          <w:bCs/>
          <w:sz w:val="24"/>
          <w:szCs w:val="24"/>
        </w:rPr>
        <w:t xml:space="preserve">в связи с выполнением работ по </w:t>
      </w:r>
      <w:r w:rsidRPr="005B4EA7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5B4EA7" w:rsidRPr="005B4EA7" w:rsidRDefault="005B4EA7" w:rsidP="005B4EA7">
      <w:pPr>
        <w:pStyle w:val="a8"/>
        <w:jc w:val="center"/>
        <w:rPr>
          <w:b/>
          <w:bCs/>
        </w:rPr>
      </w:pPr>
      <w:r w:rsidRPr="005B4EA7">
        <w:rPr>
          <w:rStyle w:val="a9"/>
          <w:rFonts w:ascii="Liberation Serif" w:hAnsi="Liberation Serif" w:cs="Liberation Serif"/>
          <w:color w:val="auto"/>
          <w:sz w:val="24"/>
          <w:szCs w:val="24"/>
        </w:rPr>
        <w:t xml:space="preserve"> 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г. Верхняя Пышма                                                                                   "___" _________ 20__ г.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15" w:name="sub_14313"/>
      <w:r w:rsidRPr="005B4EA7">
        <w:rPr>
          <w:rFonts w:ascii="Liberation Serif" w:hAnsi="Liberation Serif" w:cs="Liberation Serif"/>
          <w:sz w:val="24"/>
          <w:szCs w:val="24"/>
        </w:rPr>
        <w:t>_____________________________, именуемый в дальнейшем "Исполнитель"</w:t>
      </w:r>
      <w:bookmarkEnd w:id="15"/>
      <w:r w:rsidRPr="005B4EA7">
        <w:rPr>
          <w:rFonts w:ascii="Liberation Serif" w:hAnsi="Liberation Serif" w:cs="Liberation Serif"/>
          <w:sz w:val="24"/>
          <w:szCs w:val="24"/>
        </w:rPr>
        <w:t xml:space="preserve"> в лице _________________________, действующего на основании ____________________, с одной стороны, и МКУ "УКС и ЖКХ ГО Верхняя Пышма", именуемое в дальнейшем "Плательщик", в лице директора __________________, действующего на основании Устава, в другой стороны, заключили настоящий договор о нижеследующем: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6" w:name="sub_1401"/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>1. Предмет договора</w:t>
      </w:r>
    </w:p>
    <w:bookmarkEnd w:id="16"/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1.1. В соответствии с настоящим Договором Плательщик обязуется предоставить    Исполнителю субсидию из средств местного бюджета на возмещение затрат на выполнение работ по содержанию, обслуживанию и ремонту сетей дождевой (ливневой) канализации городского округа Верхняя Пышма.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1.2.  Неотъемлемой частью настоящего договора является смета затрат на выполнение работ по содержанию, обслуживанию и ремонту сетей дождевой (ливневой) канализации городского округа Верхняя Пышма.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7" w:name="sub_1402"/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>2. Права сторон</w:t>
      </w:r>
    </w:p>
    <w:bookmarkEnd w:id="17"/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2.1. Плательщик имеет право: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2.1.1. Контролировать целевое использование перечисляемых по настоящему договору бюджетных средств.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bookmarkStart w:id="18" w:name="sub_14212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>2.1.2. Запрашивать и получать дополнительную информацию по</w:t>
      </w:r>
      <w:bookmarkEnd w:id="18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 интересующим вопросам, а также расчеты, необходимые для определения размера бюджетного финансирования.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2.1.3. Прекращать перечисление бюджетных средств в случае невыполнения Исполнителем условий настоящего Договора, и возобновлять финансирование по истечении 10 дней после устранения Исполнителем всех нарушений и предоставления требуемых документов, но за период, не превышающий 3 месяца.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2.2. Исполнитель имеет право: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2.2.1. Получать от Плательщика информацию о размерах бюджетного финансирования на текущий год.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9" w:name="sub_1403"/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>3. Обязанности сторон</w:t>
      </w:r>
    </w:p>
    <w:bookmarkEnd w:id="19"/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3.1. Исполнитель обязан: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bookmarkStart w:id="20" w:name="sub_14311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>3.1.1. По запросу плательщика предоставлять информацию по вопросам,</w:t>
      </w:r>
      <w:bookmarkEnd w:id="20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 связанным с деятельностью по выполнению работ по содержанию, обслуживанию и ремонту сетей дождевой (ливневой) канализации городского округа Верхняя Пышма, необходимую для </w:t>
      </w:r>
      <w:r w:rsidRPr="005B4EA7">
        <w:rPr>
          <w:rFonts w:ascii="Liberation Serif" w:hAnsi="Liberation Serif" w:cs="Liberation Serif"/>
          <w:bCs/>
          <w:iCs/>
          <w:sz w:val="24"/>
          <w:szCs w:val="24"/>
        </w:rPr>
        <w:lastRenderedPageBreak/>
        <w:t>определения размера бюджетного финансирования.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3.1.2. Использовать бюджетные средства, полученные по договору по целевому назначению.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3</w:t>
      </w: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.2. Плательщик обязан: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3.2.1. Проверять информацию, предоставляемую Исполнителем в соответствии с </w:t>
      </w:r>
      <w:hyperlink r:id="rId25" w:anchor="sub_14311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п. 3.1.1</w:t>
        </w:r>
      </w:hyperlink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 настоящего договора и расчеты, названные в </w:t>
      </w:r>
      <w:hyperlink r:id="rId26" w:anchor="sub_14212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п. 2.1.2</w:t>
        </w:r>
      </w:hyperlink>
      <w:r w:rsidRPr="005B4EA7">
        <w:rPr>
          <w:rFonts w:ascii="Liberation Serif" w:hAnsi="Liberation Serif" w:cs="Liberation Serif"/>
          <w:bCs/>
          <w:iCs/>
          <w:sz w:val="24"/>
          <w:szCs w:val="24"/>
        </w:rPr>
        <w:t>. настоящего договора.</w:t>
      </w:r>
    </w:p>
    <w:p w:rsidR="005B4EA7" w:rsidRPr="005B4EA7" w:rsidRDefault="005B4EA7" w:rsidP="005B4EA7">
      <w:pPr>
        <w:jc w:val="both"/>
        <w:rPr>
          <w:rFonts w:ascii="Liberation Serif" w:hAnsi="Liberation Serif" w:cs="Calibri"/>
          <w:bCs/>
          <w:iCs/>
        </w:rPr>
      </w:pPr>
    </w:p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21" w:name="sub_1404"/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>4. Порядок расчетов</w:t>
      </w:r>
    </w:p>
    <w:bookmarkEnd w:id="21"/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bookmarkStart w:id="22" w:name="sub_1441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>4.1. Объем финансирования по настоящему договору определяется на</w:t>
      </w:r>
      <w:bookmarkEnd w:id="22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 основании распоряжения администрации городского округа Верхняя Пышма "О предоставлении субсидии из бюджета городского округа Верхняя Пышма", подготовленного и изданного на основании заключения комиссии по субсидиям.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4.2. При обнаружении одной из сторон договора или органом, уполномоченным проверять правильность расходования бюджетных средств, ошибок в расчетах, сумма, подлежащая перечислению в соответствии с </w:t>
      </w:r>
      <w:hyperlink r:id="rId27" w:anchor="sub_1441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п. 4.1</w:t>
        </w:r>
      </w:hyperlink>
      <w:r w:rsidRPr="005B4EA7">
        <w:rPr>
          <w:rFonts w:ascii="Liberation Serif" w:hAnsi="Liberation Serif" w:cs="Liberation Serif"/>
          <w:bCs/>
          <w:iCs/>
          <w:sz w:val="24"/>
          <w:szCs w:val="24"/>
        </w:rPr>
        <w:t>. настоящего договора, подлежит уточнению в квартале, следующем за отчетным.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4.3. В случае не предоставления и/или неполного предоставления Исполнителем отчетности по затратам за ноябрь, декабрь текущего года финансирование осуществляется за счет бюджетных ассигнований, выделенных на будущий финансовый год.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sz w:val="24"/>
          <w:szCs w:val="24"/>
        </w:rPr>
      </w:pPr>
      <w:bookmarkStart w:id="23" w:name="sub_1405"/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 xml:space="preserve">5. Ответственность сторон </w:t>
      </w:r>
    </w:p>
    <w:bookmarkEnd w:id="23"/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5.1. Исполнитель при подписании настоящего договора дает согласие на осуществление Плательщиком, органами муниципального финансового контроля городского округа Верхняя Пышма проверок соблюдения Исполнителем условий, целей и порядка предоставления субсидий.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5.2. При выявлении Плательщиком нарушений целей предоставления субсидий, условий, являющихся основанием для предоставления субсидий, а также порядка их предоставления, полученные средства подлежат возврату в бюджет городского округа в течение 30 календарных дней с момента получения соответствующего   требования. При невозврате субсидий в указанный период Плательщик принимает меры по взысканию подлежащих возврату бюджетных средств в судебном порядке.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24" w:name="sub_1406"/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 xml:space="preserve">6. Заключительные положения </w:t>
      </w:r>
    </w:p>
    <w:bookmarkEnd w:id="24"/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6.1. Срок действия договора с 01.01.20_ до 31.12.20_.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6.2. За неисполнение или ненадлежащее исполнение обязательств по настоящему договору стороны несут ответственность в соответствии с </w:t>
      </w:r>
      <w:hyperlink r:id="rId28" w:history="1">
        <w:r w:rsidRPr="005B4EA7">
          <w:rPr>
            <w:rStyle w:val="a3"/>
            <w:rFonts w:ascii="Liberation Serif" w:hAnsi="Liberation Serif" w:cs="Liberation Serif"/>
            <w:bCs/>
            <w:iCs/>
            <w:color w:val="auto"/>
            <w:sz w:val="24"/>
            <w:szCs w:val="24"/>
            <w:u w:val="none"/>
          </w:rPr>
          <w:t>законодательством</w:t>
        </w:r>
      </w:hyperlink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 РФ.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6.3. Любые изменения и дополнения к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>на</w:t>
      </w:r>
      <w:proofErr w:type="gramEnd"/>
      <w:r w:rsidRPr="005B4EA7">
        <w:rPr>
          <w:rFonts w:ascii="Liberation Serif" w:hAnsi="Liberation Serif" w:cs="Liberation Serif"/>
          <w:bCs/>
          <w:iCs/>
          <w:sz w:val="24"/>
          <w:szCs w:val="24"/>
        </w:rPr>
        <w:t xml:space="preserve"> то представителями Сторон.</w:t>
      </w:r>
    </w:p>
    <w:p w:rsidR="005B4EA7" w:rsidRPr="005B4EA7" w:rsidRDefault="005B4EA7" w:rsidP="005B4EA7">
      <w:pPr>
        <w:pStyle w:val="ConsPlusNormal"/>
        <w:ind w:firstLine="540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5B4EA7">
        <w:rPr>
          <w:rFonts w:ascii="Liberation Serif" w:hAnsi="Liberation Serif" w:cs="Liberation Serif"/>
          <w:bCs/>
          <w:iCs/>
          <w:sz w:val="24"/>
          <w:szCs w:val="24"/>
        </w:rPr>
        <w:t>6.4. Настоящий договор составлен в двух экземплярах - по одному для каждой стороны.</w:t>
      </w:r>
    </w:p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ind w:left="720"/>
        <w:jc w:val="center"/>
        <w:rPr>
          <w:rFonts w:ascii="Liberation Serif" w:hAnsi="Liberation Serif" w:cs="Liberation Serif"/>
          <w:sz w:val="24"/>
          <w:szCs w:val="24"/>
        </w:rPr>
      </w:pPr>
      <w:bookmarkStart w:id="25" w:name="sub_1407"/>
      <w:r w:rsidRPr="005B4EA7">
        <w:rPr>
          <w:rStyle w:val="a9"/>
          <w:rFonts w:ascii="Liberation Serif" w:hAnsi="Liberation Serif" w:cs="Liberation Serif"/>
          <w:b w:val="0"/>
          <w:color w:val="auto"/>
          <w:sz w:val="24"/>
          <w:szCs w:val="24"/>
        </w:rPr>
        <w:t>7. Реквизиты и подписи сторон</w:t>
      </w:r>
    </w:p>
    <w:bookmarkEnd w:id="25"/>
    <w:p w:rsidR="005B4EA7" w:rsidRPr="005B4EA7" w:rsidRDefault="005B4EA7" w:rsidP="005B4EA7">
      <w:pPr>
        <w:jc w:val="both"/>
        <w:rPr>
          <w:rFonts w:ascii="Liberation Serif" w:hAnsi="Liberation Serif" w:cs="Liberation Serif"/>
        </w:rPr>
      </w:pP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B4EA7">
        <w:rPr>
          <w:rFonts w:ascii="Liberation Serif" w:hAnsi="Liberation Serif" w:cs="Liberation Serif"/>
          <w:sz w:val="24"/>
          <w:szCs w:val="24"/>
        </w:rPr>
        <w:t xml:space="preserve">Плательщик:   </w:t>
      </w:r>
      <w:proofErr w:type="gramEnd"/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Исполнитель:</w:t>
      </w: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Муниципальное казенное учреждение</w:t>
      </w: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"Управление капитального строительства</w:t>
      </w: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и жилищно-коммунального хозяйства</w:t>
      </w: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городского округа Верхняя Пышма",</w:t>
      </w: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директор ________________________</w:t>
      </w: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_____________ /_________________/                       ____________________/________________/</w:t>
      </w:r>
    </w:p>
    <w:p w:rsidR="005B4EA7" w:rsidRPr="005B4EA7" w:rsidRDefault="005B4EA7" w:rsidP="005B4EA7">
      <w:pPr>
        <w:pStyle w:val="a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/>
        </w:rPr>
        <w:br w:type="page"/>
      </w: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iCs/>
          <w:sz w:val="26"/>
          <w:szCs w:val="26"/>
        </w:rPr>
      </w:pPr>
      <w:bookmarkStart w:id="26" w:name="sub_1500"/>
      <w:r w:rsidRPr="005B4EA7">
        <w:rPr>
          <w:rFonts w:ascii="Liberation Serif" w:hAnsi="Liberation Serif" w:cs="Liberation Serif"/>
          <w:iCs/>
          <w:sz w:val="26"/>
          <w:szCs w:val="26"/>
        </w:rPr>
        <w:lastRenderedPageBreak/>
        <w:t>Приложение № 5</w:t>
      </w: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iCs/>
          <w:sz w:val="26"/>
          <w:szCs w:val="26"/>
        </w:rPr>
      </w:pPr>
      <w:r w:rsidRPr="005B4EA7">
        <w:rPr>
          <w:rFonts w:ascii="Liberation Serif" w:hAnsi="Liberation Serif" w:cs="Liberation Serif"/>
          <w:iCs/>
          <w:sz w:val="26"/>
          <w:szCs w:val="26"/>
        </w:rPr>
        <w:t xml:space="preserve">к Порядку </w:t>
      </w:r>
    </w:p>
    <w:p w:rsidR="005B4EA7" w:rsidRPr="005B4EA7" w:rsidRDefault="005B4EA7" w:rsidP="005B4EA7">
      <w:pPr>
        <w:jc w:val="right"/>
        <w:rPr>
          <w:rStyle w:val="a9"/>
          <w:color w:val="auto"/>
        </w:rPr>
      </w:pPr>
      <w:r w:rsidRPr="005B4EA7">
        <w:rPr>
          <w:rStyle w:val="a9"/>
          <w:color w:val="auto"/>
          <w:highlight w:val="yellow"/>
        </w:rPr>
        <w:br/>
      </w:r>
    </w:p>
    <w:bookmarkEnd w:id="26"/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Отчет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об использовании субсидий на возмещение затрат в связи с </w:t>
      </w:r>
      <w:proofErr w:type="gramStart"/>
      <w:r w:rsidRPr="005B4EA7">
        <w:rPr>
          <w:rFonts w:ascii="Liberation Serif" w:hAnsi="Liberation Serif" w:cs="Liberation Serif"/>
          <w:bCs/>
          <w:sz w:val="24"/>
          <w:szCs w:val="24"/>
        </w:rPr>
        <w:t>на выполнением</w:t>
      </w:r>
      <w:proofErr w:type="gramEnd"/>
      <w:r w:rsidRPr="005B4EA7">
        <w:rPr>
          <w:rFonts w:ascii="Liberation Serif" w:hAnsi="Liberation Serif" w:cs="Liberation Serif"/>
          <w:bCs/>
          <w:sz w:val="24"/>
          <w:szCs w:val="24"/>
        </w:rPr>
        <w:t xml:space="preserve"> работ по </w:t>
      </w:r>
      <w:r w:rsidRPr="005B4EA7">
        <w:rPr>
          <w:rFonts w:ascii="Liberation Serif" w:hAnsi="Liberation Serif" w:cs="Liberation Serif"/>
          <w:sz w:val="24"/>
          <w:szCs w:val="24"/>
        </w:rPr>
        <w:t>содержанию, обслуживанию и ремонту сетей дождевой (ливневой) канализации городского округа Верхняя Пышма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___________________________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(наименование Организации)</w:t>
      </w: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за _________ 20__ года</w:t>
      </w:r>
    </w:p>
    <w:p w:rsidR="005B4EA7" w:rsidRPr="005B4EA7" w:rsidRDefault="005B4EA7" w:rsidP="005B4EA7"/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Единица измерения: руб.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418"/>
        <w:gridCol w:w="992"/>
        <w:gridCol w:w="1701"/>
        <w:gridCol w:w="1596"/>
      </w:tblGrid>
      <w:tr w:rsidR="005B4EA7" w:rsidRPr="005B4EA7" w:rsidTr="00C66D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Остаток на начало отчетного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Поступило из бюджета городского округа Верхняя Пышма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Использовано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Сумма возращённой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Остаток на конец отчетного периода (гр. 2 + гр. 3 - гр. 4 - гр. 5)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Причины неполного использования субсидии</w:t>
            </w:r>
          </w:p>
        </w:tc>
      </w:tr>
      <w:tr w:rsidR="005B4EA7" w:rsidRPr="005B4EA7" w:rsidTr="00C66D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</w:tr>
      <w:tr w:rsidR="005B4EA7" w:rsidRPr="005B4EA7" w:rsidTr="00C66D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5B4EA7" w:rsidRPr="005B4EA7" w:rsidTr="00C66D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B4E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A7" w:rsidRPr="005B4EA7" w:rsidRDefault="005B4EA7" w:rsidP="00C66D2B">
            <w:pPr>
              <w:pStyle w:val="ConsPlusNonformat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Руководитель ____________________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Главный бухгалтер ____________________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"_______" _________________________ 20 _____ г.</w:t>
      </w:r>
    </w:p>
    <w:p w:rsidR="005B4EA7" w:rsidRPr="005B4EA7" w:rsidRDefault="005B4EA7" w:rsidP="005B4EA7">
      <w:pPr>
        <w:spacing w:after="160" w:line="256" w:lineRule="auto"/>
        <w:rPr>
          <w:rFonts w:ascii="Liberation Serif" w:hAnsi="Liberation Serif" w:cs="Courier New"/>
        </w:rPr>
      </w:pPr>
      <w:r w:rsidRPr="005B4EA7">
        <w:rPr>
          <w:rFonts w:ascii="Liberation Serif" w:hAnsi="Liberation Serif"/>
        </w:rPr>
        <w:br w:type="page"/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iCs/>
          <w:sz w:val="26"/>
          <w:szCs w:val="26"/>
        </w:rPr>
      </w:pPr>
      <w:r w:rsidRPr="005B4EA7">
        <w:rPr>
          <w:rFonts w:ascii="Liberation Serif" w:hAnsi="Liberation Serif" w:cs="Liberation Serif"/>
          <w:iCs/>
          <w:sz w:val="26"/>
          <w:szCs w:val="26"/>
        </w:rPr>
        <w:t>Приложение № 6</w:t>
      </w:r>
    </w:p>
    <w:p w:rsidR="005B4EA7" w:rsidRPr="005B4EA7" w:rsidRDefault="005B4EA7" w:rsidP="005B4EA7">
      <w:pPr>
        <w:pStyle w:val="ConsPlusNormal"/>
        <w:jc w:val="right"/>
        <w:outlineLvl w:val="1"/>
      </w:pPr>
      <w:r w:rsidRPr="005B4EA7">
        <w:rPr>
          <w:rFonts w:ascii="Liberation Serif" w:hAnsi="Liberation Serif" w:cs="Liberation Serif"/>
          <w:iCs/>
          <w:sz w:val="26"/>
          <w:szCs w:val="26"/>
        </w:rPr>
        <w:t xml:space="preserve">к Порядку </w:t>
      </w: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Nonformat"/>
        <w:jc w:val="center"/>
      </w:pPr>
      <w:r w:rsidRPr="005B4EA7">
        <w:rPr>
          <w:rFonts w:ascii="Liberation Serif" w:hAnsi="Liberation Serif" w:cs="Liberation Serif"/>
          <w:bCs/>
          <w:sz w:val="24"/>
          <w:szCs w:val="24"/>
        </w:rPr>
        <w:t xml:space="preserve">Виды работ по ремонту и содержанию сетей дождевой (ливневой) канализации </w:t>
      </w: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Nonformat"/>
        <w:spacing w:line="276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1. Состав работ по ремонту и содержанию сетей дождевой (ливневой) канализации включает в себя: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- обследование и проверка сетей дождевой (ливневой) канализации;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- обследование и проверка состояния люков смотровых и </w:t>
      </w:r>
      <w:proofErr w:type="spellStart"/>
      <w:r w:rsidRPr="005B4EA7">
        <w:rPr>
          <w:rFonts w:ascii="Liberation Serif" w:hAnsi="Liberation Serif" w:cs="Liberation Serif"/>
          <w:sz w:val="24"/>
          <w:szCs w:val="24"/>
        </w:rPr>
        <w:t>ливнеприемных</w:t>
      </w:r>
      <w:proofErr w:type="spellEnd"/>
      <w:r w:rsidRPr="005B4EA7">
        <w:rPr>
          <w:rFonts w:ascii="Liberation Serif" w:hAnsi="Liberation Serif" w:cs="Liberation Serif"/>
          <w:sz w:val="24"/>
          <w:szCs w:val="24"/>
        </w:rPr>
        <w:t xml:space="preserve"> колодцев;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- очистка камер и решеток дождеприемников от снега и наледи в зимнее время;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- очистка камер от грязи и мусора в летнее время;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- замена люков колодцев и крышек смотровых колодцев; плит покрытия колодцев;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- ремонт кирпичных горловин колодцев с устройством покрытия из асфальтобетонной смеси разрушенного участка, </w:t>
      </w:r>
      <w:proofErr w:type="spellStart"/>
      <w:r w:rsidRPr="005B4EA7">
        <w:rPr>
          <w:rFonts w:ascii="Liberation Serif" w:hAnsi="Liberation Serif" w:cs="Liberation Serif"/>
          <w:sz w:val="24"/>
          <w:szCs w:val="24"/>
        </w:rPr>
        <w:t>отмостки</w:t>
      </w:r>
      <w:proofErr w:type="spellEnd"/>
      <w:r w:rsidRPr="005B4EA7">
        <w:rPr>
          <w:rFonts w:ascii="Liberation Serif" w:hAnsi="Liberation Serif" w:cs="Liberation Serif"/>
          <w:sz w:val="24"/>
          <w:szCs w:val="24"/>
        </w:rPr>
        <w:t>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- замена люков с решеткой </w:t>
      </w:r>
      <w:proofErr w:type="spellStart"/>
      <w:r w:rsidRPr="005B4EA7">
        <w:rPr>
          <w:rFonts w:ascii="Liberation Serif" w:hAnsi="Liberation Serif" w:cs="Liberation Serif"/>
          <w:sz w:val="24"/>
          <w:szCs w:val="24"/>
        </w:rPr>
        <w:t>дождеприемных</w:t>
      </w:r>
      <w:proofErr w:type="spellEnd"/>
      <w:r w:rsidRPr="005B4EA7">
        <w:rPr>
          <w:rFonts w:ascii="Liberation Serif" w:hAnsi="Liberation Serif" w:cs="Liberation Serif"/>
          <w:sz w:val="24"/>
          <w:szCs w:val="24"/>
        </w:rPr>
        <w:t xml:space="preserve"> колодцев;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 xml:space="preserve">- промывка водосточной сети </w:t>
      </w:r>
      <w:proofErr w:type="spellStart"/>
      <w:r w:rsidRPr="005B4EA7">
        <w:rPr>
          <w:rFonts w:ascii="Liberation Serif" w:hAnsi="Liberation Serif" w:cs="Liberation Serif"/>
          <w:sz w:val="24"/>
          <w:szCs w:val="24"/>
        </w:rPr>
        <w:t>илососными</w:t>
      </w:r>
      <w:proofErr w:type="spellEnd"/>
      <w:r w:rsidRPr="005B4EA7">
        <w:rPr>
          <w:rFonts w:ascii="Liberation Serif" w:hAnsi="Liberation Serif" w:cs="Liberation Serif"/>
          <w:sz w:val="24"/>
          <w:szCs w:val="24"/>
        </w:rPr>
        <w:t xml:space="preserve"> машинами;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- вывоз мусора, грязи.</w:t>
      </w:r>
    </w:p>
    <w:p w:rsidR="005B4EA7" w:rsidRPr="005B4EA7" w:rsidRDefault="005B4EA7" w:rsidP="005B4EA7">
      <w:pPr>
        <w:pStyle w:val="ConsPlusNonformat"/>
        <w:spacing w:line="276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5B4EA7">
        <w:rPr>
          <w:rFonts w:ascii="Liberation Serif" w:hAnsi="Liberation Serif" w:cs="Liberation Serif"/>
          <w:sz w:val="24"/>
          <w:szCs w:val="24"/>
        </w:rPr>
        <w:t>2. При поступлении информации об открытом или разрушенном колодце дождевой (ливневой) канализации незамедлительно принятие мер по восстановлению.</w:t>
      </w: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B4EA7" w:rsidRPr="005B4EA7" w:rsidRDefault="005B4EA7" w:rsidP="005B4EA7">
      <w:pPr>
        <w:pStyle w:val="ConsPlusNormal"/>
        <w:jc w:val="both"/>
      </w:pPr>
    </w:p>
    <w:p w:rsidR="005B4EA7" w:rsidRDefault="005B4EA7">
      <w:pPr>
        <w:spacing w:after="160" w:line="259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5B4EA7" w:rsidRPr="005B4EA7" w:rsidRDefault="005B4EA7" w:rsidP="005B4EA7">
      <w:pPr>
        <w:pStyle w:val="ConsPlusNormal"/>
        <w:jc w:val="both"/>
      </w:pPr>
      <w:bookmarkStart w:id="27" w:name="_GoBack"/>
      <w:bookmarkEnd w:id="27"/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iCs/>
          <w:sz w:val="26"/>
          <w:szCs w:val="26"/>
        </w:rPr>
      </w:pPr>
      <w:r w:rsidRPr="005B4EA7">
        <w:rPr>
          <w:rFonts w:ascii="Liberation Serif" w:hAnsi="Liberation Serif" w:cs="Liberation Serif"/>
          <w:iCs/>
          <w:sz w:val="26"/>
          <w:szCs w:val="26"/>
        </w:rPr>
        <w:t>Приложение № 7</w:t>
      </w:r>
    </w:p>
    <w:p w:rsidR="005B4EA7" w:rsidRPr="005B4EA7" w:rsidRDefault="005B4EA7" w:rsidP="005B4EA7">
      <w:pPr>
        <w:pStyle w:val="ConsPlusNormal"/>
        <w:jc w:val="right"/>
        <w:outlineLvl w:val="1"/>
        <w:rPr>
          <w:rFonts w:ascii="Liberation Serif" w:hAnsi="Liberation Serif" w:cs="Liberation Serif"/>
          <w:iCs/>
          <w:sz w:val="26"/>
          <w:szCs w:val="26"/>
        </w:rPr>
      </w:pPr>
      <w:r w:rsidRPr="005B4EA7">
        <w:rPr>
          <w:rFonts w:ascii="Liberation Serif" w:hAnsi="Liberation Serif" w:cs="Liberation Serif"/>
          <w:iCs/>
          <w:sz w:val="26"/>
          <w:szCs w:val="26"/>
        </w:rPr>
        <w:t xml:space="preserve">к Порядку </w:t>
      </w:r>
    </w:p>
    <w:p w:rsidR="005B4EA7" w:rsidRPr="005B4EA7" w:rsidRDefault="005B4EA7" w:rsidP="005B4EA7">
      <w:pPr>
        <w:pStyle w:val="ConsPlusNormal"/>
        <w:jc w:val="both"/>
      </w:pP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4EA7" w:rsidRPr="005B4EA7" w:rsidRDefault="005B4EA7" w:rsidP="005B4EA7">
      <w:pPr>
        <w:pStyle w:val="ConsPlusNonformat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>Сети дождевой (ливневой) канализации городского округа Верхняя Пышма</w:t>
      </w:r>
    </w:p>
    <w:p w:rsidR="005B4EA7" w:rsidRPr="005B4EA7" w:rsidRDefault="005B4EA7" w:rsidP="005B4EA7">
      <w:pPr>
        <w:pStyle w:val="ConsPlusNonformat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5B4EA7" w:rsidRPr="005B4EA7" w:rsidRDefault="005B4EA7" w:rsidP="005B4EA7">
      <w:pPr>
        <w:pStyle w:val="ConsPlusNonformat"/>
        <w:spacing w:line="276" w:lineRule="auto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>1) Перечень сетей дождевой (ливневой) канализации городского округа Верхняя Пышма, утвержденный Распоряжением администрации городского округа Верхняя Пышма от 07.04.2023 № 255;</w:t>
      </w:r>
    </w:p>
    <w:p w:rsidR="005B4EA7" w:rsidRPr="005B4EA7" w:rsidRDefault="005B4EA7" w:rsidP="005B4EA7">
      <w:pPr>
        <w:pStyle w:val="ConsPlusNonformat"/>
        <w:spacing w:line="276" w:lineRule="auto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B4EA7">
        <w:rPr>
          <w:rFonts w:ascii="Liberation Serif" w:hAnsi="Liberation Serif" w:cs="Liberation Serif"/>
          <w:bCs/>
          <w:sz w:val="24"/>
          <w:szCs w:val="24"/>
        </w:rPr>
        <w:t>2) бесхозяйные сети дождевой (ливневой) канализации, включенные в реестр бесхозяйного имущества городского округа Верхняя Пышма.</w:t>
      </w:r>
    </w:p>
    <w:p w:rsidR="005B4EA7" w:rsidRPr="005B4EA7" w:rsidRDefault="005B4EA7" w:rsidP="005B4EA7">
      <w:pPr>
        <w:rPr>
          <w:rFonts w:ascii="Liberation Serif" w:hAnsi="Liberation Serif"/>
          <w:sz w:val="28"/>
          <w:szCs w:val="28"/>
        </w:rPr>
      </w:pPr>
    </w:p>
    <w:p w:rsidR="0079183E" w:rsidRPr="005B4EA7" w:rsidRDefault="0079183E"/>
    <w:sectPr w:rsidR="0079183E" w:rsidRPr="005B4EA7" w:rsidSect="009F482A">
      <w:headerReference w:type="first" r:id="rId2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7A" w:rsidRDefault="00B7387A" w:rsidP="005B4EA7">
      <w:r>
        <w:separator/>
      </w:r>
    </w:p>
  </w:endnote>
  <w:endnote w:type="continuationSeparator" w:id="0">
    <w:p w:rsidR="00B7387A" w:rsidRDefault="00B7387A" w:rsidP="005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7A" w:rsidRDefault="00B7387A" w:rsidP="005B4EA7">
      <w:r>
        <w:separator/>
      </w:r>
    </w:p>
  </w:footnote>
  <w:footnote w:type="continuationSeparator" w:id="0">
    <w:p w:rsidR="00B7387A" w:rsidRDefault="00B7387A" w:rsidP="005B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B7387A" w:rsidP="00810AAA">
    <w:pPr>
      <w:pStyle w:val="a4"/>
      <w:jc w:val="center"/>
    </w:pPr>
    <w:permStart w:id="946606338" w:edGrp="everyone"/>
    <w:permEnd w:id="94660633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05B"/>
    <w:multiLevelType w:val="hybridMultilevel"/>
    <w:tmpl w:val="AD484186"/>
    <w:lvl w:ilvl="0" w:tplc="058AFC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56"/>
    <w:rsid w:val="005B4EA7"/>
    <w:rsid w:val="0079183E"/>
    <w:rsid w:val="00A96156"/>
    <w:rsid w:val="00B7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843D"/>
  <w15:chartTrackingRefBased/>
  <w15:docId w15:val="{07A128D2-8719-4F29-9D8C-3A9D5142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4EA7"/>
    <w:rPr>
      <w:color w:val="0000FF"/>
      <w:u w:val="single"/>
    </w:rPr>
  </w:style>
  <w:style w:type="paragraph" w:styleId="a4">
    <w:name w:val="header"/>
    <w:basedOn w:val="a"/>
    <w:link w:val="a5"/>
    <w:rsid w:val="005B4E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B4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4E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B4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B4E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B4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B4E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5B4E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9">
    <w:name w:val="Цветовое выделение"/>
    <w:uiPriority w:val="99"/>
    <w:rsid w:val="005B4EA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361" TargetMode="External"/><Relationship Id="rId13" Type="http://schemas.openxmlformats.org/officeDocument/2006/relationships/hyperlink" Target="https://internet.garant.ru/document/redirect/2540400/7000" TargetMode="External"/><Relationship Id="rId18" Type="http://schemas.openxmlformats.org/officeDocument/2006/relationships/hyperlink" Target="https://internet.garant.ru/document/redirect/404991865/0" TargetMode="External"/><Relationship Id="rId26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7" Type="http://schemas.openxmlformats.org/officeDocument/2006/relationships/hyperlink" Target="https://login.consultant.ru/link/?req=doc&amp;base=LAW&amp;n=511241&amp;dst=103400" TargetMode="External"/><Relationship Id="rId12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17" Type="http://schemas.openxmlformats.org/officeDocument/2006/relationships/hyperlink" Target="https://internet.garant.ru/document/redirect/2540400/7000" TargetMode="External"/><Relationship Id="rId25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2" Type="http://schemas.openxmlformats.org/officeDocument/2006/relationships/styles" Target="styles.xml"/><Relationship Id="rId16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20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900200/473" TargetMode="External"/><Relationship Id="rId24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23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28" Type="http://schemas.openxmlformats.org/officeDocument/2006/relationships/hyperlink" Target="https://internet.garant.ru/document/redirect/10164072/3" TargetMode="External"/><Relationship Id="rId10" Type="http://schemas.openxmlformats.org/officeDocument/2006/relationships/hyperlink" Target="https://login.consultant.ru/link/?req=doc&amp;base=RLAW071&amp;n=357660&amp;dst=155989" TargetMode="External"/><Relationship Id="rId19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2812&amp;dst=100012" TargetMode="External"/><Relationship Id="rId14" Type="http://schemas.openxmlformats.org/officeDocument/2006/relationships/hyperlink" Target="https://internet.garant.ru/document/redirect/404991865/0" TargetMode="External"/><Relationship Id="rId22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27" Type="http://schemas.openxmlformats.org/officeDocument/2006/relationships/hyperlink" Target="../249%20&#1089;%20&#1080;&#1079;&#1084;&#1077;&#1085;&#1077;&#1085;&#1080;&#1103;&#1084;&#1080;%20&#1074;&#1086;&#1079;&#1084;&#1077;&#1097;&#1077;&#1085;&#1080;&#1077;%20&#1079;&#1072;&#1090;&#1088;&#1072;&#1090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5232</Words>
  <Characters>29824</Characters>
  <Application>Microsoft Office Word</Application>
  <DocSecurity>0</DocSecurity>
  <Lines>248</Lines>
  <Paragraphs>69</Paragraphs>
  <ScaleCrop>false</ScaleCrop>
  <Company/>
  <LinksUpToDate>false</LinksUpToDate>
  <CharactersWithSpaces>34987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2025-09-02T11:44:00Z</dcterms:created>
  <dcterms:modified xsi:type="dcterms:W3CDTF">2025-09-02T11:45:00Z</dcterms:modified>
</cp:coreProperties>
</file>