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894DC4" w:rsidRPr="0013051B" w:rsidTr="00C66D2B">
        <w:trPr>
          <w:trHeight w:val="524"/>
        </w:trPr>
        <w:tc>
          <w:tcPr>
            <w:tcW w:w="9460" w:type="dxa"/>
            <w:gridSpan w:val="5"/>
          </w:tcPr>
          <w:p w:rsidR="00894DC4" w:rsidRPr="0013051B" w:rsidRDefault="00894DC4" w:rsidP="00C66D2B">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894DC4" w:rsidRPr="0013051B" w:rsidRDefault="00894DC4" w:rsidP="00C66D2B">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894DC4" w:rsidRPr="0013051B" w:rsidRDefault="00894DC4" w:rsidP="00C66D2B">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894DC4" w:rsidRPr="0013051B" w:rsidRDefault="00894DC4" w:rsidP="00C66D2B">
            <w:pPr>
              <w:jc w:val="center"/>
              <w:rPr>
                <w:rFonts w:ascii="Liberation Serif" w:hAnsi="Liberation Serif"/>
                <w:b/>
                <w:spacing w:val="40"/>
                <w:sz w:val="34"/>
                <w:szCs w:val="34"/>
              </w:rPr>
            </w:pPr>
            <w:r w:rsidRPr="00E3257B">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6073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94DC4" w:rsidRPr="0013051B" w:rsidTr="00C66D2B">
        <w:trPr>
          <w:trHeight w:val="524"/>
        </w:trPr>
        <w:tc>
          <w:tcPr>
            <w:tcW w:w="284" w:type="dxa"/>
            <w:vAlign w:val="bottom"/>
          </w:tcPr>
          <w:p w:rsidR="00894DC4" w:rsidRPr="0013051B" w:rsidRDefault="00894DC4" w:rsidP="00C66D2B">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894DC4" w:rsidRPr="0013051B" w:rsidRDefault="00894DC4" w:rsidP="00C66D2B">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894DC4" w:rsidRPr="0013051B" w:rsidRDefault="00894DC4" w:rsidP="00C66D2B">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894DC4" w:rsidRPr="0013051B" w:rsidRDefault="00894DC4" w:rsidP="00C66D2B">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894DC4" w:rsidRPr="0013051B" w:rsidRDefault="00894DC4" w:rsidP="00C66D2B">
            <w:pPr>
              <w:tabs>
                <w:tab w:val="left" w:leader="underscore" w:pos="9639"/>
              </w:tabs>
              <w:jc w:val="center"/>
              <w:rPr>
                <w:rFonts w:ascii="Liberation Serif" w:hAnsi="Liberation Serif"/>
                <w:b/>
                <w:szCs w:val="28"/>
              </w:rPr>
            </w:pPr>
          </w:p>
        </w:tc>
      </w:tr>
      <w:tr w:rsidR="00894DC4" w:rsidRPr="0013051B" w:rsidTr="00C66D2B">
        <w:trPr>
          <w:trHeight w:val="130"/>
        </w:trPr>
        <w:tc>
          <w:tcPr>
            <w:tcW w:w="9460" w:type="dxa"/>
            <w:gridSpan w:val="5"/>
          </w:tcPr>
          <w:p w:rsidR="00894DC4" w:rsidRPr="0013051B" w:rsidRDefault="00894DC4" w:rsidP="00C66D2B">
            <w:pPr>
              <w:rPr>
                <w:rFonts w:ascii="Liberation Serif" w:hAnsi="Liberation Serif"/>
                <w:sz w:val="20"/>
                <w:szCs w:val="28"/>
              </w:rPr>
            </w:pPr>
          </w:p>
        </w:tc>
      </w:tr>
      <w:tr w:rsidR="00894DC4" w:rsidRPr="0013051B" w:rsidTr="00C66D2B">
        <w:tc>
          <w:tcPr>
            <w:tcW w:w="9460" w:type="dxa"/>
            <w:gridSpan w:val="5"/>
          </w:tcPr>
          <w:p w:rsidR="00894DC4" w:rsidRPr="0013051B" w:rsidRDefault="00894DC4" w:rsidP="00C66D2B">
            <w:pPr>
              <w:rPr>
                <w:rFonts w:ascii="Liberation Serif" w:hAnsi="Liberation Serif"/>
                <w:sz w:val="20"/>
                <w:szCs w:val="28"/>
                <w:lang w:val="en-US"/>
              </w:rPr>
            </w:pPr>
            <w:r w:rsidRPr="0013051B">
              <w:rPr>
                <w:rFonts w:ascii="Liberation Serif" w:hAnsi="Liberation Serif"/>
                <w:sz w:val="20"/>
                <w:szCs w:val="28"/>
              </w:rPr>
              <w:t>г. Верхняя Пышма</w:t>
            </w:r>
          </w:p>
          <w:p w:rsidR="00894DC4" w:rsidRPr="0013051B" w:rsidRDefault="00894DC4" w:rsidP="00C66D2B">
            <w:pPr>
              <w:rPr>
                <w:rFonts w:ascii="Liberation Serif" w:hAnsi="Liberation Serif"/>
                <w:sz w:val="28"/>
                <w:szCs w:val="28"/>
                <w:lang w:val="en-US"/>
              </w:rPr>
            </w:pPr>
          </w:p>
          <w:p w:rsidR="00894DC4" w:rsidRPr="0013051B" w:rsidRDefault="00894DC4" w:rsidP="00C66D2B">
            <w:pPr>
              <w:rPr>
                <w:rFonts w:ascii="Liberation Serif" w:hAnsi="Liberation Serif"/>
                <w:sz w:val="28"/>
                <w:szCs w:val="28"/>
                <w:lang w:val="en-US"/>
              </w:rPr>
            </w:pPr>
          </w:p>
        </w:tc>
      </w:tr>
      <w:tr w:rsidR="00894DC4" w:rsidRPr="0013051B" w:rsidTr="00C66D2B">
        <w:tc>
          <w:tcPr>
            <w:tcW w:w="9460" w:type="dxa"/>
            <w:gridSpan w:val="5"/>
          </w:tcPr>
          <w:p w:rsidR="00894DC4" w:rsidRPr="0013051B" w:rsidRDefault="00894DC4" w:rsidP="00C66D2B">
            <w:pPr>
              <w:jc w:val="center"/>
              <w:rPr>
                <w:rFonts w:ascii="Liberation Serif" w:hAnsi="Liberation Serif"/>
                <w:b/>
                <w:i/>
                <w:sz w:val="28"/>
                <w:szCs w:val="28"/>
              </w:rPr>
            </w:pPr>
            <w:bookmarkStart w:id="0" w:name="_GoBack"/>
            <w:r w:rsidRPr="0013051B">
              <w:rPr>
                <w:rFonts w:ascii="Liberation Serif" w:hAnsi="Liberation Serif"/>
                <w:b/>
                <w:i/>
                <w:sz w:val="28"/>
                <w:szCs w:val="28"/>
              </w:rPr>
              <w:t xml:space="preserve">О внесении изменений в Программу профилактики рисков причинения вреда (ущерба) охраняемым законом ценностям в рамках осуществления муниципального контроля на </w:t>
            </w:r>
            <w:bookmarkEnd w:id="0"/>
            <w:r w:rsidRPr="0013051B">
              <w:rPr>
                <w:rFonts w:ascii="Liberation Serif" w:hAnsi="Liberation Serif"/>
                <w:b/>
                <w:i/>
                <w:sz w:val="28"/>
                <w:szCs w:val="28"/>
              </w:rPr>
              <w:t>автомобильном транспорте, городском наземном электрическом транспорте и в дорожном хозяйстве на территории городского округа Верхняя Пышма на 2025 год, утвержденную постановлением администрации городского округа Верхняя Пышма от 26.11.2024 № 1535</w:t>
            </w:r>
          </w:p>
        </w:tc>
      </w:tr>
      <w:tr w:rsidR="00894DC4" w:rsidRPr="0013051B" w:rsidTr="00C66D2B">
        <w:tc>
          <w:tcPr>
            <w:tcW w:w="9460" w:type="dxa"/>
            <w:gridSpan w:val="5"/>
          </w:tcPr>
          <w:p w:rsidR="00894DC4" w:rsidRPr="0013051B" w:rsidRDefault="00894DC4" w:rsidP="00C66D2B">
            <w:pPr>
              <w:jc w:val="center"/>
              <w:rPr>
                <w:rFonts w:ascii="Liberation Serif" w:hAnsi="Liberation Serif"/>
                <w:sz w:val="28"/>
                <w:szCs w:val="28"/>
              </w:rPr>
            </w:pPr>
          </w:p>
          <w:p w:rsidR="00894DC4" w:rsidRPr="0013051B" w:rsidRDefault="00894DC4" w:rsidP="00C66D2B">
            <w:pPr>
              <w:jc w:val="center"/>
              <w:rPr>
                <w:rFonts w:ascii="Liberation Serif" w:hAnsi="Liberation Serif"/>
                <w:sz w:val="28"/>
                <w:szCs w:val="28"/>
              </w:rPr>
            </w:pPr>
          </w:p>
        </w:tc>
      </w:tr>
    </w:tbl>
    <w:p w:rsidR="00894DC4" w:rsidRDefault="00894DC4" w:rsidP="00894DC4">
      <w:pPr>
        <w:ind w:firstLine="708"/>
        <w:jc w:val="both"/>
        <w:rPr>
          <w:rFonts w:ascii="Liberation Serif" w:hAnsi="Liberation Serif" w:cs="Liberation Serif"/>
          <w:sz w:val="28"/>
          <w:szCs w:val="28"/>
        </w:rPr>
      </w:pPr>
      <w:r>
        <w:rPr>
          <w:rFonts w:ascii="Liberation Serif" w:eastAsia="Calibri" w:hAnsi="Liberation Serif" w:cs="Liberation Serif"/>
          <w:sz w:val="28"/>
          <w:szCs w:val="28"/>
        </w:rPr>
        <w:t xml:space="preserve">Руководствуясь </w:t>
      </w:r>
      <w:r>
        <w:rPr>
          <w:rFonts w:ascii="Liberation Serif" w:hAnsi="Liberation Serif" w:cs="Liberation Serif"/>
          <w:sz w:val="28"/>
          <w:szCs w:val="28"/>
        </w:rPr>
        <w:t xml:space="preserve">статьей 17.1 Федерального закона </w:t>
      </w:r>
      <w:r>
        <w:rPr>
          <w:rFonts w:ascii="Liberation Serif" w:hAnsi="Liberation Serif" w:cs="Liberation Serif"/>
          <w:sz w:val="28"/>
          <w:szCs w:val="28"/>
        </w:rPr>
        <w:br/>
        <w:t xml:space="preserve">от 06 октября 2003 года № 131-ФЗ «Об общих принципах организации местного самоуправления в Российской Федерации», в соответствии со </w:t>
      </w:r>
      <w:r>
        <w:rPr>
          <w:rFonts w:ascii="Liberation Serif" w:eastAsia="Calibri" w:hAnsi="Liberation Serif" w:cs="Liberation Serif"/>
          <w:sz w:val="28"/>
          <w:szCs w:val="28"/>
        </w:rPr>
        <w:t>статьей</w:t>
      </w:r>
      <w:r>
        <w:rPr>
          <w:rFonts w:ascii="Liberation Serif" w:hAnsi="Liberation Serif" w:cs="Liberation Serif"/>
          <w:sz w:val="28"/>
          <w:szCs w:val="28"/>
        </w:rPr>
        <w:t xml:space="preserve"> 44 Федерального закона от 31 июля 2020 года № 248-ФЗ «О государственном контроле (надзоре) и муниципальном контроле в Российской Федерации», </w:t>
      </w:r>
      <w:r>
        <w:rPr>
          <w:rFonts w:ascii="Liberation Serif" w:hAnsi="Liberation Serif"/>
          <w:sz w:val="28"/>
          <w:szCs w:val="28"/>
        </w:rPr>
        <w:t xml:space="preserve">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утвержденных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городского округа Верхняя Пышма Свердловской области, Положением о муниципальном </w:t>
      </w:r>
      <w:r>
        <w:rPr>
          <w:rFonts w:ascii="Liberation Serif" w:hAnsi="Liberation Serif" w:cs="Liberation Serif"/>
          <w:sz w:val="28"/>
          <w:szCs w:val="28"/>
        </w:rPr>
        <w:t>контроле на автомобильном транспорте, городском наземном электрическом транспорте и в дорожном хозяйстве на территории городского округа Верхняя Пышма</w:t>
      </w:r>
      <w:r>
        <w:rPr>
          <w:rFonts w:ascii="Liberation Serif" w:hAnsi="Liberation Serif"/>
          <w:sz w:val="28"/>
          <w:szCs w:val="28"/>
        </w:rPr>
        <w:t xml:space="preserve">, утвержденным Решением Думы городского округа Верхняя Пышма от </w:t>
      </w:r>
      <w:r>
        <w:rPr>
          <w:rFonts w:ascii="Liberation Serif" w:hAnsi="Liberation Serif" w:cs="Liberation Serif"/>
          <w:sz w:val="28"/>
          <w:szCs w:val="28"/>
        </w:rPr>
        <w:t>31.07.2025 № 28/6</w:t>
      </w:r>
      <w:r>
        <w:rPr>
          <w:rFonts w:ascii="Liberation Serif" w:hAnsi="Liberation Serif"/>
          <w:sz w:val="28"/>
          <w:szCs w:val="28"/>
        </w:rPr>
        <w:t>, администрация городского округа Верхняя Пышма</w:t>
      </w:r>
    </w:p>
    <w:p w:rsidR="00894DC4" w:rsidRPr="0013051B" w:rsidRDefault="00894DC4" w:rsidP="00894DC4">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894DC4" w:rsidRDefault="00894DC4" w:rsidP="00894DC4">
      <w:pPr>
        <w:widowControl w:val="0"/>
        <w:ind w:firstLine="709"/>
        <w:jc w:val="both"/>
        <w:rPr>
          <w:rFonts w:ascii="Liberation Serif" w:hAnsi="Liberation Serif"/>
          <w:sz w:val="28"/>
          <w:szCs w:val="28"/>
        </w:rPr>
      </w:pPr>
      <w:r>
        <w:rPr>
          <w:rFonts w:ascii="Liberation Serif" w:hAnsi="Liberation Serif"/>
          <w:sz w:val="28"/>
          <w:szCs w:val="28"/>
        </w:rPr>
        <w:t xml:space="preserve">1. Внести изменения в Программу профилактики рисков причинения вреда (ущерба) охраняемым законом ценностям при осуществлении муниципального контроля </w:t>
      </w:r>
      <w:r>
        <w:rPr>
          <w:rFonts w:ascii="Liberation Serif" w:hAnsi="Liberation Serif" w:cs="Liberation Serif"/>
          <w:sz w:val="28"/>
          <w:szCs w:val="28"/>
        </w:rPr>
        <w:t>на автомобильном транспорте, городском наземном электрическом транспорте и в дорожном хозяйстве</w:t>
      </w:r>
      <w:r>
        <w:rPr>
          <w:rFonts w:ascii="Liberation Serif" w:hAnsi="Liberation Serif"/>
          <w:sz w:val="28"/>
          <w:szCs w:val="28"/>
        </w:rPr>
        <w:t xml:space="preserve"> на территории городского округа Верхняя Пышма на 2025 год, утвержденную постановлением администрации городского округа Верхняя Пышма от 26 ноября 2024 № 1535, изложив в новой редакции (прилагается).</w:t>
      </w:r>
    </w:p>
    <w:p w:rsidR="00894DC4" w:rsidRDefault="00894DC4" w:rsidP="00894DC4">
      <w:pPr>
        <w:widowControl w:val="0"/>
        <w:ind w:firstLine="709"/>
        <w:jc w:val="both"/>
        <w:rPr>
          <w:rFonts w:ascii="Liberation Serif" w:hAnsi="Liberation Serif"/>
          <w:sz w:val="28"/>
          <w:szCs w:val="28"/>
        </w:rPr>
      </w:pPr>
      <w:r>
        <w:rPr>
          <w:rFonts w:ascii="Liberation Serif" w:hAnsi="Liberation Serif"/>
          <w:sz w:val="28"/>
          <w:szCs w:val="28"/>
        </w:rPr>
        <w:t xml:space="preserve">2. Опубликовать настоящее постановление в газете «Красное знамя», </w:t>
      </w:r>
      <w:r>
        <w:rPr>
          <w:rFonts w:ascii="Liberation Serif" w:hAnsi="Liberation Serif"/>
          <w:sz w:val="28"/>
          <w:szCs w:val="28"/>
        </w:rPr>
        <w:br/>
      </w:r>
      <w:r>
        <w:rPr>
          <w:rFonts w:ascii="Liberation Serif" w:hAnsi="Liberation Serif"/>
          <w:sz w:val="28"/>
          <w:szCs w:val="28"/>
        </w:rPr>
        <w:lastRenderedPageBreak/>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sidRPr="00F22B94">
        <w:rPr>
          <w:rFonts w:ascii="Liberation Serif" w:hAnsi="Liberation Serif"/>
          <w:sz w:val="28"/>
          <w:szCs w:val="28"/>
          <w:lang w:val="en-US"/>
        </w:rPr>
        <w:t>www</w:t>
      </w:r>
      <w:r w:rsidRPr="00F22B94">
        <w:rPr>
          <w:rFonts w:ascii="Liberation Serif" w:hAnsi="Liberation Serif"/>
          <w:sz w:val="28"/>
          <w:szCs w:val="28"/>
        </w:rPr>
        <w:t>.</w:t>
      </w:r>
      <w:r w:rsidRPr="00F22B94">
        <w:rPr>
          <w:rFonts w:ascii="Liberation Serif" w:hAnsi="Liberation Serif"/>
          <w:sz w:val="28"/>
          <w:szCs w:val="28"/>
          <w:lang w:val="en-US"/>
        </w:rPr>
        <w:t>movp</w:t>
      </w:r>
      <w:r w:rsidRPr="00F22B94">
        <w:rPr>
          <w:rFonts w:ascii="Liberation Serif" w:hAnsi="Liberation Serif"/>
          <w:sz w:val="28"/>
          <w:szCs w:val="28"/>
        </w:rPr>
        <w:t>.</w:t>
      </w:r>
      <w:r w:rsidRPr="00F22B94">
        <w:rPr>
          <w:rFonts w:ascii="Liberation Serif" w:hAnsi="Liberation Serif"/>
          <w:sz w:val="28"/>
          <w:szCs w:val="28"/>
          <w:lang w:val="en-US"/>
        </w:rPr>
        <w:t>ru</w:t>
      </w:r>
      <w:r>
        <w:rPr>
          <w:rFonts w:ascii="Liberation Serif" w:hAnsi="Liberation Serif"/>
          <w:sz w:val="28"/>
          <w:szCs w:val="28"/>
        </w:rPr>
        <w:t>).</w:t>
      </w:r>
    </w:p>
    <w:p w:rsidR="00894DC4" w:rsidRDefault="00894DC4" w:rsidP="00894DC4">
      <w:pPr>
        <w:widowControl w:val="0"/>
        <w:ind w:firstLine="709"/>
        <w:jc w:val="both"/>
        <w:rPr>
          <w:rFonts w:ascii="Liberation Serif" w:hAnsi="Liberation Serif"/>
          <w:sz w:val="28"/>
          <w:szCs w:val="28"/>
        </w:rPr>
      </w:pPr>
    </w:p>
    <w:p w:rsidR="00894DC4" w:rsidRDefault="00894DC4" w:rsidP="00894DC4">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8"/>
        <w:gridCol w:w="3267"/>
      </w:tblGrid>
      <w:tr w:rsidR="00894DC4" w:rsidRPr="0013051B" w:rsidTr="00C66D2B">
        <w:tc>
          <w:tcPr>
            <w:tcW w:w="6237" w:type="dxa"/>
            <w:vAlign w:val="bottom"/>
          </w:tcPr>
          <w:p w:rsidR="00894DC4" w:rsidRPr="0013051B" w:rsidRDefault="00894DC4" w:rsidP="00C66D2B">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894DC4" w:rsidRPr="0013051B" w:rsidRDefault="00894DC4" w:rsidP="00C66D2B">
            <w:pPr>
              <w:jc w:val="right"/>
              <w:rPr>
                <w:rFonts w:ascii="Liberation Serif" w:hAnsi="Liberation Serif"/>
                <w:sz w:val="28"/>
                <w:szCs w:val="28"/>
              </w:rPr>
            </w:pPr>
            <w:r w:rsidRPr="0013051B">
              <w:rPr>
                <w:rFonts w:ascii="Liberation Serif" w:hAnsi="Liberation Serif"/>
                <w:sz w:val="28"/>
                <w:szCs w:val="28"/>
              </w:rPr>
              <w:t>И.С. Зернов</w:t>
            </w:r>
          </w:p>
        </w:tc>
      </w:tr>
    </w:tbl>
    <w:p w:rsidR="00894DC4" w:rsidRPr="0013051B" w:rsidRDefault="00894DC4" w:rsidP="00894DC4">
      <w:pPr>
        <w:pStyle w:val="ConsNormal"/>
        <w:widowControl/>
        <w:ind w:firstLine="0"/>
        <w:rPr>
          <w:rFonts w:ascii="Liberation Serif" w:hAnsi="Liberation Serif"/>
        </w:rPr>
      </w:pPr>
    </w:p>
    <w:p w:rsidR="00894DC4" w:rsidRDefault="00894DC4">
      <w:pPr>
        <w:spacing w:after="160" w:line="259" w:lineRule="auto"/>
      </w:pPr>
      <w:r>
        <w:br w:type="page"/>
      </w:r>
    </w:p>
    <w:p w:rsidR="00894DC4" w:rsidRPr="003C063F" w:rsidRDefault="00894DC4" w:rsidP="00894DC4">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894DC4" w:rsidRPr="003C063F" w:rsidRDefault="00894DC4" w:rsidP="00894DC4">
                            <w:pPr>
                              <w:rPr>
                                <w:rFonts w:ascii="Liberation Serif" w:hAnsi="Liberation Serif"/>
                                <w:sz w:val="28"/>
                                <w:szCs w:val="28"/>
                              </w:rPr>
                            </w:pPr>
                            <w:permStart w:id="1726816133" w:edGrp="everyone"/>
                            <w:r>
                              <w:rPr>
                                <w:rFonts w:ascii="Liberation Serif" w:hAnsi="Liberation Serif"/>
                                <w:sz w:val="28"/>
                                <w:szCs w:val="28"/>
                              </w:rPr>
                              <w:t>К</w:t>
                            </w:r>
                            <w:r w:rsidRPr="003C063F">
                              <w:rPr>
                                <w:rFonts w:ascii="Liberation Serif" w:hAnsi="Liberation Serif"/>
                                <w:sz w:val="28"/>
                                <w:szCs w:val="28"/>
                              </w:rPr>
                              <w:t xml:space="preserve">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894DC4" w:rsidRPr="003C063F" w:rsidRDefault="00894DC4" w:rsidP="00894DC4">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94DC4" w:rsidRPr="003C063F" w:rsidTr="004A7329">
                              <w:tc>
                                <w:tcPr>
                                  <w:tcW w:w="534" w:type="dxa"/>
                                  <w:shd w:val="clear" w:color="auto" w:fill="auto"/>
                                </w:tcPr>
                                <w:permEnd w:id="1726816133"/>
                                <w:p w:rsidR="00894DC4" w:rsidRPr="003C063F" w:rsidRDefault="00894DC4" w:rsidP="004A7329">
                                  <w:pPr>
                                    <w:rPr>
                                      <w:rFonts w:ascii="Liberation Serif" w:hAnsi="Liberation Serif"/>
                                      <w:sz w:val="28"/>
                                      <w:szCs w:val="28"/>
                                    </w:rPr>
                                  </w:pPr>
                                  <w:r w:rsidRPr="003C063F">
                                    <w:rPr>
                                      <w:rFonts w:ascii="Liberation Serif" w:hAnsi="Liberation Serif"/>
                                      <w:sz w:val="28"/>
                                      <w:szCs w:val="28"/>
                                    </w:rPr>
                                    <w:t>от</w:t>
                                  </w:r>
                                </w:p>
                              </w:tc>
                              <w:permStart w:id="555901442" w:edGrp="everyone"/>
                              <w:tc>
                                <w:tcPr>
                                  <w:tcW w:w="2126" w:type="dxa"/>
                                  <w:tcBorders>
                                    <w:bottom w:val="single" w:sz="4" w:space="0" w:color="auto"/>
                                  </w:tcBorders>
                                  <w:shd w:val="clear" w:color="auto" w:fill="auto"/>
                                </w:tcPr>
                                <w:p w:rsidR="00894DC4" w:rsidRPr="003C063F" w:rsidRDefault="00894DC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555901442"/>
                                </w:p>
                              </w:tc>
                              <w:tc>
                                <w:tcPr>
                                  <w:tcW w:w="484" w:type="dxa"/>
                                  <w:shd w:val="clear" w:color="auto" w:fill="auto"/>
                                </w:tcPr>
                                <w:p w:rsidR="00894DC4" w:rsidRPr="003C063F" w:rsidRDefault="00894DC4" w:rsidP="004A7329">
                                  <w:pPr>
                                    <w:rPr>
                                      <w:rFonts w:ascii="Liberation Serif" w:hAnsi="Liberation Serif"/>
                                      <w:sz w:val="28"/>
                                      <w:szCs w:val="28"/>
                                    </w:rPr>
                                  </w:pPr>
                                  <w:r w:rsidRPr="003C063F">
                                    <w:rPr>
                                      <w:rFonts w:ascii="Liberation Serif" w:hAnsi="Liberation Serif"/>
                                      <w:sz w:val="28"/>
                                      <w:szCs w:val="28"/>
                                    </w:rPr>
                                    <w:t>№</w:t>
                                  </w:r>
                                </w:p>
                              </w:tc>
                              <w:permStart w:id="2085178996" w:edGrp="everyone"/>
                              <w:tc>
                                <w:tcPr>
                                  <w:tcW w:w="1159" w:type="dxa"/>
                                  <w:tcBorders>
                                    <w:bottom w:val="single" w:sz="4" w:space="0" w:color="auto"/>
                                  </w:tcBorders>
                                  <w:shd w:val="clear" w:color="auto" w:fill="auto"/>
                                </w:tcPr>
                                <w:p w:rsidR="00894DC4" w:rsidRPr="003C063F" w:rsidRDefault="00894DC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085178996"/>
                                </w:p>
                              </w:tc>
                            </w:tr>
                          </w:tbl>
                          <w:p w:rsidR="00894DC4" w:rsidRPr="003C063F" w:rsidRDefault="00894DC4" w:rsidP="00894DC4">
                            <w:pPr>
                              <w:rPr>
                                <w:rFonts w:ascii="Liberation Serif" w:hAnsi="Liberation Serif"/>
                                <w:sz w:val="28"/>
                                <w:szCs w:val="28"/>
                              </w:rPr>
                            </w:pPr>
                          </w:p>
                          <w:p w:rsidR="00894DC4" w:rsidRPr="003C063F" w:rsidRDefault="00894DC4" w:rsidP="00894DC4">
                            <w:pPr>
                              <w:rPr>
                                <w:rFonts w:ascii="Liberation Serif" w:hAnsi="Liberation Serif"/>
                                <w:sz w:val="28"/>
                                <w:szCs w:val="28"/>
                              </w:rPr>
                            </w:pPr>
                          </w:p>
                          <w:p w:rsidR="00894DC4" w:rsidRPr="003C063F" w:rsidRDefault="00894DC4" w:rsidP="00894DC4">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894DC4" w:rsidRPr="003C063F" w:rsidRDefault="00894DC4" w:rsidP="00894DC4">
                      <w:pPr>
                        <w:rPr>
                          <w:rFonts w:ascii="Liberation Serif" w:hAnsi="Liberation Serif"/>
                          <w:sz w:val="28"/>
                          <w:szCs w:val="28"/>
                        </w:rPr>
                      </w:pPr>
                      <w:permStart w:id="1726816133" w:edGrp="everyone"/>
                      <w:r>
                        <w:rPr>
                          <w:rFonts w:ascii="Liberation Serif" w:hAnsi="Liberation Serif"/>
                          <w:sz w:val="28"/>
                          <w:szCs w:val="28"/>
                        </w:rPr>
                        <w:t>К</w:t>
                      </w:r>
                      <w:r w:rsidRPr="003C063F">
                        <w:rPr>
                          <w:rFonts w:ascii="Liberation Serif" w:hAnsi="Liberation Serif"/>
                          <w:sz w:val="28"/>
                          <w:szCs w:val="28"/>
                        </w:rPr>
                        <w:t xml:space="preserve">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894DC4" w:rsidRPr="003C063F" w:rsidRDefault="00894DC4" w:rsidP="00894DC4">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94DC4" w:rsidRPr="003C063F" w:rsidTr="004A7329">
                        <w:tc>
                          <w:tcPr>
                            <w:tcW w:w="534" w:type="dxa"/>
                            <w:shd w:val="clear" w:color="auto" w:fill="auto"/>
                          </w:tcPr>
                          <w:permEnd w:id="1726816133"/>
                          <w:p w:rsidR="00894DC4" w:rsidRPr="003C063F" w:rsidRDefault="00894DC4" w:rsidP="004A7329">
                            <w:pPr>
                              <w:rPr>
                                <w:rFonts w:ascii="Liberation Serif" w:hAnsi="Liberation Serif"/>
                                <w:sz w:val="28"/>
                                <w:szCs w:val="28"/>
                              </w:rPr>
                            </w:pPr>
                            <w:r w:rsidRPr="003C063F">
                              <w:rPr>
                                <w:rFonts w:ascii="Liberation Serif" w:hAnsi="Liberation Serif"/>
                                <w:sz w:val="28"/>
                                <w:szCs w:val="28"/>
                              </w:rPr>
                              <w:t>от</w:t>
                            </w:r>
                          </w:p>
                        </w:tc>
                        <w:permStart w:id="555901442" w:edGrp="everyone"/>
                        <w:tc>
                          <w:tcPr>
                            <w:tcW w:w="2126" w:type="dxa"/>
                            <w:tcBorders>
                              <w:bottom w:val="single" w:sz="4" w:space="0" w:color="auto"/>
                            </w:tcBorders>
                            <w:shd w:val="clear" w:color="auto" w:fill="auto"/>
                          </w:tcPr>
                          <w:p w:rsidR="00894DC4" w:rsidRPr="003C063F" w:rsidRDefault="00894DC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555901442"/>
                          </w:p>
                        </w:tc>
                        <w:tc>
                          <w:tcPr>
                            <w:tcW w:w="484" w:type="dxa"/>
                            <w:shd w:val="clear" w:color="auto" w:fill="auto"/>
                          </w:tcPr>
                          <w:p w:rsidR="00894DC4" w:rsidRPr="003C063F" w:rsidRDefault="00894DC4" w:rsidP="004A7329">
                            <w:pPr>
                              <w:rPr>
                                <w:rFonts w:ascii="Liberation Serif" w:hAnsi="Liberation Serif"/>
                                <w:sz w:val="28"/>
                                <w:szCs w:val="28"/>
                              </w:rPr>
                            </w:pPr>
                            <w:r w:rsidRPr="003C063F">
                              <w:rPr>
                                <w:rFonts w:ascii="Liberation Serif" w:hAnsi="Liberation Serif"/>
                                <w:sz w:val="28"/>
                                <w:szCs w:val="28"/>
                              </w:rPr>
                              <w:t>№</w:t>
                            </w:r>
                          </w:p>
                        </w:tc>
                        <w:permStart w:id="2085178996" w:edGrp="everyone"/>
                        <w:tc>
                          <w:tcPr>
                            <w:tcW w:w="1159" w:type="dxa"/>
                            <w:tcBorders>
                              <w:bottom w:val="single" w:sz="4" w:space="0" w:color="auto"/>
                            </w:tcBorders>
                            <w:shd w:val="clear" w:color="auto" w:fill="auto"/>
                          </w:tcPr>
                          <w:p w:rsidR="00894DC4" w:rsidRPr="003C063F" w:rsidRDefault="00894DC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085178996"/>
                          </w:p>
                        </w:tc>
                      </w:tr>
                    </w:tbl>
                    <w:p w:rsidR="00894DC4" w:rsidRPr="003C063F" w:rsidRDefault="00894DC4" w:rsidP="00894DC4">
                      <w:pPr>
                        <w:rPr>
                          <w:rFonts w:ascii="Liberation Serif" w:hAnsi="Liberation Serif"/>
                          <w:sz w:val="28"/>
                          <w:szCs w:val="28"/>
                        </w:rPr>
                      </w:pPr>
                    </w:p>
                    <w:p w:rsidR="00894DC4" w:rsidRPr="003C063F" w:rsidRDefault="00894DC4" w:rsidP="00894DC4">
                      <w:pPr>
                        <w:rPr>
                          <w:rFonts w:ascii="Liberation Serif" w:hAnsi="Liberation Serif"/>
                          <w:sz w:val="28"/>
                          <w:szCs w:val="28"/>
                        </w:rPr>
                      </w:pPr>
                    </w:p>
                    <w:p w:rsidR="00894DC4" w:rsidRPr="003C063F" w:rsidRDefault="00894DC4" w:rsidP="00894DC4">
                      <w:pPr>
                        <w:rPr>
                          <w:rFonts w:ascii="Liberation Serif" w:hAnsi="Liberation Serif"/>
                        </w:rPr>
                      </w:pPr>
                    </w:p>
                  </w:txbxContent>
                </v:textbox>
              </v:shape>
            </w:pict>
          </mc:Fallback>
        </mc:AlternateContent>
      </w:r>
    </w:p>
    <w:p w:rsidR="00894DC4" w:rsidRDefault="00894DC4" w:rsidP="00894DC4">
      <w:pPr>
        <w:jc w:val="center"/>
        <w:rPr>
          <w:rFonts w:ascii="Liberation Serif" w:hAnsi="Liberation Serif"/>
          <w:sz w:val="28"/>
          <w:szCs w:val="28"/>
        </w:rPr>
      </w:pPr>
    </w:p>
    <w:p w:rsidR="00894DC4" w:rsidRPr="003C063F" w:rsidRDefault="00894DC4" w:rsidP="00894DC4">
      <w:pPr>
        <w:jc w:val="center"/>
        <w:rPr>
          <w:rFonts w:ascii="Liberation Serif" w:hAnsi="Liberation Serif"/>
          <w:sz w:val="28"/>
          <w:szCs w:val="28"/>
        </w:rPr>
      </w:pPr>
    </w:p>
    <w:p w:rsidR="00894DC4" w:rsidRPr="003C063F" w:rsidRDefault="00894DC4" w:rsidP="00894DC4">
      <w:pPr>
        <w:jc w:val="center"/>
        <w:rPr>
          <w:rFonts w:ascii="Liberation Serif" w:hAnsi="Liberation Serif"/>
          <w:sz w:val="28"/>
          <w:szCs w:val="28"/>
        </w:rPr>
      </w:pPr>
    </w:p>
    <w:p w:rsidR="00894DC4" w:rsidRPr="003C063F" w:rsidRDefault="00894DC4" w:rsidP="00894DC4">
      <w:pPr>
        <w:jc w:val="center"/>
        <w:rPr>
          <w:rFonts w:ascii="Liberation Serif" w:hAnsi="Liberation Serif"/>
          <w:sz w:val="28"/>
          <w:szCs w:val="28"/>
        </w:rPr>
      </w:pPr>
    </w:p>
    <w:p w:rsidR="00894DC4" w:rsidRDefault="00894DC4" w:rsidP="00894DC4">
      <w:pPr>
        <w:ind w:left="4962"/>
        <w:rPr>
          <w:rFonts w:ascii="Liberation Serif" w:hAnsi="Liberation Serif" w:cs="Liberation Serif"/>
          <w:sz w:val="28"/>
          <w:szCs w:val="28"/>
        </w:rPr>
      </w:pPr>
      <w:r>
        <w:rPr>
          <w:rFonts w:ascii="Liberation Serif" w:hAnsi="Liberation Serif" w:cs="Liberation Serif"/>
          <w:sz w:val="28"/>
          <w:szCs w:val="28"/>
        </w:rPr>
        <w:t>УТВЕРЖДЕНА</w:t>
      </w:r>
    </w:p>
    <w:p w:rsidR="00894DC4" w:rsidRDefault="00894DC4" w:rsidP="00894DC4">
      <w:pPr>
        <w:ind w:left="4962"/>
        <w:rPr>
          <w:rFonts w:ascii="Liberation Serif" w:hAnsi="Liberation Serif" w:cs="Liberation Serif"/>
          <w:sz w:val="28"/>
          <w:szCs w:val="28"/>
        </w:rPr>
      </w:pPr>
      <w:r>
        <w:rPr>
          <w:rFonts w:ascii="Liberation Serif" w:hAnsi="Liberation Serif" w:cs="Liberation Serif"/>
          <w:sz w:val="28"/>
          <w:szCs w:val="28"/>
        </w:rPr>
        <w:t>постановлением администрации городского округа Верхняя Пышма</w:t>
      </w:r>
    </w:p>
    <w:p w:rsidR="00894DC4" w:rsidRDefault="00894DC4" w:rsidP="00894DC4">
      <w:pPr>
        <w:ind w:left="4962"/>
        <w:rPr>
          <w:rFonts w:ascii="Liberation Serif" w:hAnsi="Liberation Serif" w:cs="Liberation Serif"/>
          <w:sz w:val="28"/>
          <w:szCs w:val="28"/>
        </w:rPr>
      </w:pPr>
      <w:r>
        <w:rPr>
          <w:rFonts w:ascii="Liberation Serif" w:hAnsi="Liberation Serif" w:cs="Liberation Serif"/>
          <w:sz w:val="28"/>
          <w:szCs w:val="28"/>
        </w:rPr>
        <w:t>от ________________ № ________</w:t>
      </w:r>
    </w:p>
    <w:p w:rsidR="00894DC4" w:rsidRPr="00F17348" w:rsidRDefault="00894DC4" w:rsidP="00894DC4">
      <w:pPr>
        <w:ind w:left="4962"/>
        <w:rPr>
          <w:rFonts w:ascii="Liberation Serif" w:hAnsi="Liberation Serif" w:cs="Liberation Serif"/>
          <w:sz w:val="28"/>
          <w:szCs w:val="28"/>
        </w:rPr>
      </w:pPr>
    </w:p>
    <w:p w:rsidR="00894DC4" w:rsidRDefault="00894DC4" w:rsidP="00894DC4">
      <w:pPr>
        <w:jc w:val="center"/>
        <w:rPr>
          <w:rFonts w:ascii="Liberation Serif" w:hAnsi="Liberation Serif" w:cs="Liberation Serif"/>
          <w:b/>
          <w:sz w:val="28"/>
          <w:szCs w:val="28"/>
        </w:rPr>
      </w:pPr>
    </w:p>
    <w:p w:rsidR="00894DC4" w:rsidRDefault="00894DC4" w:rsidP="00894DC4">
      <w:pPr>
        <w:jc w:val="center"/>
        <w:rPr>
          <w:rFonts w:ascii="Liberation Serif" w:hAnsi="Liberation Serif" w:cs="Liberation Serif"/>
          <w:b/>
          <w:sz w:val="28"/>
          <w:szCs w:val="28"/>
        </w:rPr>
      </w:pPr>
      <w:r>
        <w:rPr>
          <w:rFonts w:ascii="Liberation Serif" w:hAnsi="Liberation Serif" w:cs="Liberation Serif"/>
          <w:b/>
          <w:sz w:val="28"/>
          <w:szCs w:val="28"/>
        </w:rPr>
        <w:t>ПРОГРАММА</w:t>
      </w:r>
    </w:p>
    <w:p w:rsidR="00894DC4" w:rsidRDefault="00894DC4" w:rsidP="00894DC4">
      <w:pPr>
        <w:jc w:val="center"/>
        <w:rPr>
          <w:rFonts w:ascii="Liberation Serif" w:hAnsi="Liberation Serif" w:cs="Liberation Serif"/>
          <w:b/>
          <w:sz w:val="28"/>
          <w:szCs w:val="28"/>
        </w:rPr>
      </w:pPr>
      <w:r>
        <w:rPr>
          <w:rFonts w:ascii="Liberation Serif" w:hAnsi="Liberation Serif" w:cs="Liberation Serif"/>
          <w:b/>
          <w:sz w:val="28"/>
          <w:szCs w:val="28"/>
        </w:rPr>
        <w:t xml:space="preserve">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Верхняя Пышма </w:t>
      </w:r>
    </w:p>
    <w:p w:rsidR="00894DC4" w:rsidRDefault="00894DC4" w:rsidP="00894DC4">
      <w:pPr>
        <w:jc w:val="center"/>
        <w:rPr>
          <w:rFonts w:ascii="Liberation Serif" w:hAnsi="Liberation Serif" w:cs="Liberation Serif"/>
          <w:b/>
          <w:sz w:val="28"/>
          <w:szCs w:val="28"/>
        </w:rPr>
      </w:pPr>
      <w:r>
        <w:rPr>
          <w:rFonts w:ascii="Liberation Serif" w:hAnsi="Liberation Serif" w:cs="Liberation Serif"/>
          <w:b/>
          <w:sz w:val="28"/>
          <w:szCs w:val="28"/>
        </w:rPr>
        <w:t>на 2025 год</w:t>
      </w:r>
    </w:p>
    <w:p w:rsidR="00894DC4" w:rsidRDefault="00894DC4" w:rsidP="00894DC4">
      <w:pPr>
        <w:jc w:val="center"/>
        <w:rPr>
          <w:rFonts w:ascii="Liberation Serif" w:hAnsi="Liberation Serif" w:cs="Liberation Serif"/>
          <w:b/>
          <w:sz w:val="28"/>
          <w:szCs w:val="28"/>
        </w:rPr>
      </w:pPr>
    </w:p>
    <w:p w:rsidR="00894DC4" w:rsidRDefault="00894DC4" w:rsidP="00894DC4">
      <w:pPr>
        <w:autoSpaceDE w:val="0"/>
        <w:autoSpaceDN w:val="0"/>
        <w:adjustRightInd w:val="0"/>
        <w:spacing w:line="254"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Верхняя Пышма на 2025 год (далее – Программа), разработана </w:t>
      </w:r>
      <w:r>
        <w:rPr>
          <w:rFonts w:ascii="Liberation Serif" w:hAnsi="Liberation Serif" w:cs="Liberation Serif"/>
          <w:sz w:val="28"/>
          <w:szCs w:val="28"/>
        </w:rPr>
        <w:br/>
        <w:t xml:space="preserve">в соответствии с Федеральным законом от 31.07.2020 № 248-ФЗ </w:t>
      </w:r>
      <w:r>
        <w:rPr>
          <w:rFonts w:ascii="Liberation Serif" w:hAnsi="Liberation Serif" w:cs="Liberation Serif"/>
          <w:sz w:val="28"/>
          <w:szCs w:val="28"/>
        </w:rPr>
        <w:br/>
        <w:t xml:space="preserve">«О государственном контроле (надзоре) и муниципальном контроле </w:t>
      </w:r>
      <w:r>
        <w:rPr>
          <w:rFonts w:ascii="Liberation Serif" w:hAnsi="Liberation Serif" w:cs="Liberation Serif"/>
          <w:sz w:val="28"/>
          <w:szCs w:val="28"/>
        </w:rPr>
        <w:br/>
        <w:t>в Российской Федерации» (далее – Федеральный закон № 248-ФЗ),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w:t>
      </w:r>
      <w:r>
        <w:t xml:space="preserve"> </w:t>
      </w:r>
      <w:r>
        <w:rPr>
          <w:rFonts w:ascii="Liberation Serif" w:hAnsi="Liberation Serif" w:cs="Liberation Serif"/>
          <w:sz w:val="28"/>
          <w:szCs w:val="28"/>
        </w:rPr>
        <w:t>Постановлением Правительства Российской Федерации от 25.06.2021 № 990 и Положением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Верхняя Пышма, утвержденным Решением Думы городского округа Верхняя Пышма от 31.07.2025 № 28/6 (далее – Положение о виде контроля).</w:t>
      </w:r>
    </w:p>
    <w:p w:rsidR="00894DC4" w:rsidRDefault="00894DC4" w:rsidP="00894DC4">
      <w:pPr>
        <w:autoSpaceDE w:val="0"/>
        <w:autoSpaceDN w:val="0"/>
        <w:adjustRightInd w:val="0"/>
        <w:spacing w:line="254"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постановлением администрации городского округа Верхняя Пышма от 14.12.2021 № 1052 «О назначении уполномоченных структурных подразделений администрации городского округа Верхняя Пышма, осуществляющих муниципальный контроль, в рамках Федерального закона от 31 июля 2020 года № 248-ФЗ «О государственном контроле (надзоре) и муниципальном контроле в Российской Федерации» отдел </w:t>
      </w:r>
      <w:r>
        <w:rPr>
          <w:rFonts w:ascii="Liberation Serif" w:hAnsi="Liberation Serif" w:cs="Liberation Serif"/>
          <w:sz w:val="28"/>
          <w:szCs w:val="28"/>
        </w:rPr>
        <w:br/>
        <w:t xml:space="preserve">городского хозяйства и охраны окружающей среды администрации городского округа Верхняя Пышма (далее – Отдел) осуществляет </w:t>
      </w:r>
      <w:r>
        <w:rPr>
          <w:rFonts w:ascii="Liberation Serif" w:hAnsi="Liberation Serif" w:cs="Liberation Serif"/>
          <w:sz w:val="28"/>
          <w:szCs w:val="28"/>
        </w:rPr>
        <w:lastRenderedPageBreak/>
        <w:t>муниципальных контроль</w:t>
      </w:r>
      <w:r>
        <w:rPr>
          <w:rFonts w:ascii="Liberation Serif" w:hAnsi="Liberation Serif" w:cs="Liberation Serif"/>
          <w:bCs/>
          <w:sz w:val="28"/>
          <w:szCs w:val="28"/>
        </w:rPr>
        <w:t xml:space="preserve"> </w:t>
      </w:r>
      <w:r>
        <w:rPr>
          <w:rFonts w:ascii="Liberation Serif" w:hAnsi="Liberation Serif" w:cs="Liberation Serif"/>
          <w:sz w:val="28"/>
          <w:szCs w:val="28"/>
        </w:rPr>
        <w:t>на автомобильном транспорте, городском наземном электрическом транспорте и в дорожном хозяйстве</w:t>
      </w:r>
      <w:r>
        <w:rPr>
          <w:rFonts w:ascii="Liberation Serif" w:hAnsi="Liberation Serif" w:cs="Liberation Serif"/>
          <w:bCs/>
          <w:sz w:val="28"/>
          <w:szCs w:val="28"/>
        </w:rPr>
        <w:t xml:space="preserve"> на территории городского округа Верхняя Пышма </w:t>
      </w:r>
      <w:r>
        <w:rPr>
          <w:rFonts w:ascii="Liberation Serif" w:hAnsi="Liberation Serif" w:cs="Liberation Serif"/>
          <w:sz w:val="28"/>
          <w:szCs w:val="28"/>
        </w:rPr>
        <w:t>(далее – муниципальный контроль).</w:t>
      </w:r>
    </w:p>
    <w:p w:rsidR="00894DC4" w:rsidRDefault="00894DC4" w:rsidP="00894DC4">
      <w:pPr>
        <w:ind w:firstLine="709"/>
        <w:jc w:val="both"/>
        <w:rPr>
          <w:rFonts w:ascii="Liberation Serif" w:hAnsi="Liberation Serif" w:cs="Liberation Serif"/>
          <w:sz w:val="28"/>
          <w:szCs w:val="28"/>
        </w:rPr>
      </w:pPr>
      <w:r>
        <w:rPr>
          <w:rFonts w:ascii="Liberation Serif" w:hAnsi="Liberation Serif" w:cs="Liberation Serif"/>
          <w:sz w:val="28"/>
          <w:szCs w:val="28"/>
        </w:rPr>
        <w:t>Настоящая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контроля.</w:t>
      </w:r>
    </w:p>
    <w:p w:rsidR="00894DC4" w:rsidRDefault="00894DC4" w:rsidP="00894DC4">
      <w:pPr>
        <w:ind w:firstLine="709"/>
        <w:jc w:val="both"/>
        <w:rPr>
          <w:rFonts w:ascii="Liberation Serif" w:hAnsi="Liberation Serif" w:cs="Liberation Serif"/>
          <w:sz w:val="28"/>
          <w:szCs w:val="28"/>
        </w:rPr>
      </w:pPr>
    </w:p>
    <w:p w:rsidR="00894DC4" w:rsidRDefault="00894DC4" w:rsidP="00894DC4">
      <w:pPr>
        <w:ind w:firstLine="708"/>
        <w:jc w:val="center"/>
        <w:rPr>
          <w:rFonts w:ascii="Liberation Serif" w:hAnsi="Liberation Serif" w:cs="Liberation Serif"/>
          <w:b/>
          <w:sz w:val="28"/>
          <w:szCs w:val="28"/>
        </w:rPr>
      </w:pPr>
      <w:r>
        <w:rPr>
          <w:rFonts w:ascii="Liberation Serif" w:hAnsi="Liberation Serif" w:cs="Liberation Serif"/>
          <w:b/>
          <w:sz w:val="28"/>
          <w:szCs w:val="28"/>
        </w:rPr>
        <w:t xml:space="preserve">Раздел </w:t>
      </w:r>
      <w:r>
        <w:rPr>
          <w:rFonts w:ascii="Liberation Serif" w:hAnsi="Liberation Serif" w:cs="Liberation Serif"/>
          <w:b/>
          <w:sz w:val="28"/>
          <w:szCs w:val="28"/>
          <w:lang w:val="en-US"/>
        </w:rPr>
        <w:t>I</w:t>
      </w:r>
      <w:r>
        <w:rPr>
          <w:rFonts w:ascii="Liberation Serif" w:hAnsi="Liberation Serif" w:cs="Liberation Serif"/>
          <w:b/>
          <w:sz w:val="28"/>
          <w:szCs w:val="28"/>
        </w:rPr>
        <w:t>. Анализ текущего состояния осуществления муниципального контроля, описание текущего развития профилактической деятельности администрации городского округа Верхняя Пышма, характеристика проблем, на решение которых направлена Программа</w:t>
      </w:r>
    </w:p>
    <w:p w:rsidR="00894DC4" w:rsidRDefault="00894DC4" w:rsidP="00894DC4">
      <w:pPr>
        <w:ind w:firstLine="708"/>
        <w:jc w:val="center"/>
        <w:rPr>
          <w:rFonts w:ascii="Liberation Serif" w:hAnsi="Liberation Serif" w:cs="Liberation Serif"/>
          <w:b/>
          <w:sz w:val="28"/>
          <w:szCs w:val="28"/>
        </w:rPr>
      </w:pPr>
    </w:p>
    <w:p w:rsidR="00894DC4" w:rsidRDefault="00894DC4" w:rsidP="00894DC4">
      <w:pPr>
        <w:ind w:firstLine="709"/>
        <w:contextualSpacing/>
        <w:jc w:val="both"/>
        <w:rPr>
          <w:rFonts w:ascii="Liberation Serif" w:hAnsi="Liberation Serif" w:cs="Liberation Serif"/>
          <w:sz w:val="28"/>
          <w:szCs w:val="28"/>
        </w:rPr>
      </w:pPr>
      <w:r>
        <w:rPr>
          <w:rFonts w:ascii="Liberation Serif" w:hAnsi="Liberation Serif" w:cs="Liberation Serif"/>
          <w:sz w:val="28"/>
          <w:szCs w:val="28"/>
        </w:rPr>
        <w:t>1.</w:t>
      </w:r>
      <w:r>
        <w:rPr>
          <w:rFonts w:ascii="Liberation Serif" w:hAnsi="Liberation Serif" w:cs="Liberation Serif"/>
          <w:sz w:val="28"/>
          <w:szCs w:val="28"/>
        </w:rPr>
        <w:tab/>
        <w:t>Одним из направлений деятельности органов местного самоуправления является организация и осуществление муниципального контроля – предупреждение, выявление и пресечение нарушений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дорожного хозяйства, автомобильных дорог и дорожной деятельности в части сохранности автомобильных дорог (далее - обязательные требования), осуществляемая в рамках полномочий Администрации по решению вопросов местного значения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894DC4" w:rsidRDefault="00894DC4" w:rsidP="00894DC4">
      <w:pPr>
        <w:ind w:firstLine="709"/>
        <w:contextualSpacing/>
        <w:jc w:val="both"/>
        <w:rPr>
          <w:rFonts w:ascii="Liberation Serif" w:hAnsi="Liberation Serif" w:cs="Liberation Serif"/>
          <w:sz w:val="28"/>
          <w:szCs w:val="28"/>
        </w:rPr>
      </w:pPr>
      <w:r>
        <w:rPr>
          <w:rFonts w:ascii="Liberation Serif" w:hAnsi="Liberation Serif" w:cs="Liberation Serif"/>
          <w:sz w:val="28"/>
          <w:szCs w:val="28"/>
        </w:rPr>
        <w:t>2. Органом местного самоуправления, уполномоченным на осуществление муниципального контроля является администрация городского округа Верхняя Пышма (далее – Администрация) в лице отдела городского хозяйства и охраны окружающей среды (далее – Отдел).</w:t>
      </w:r>
    </w:p>
    <w:p w:rsidR="00894DC4" w:rsidRDefault="00894DC4" w:rsidP="00894DC4">
      <w:pPr>
        <w:ind w:firstLine="709"/>
        <w:jc w:val="both"/>
        <w:rPr>
          <w:rFonts w:ascii="Liberation Serif" w:hAnsi="Liberation Serif" w:cs="Liberation Serif"/>
          <w:sz w:val="28"/>
          <w:szCs w:val="28"/>
        </w:rPr>
      </w:pPr>
      <w:r>
        <w:rPr>
          <w:rFonts w:ascii="Liberation Serif" w:hAnsi="Liberation Serif" w:cs="Liberation Serif"/>
          <w:sz w:val="28"/>
          <w:szCs w:val="28"/>
        </w:rPr>
        <w:t>3. Объектами муниципального контроля (далее – объекты контроля) являются:</w:t>
      </w:r>
    </w:p>
    <w:p w:rsidR="00894DC4" w:rsidRDefault="00894DC4" w:rsidP="00894DC4">
      <w:pPr>
        <w:ind w:firstLine="709"/>
        <w:jc w:val="both"/>
        <w:rPr>
          <w:rFonts w:ascii="Liberation Serif" w:hAnsi="Liberation Serif" w:cs="Liberation Serif"/>
          <w:sz w:val="28"/>
          <w:szCs w:val="28"/>
        </w:rPr>
      </w:pPr>
      <w:r>
        <w:rPr>
          <w:rFonts w:ascii="Liberation Serif" w:hAnsi="Liberation Serif" w:cs="Liberation Serif"/>
          <w:sz w:val="28"/>
          <w:szCs w:val="28"/>
        </w:rPr>
        <w:t>1) деятельность, действия (бездействие) контролируемых лиц, в рамках которых должны соблюдаться обязательные требования к эксплуатации объекта дорожного сервиса, расположенного в полосе отвода автомобильной дороги общего пользования местного значения;</w:t>
      </w:r>
    </w:p>
    <w:p w:rsidR="00894DC4" w:rsidRDefault="00894DC4" w:rsidP="00894DC4">
      <w:pPr>
        <w:shd w:val="clear" w:color="auto" w:fill="FFFFFF"/>
        <w:spacing w:line="252"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 деятельность, действия (бездействие) контролируемых лиц, в рамках которых должны соблюдаться обязательные требования к осуществлению </w:t>
      </w:r>
      <w:r>
        <w:rPr>
          <w:rFonts w:ascii="Liberation Serif" w:hAnsi="Liberation Serif" w:cs="Liberation Serif"/>
          <w:sz w:val="28"/>
          <w:szCs w:val="28"/>
        </w:rPr>
        <w:lastRenderedPageBreak/>
        <w:t>работ по капитальному ремонту, ремонту и содержанию автомобильной дороги общего пользования местного значения (включая требования к дорожно-строительным материалам и изделиям) в части обеспечения сохранности автомобильной дороги;</w:t>
      </w:r>
    </w:p>
    <w:p w:rsidR="00894DC4" w:rsidRDefault="00894DC4" w:rsidP="00894DC4">
      <w:pPr>
        <w:ind w:firstLine="708"/>
        <w:jc w:val="both"/>
        <w:rPr>
          <w:rFonts w:ascii="Liberation Serif" w:hAnsi="Liberation Serif" w:cs="Liberation Serif"/>
          <w:sz w:val="28"/>
          <w:szCs w:val="28"/>
        </w:rPr>
      </w:pPr>
      <w:r>
        <w:rPr>
          <w:rFonts w:ascii="Liberation Serif" w:hAnsi="Liberation Serif" w:cs="Liberation Serif"/>
          <w:sz w:val="28"/>
          <w:szCs w:val="28"/>
        </w:rPr>
        <w:t>3) деятельность, действия (бездействие) контролируемых лиц, в рамках которых должны соблюдаться обязательные требования, установленные в отношении перевозок по муниципальным маршрутам регулярных перевозок.</w:t>
      </w:r>
    </w:p>
    <w:p w:rsidR="00894DC4" w:rsidRDefault="00894DC4" w:rsidP="00894DC4">
      <w:pPr>
        <w:ind w:firstLine="708"/>
        <w:jc w:val="both"/>
        <w:rPr>
          <w:rFonts w:ascii="Liberation Serif" w:hAnsi="Liberation Serif" w:cs="Liberation Serif"/>
          <w:sz w:val="28"/>
          <w:szCs w:val="28"/>
        </w:rPr>
      </w:pPr>
      <w:r>
        <w:rPr>
          <w:rFonts w:ascii="Liberation Serif" w:hAnsi="Liberation Serif" w:cs="Liberation Serif"/>
          <w:sz w:val="28"/>
          <w:szCs w:val="28"/>
        </w:rPr>
        <w:t>4. Контролируемыми лицами при осуществлении муниципального контроля являются граждане, в том числе осуществляющие предпринимательскую деятельность (индивидуальные предприниматели),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894DC4" w:rsidRDefault="00894DC4" w:rsidP="00894DC4">
      <w:pPr>
        <w:ind w:firstLine="708"/>
        <w:jc w:val="both"/>
        <w:rPr>
          <w:rFonts w:ascii="Liberation Serif" w:hAnsi="Liberation Serif" w:cs="Liberation Serif"/>
          <w:sz w:val="28"/>
          <w:szCs w:val="28"/>
        </w:rPr>
      </w:pPr>
      <w:r>
        <w:rPr>
          <w:rFonts w:ascii="Liberation Serif" w:hAnsi="Liberation Serif" w:cs="Liberation Serif"/>
          <w:sz w:val="28"/>
          <w:szCs w:val="28"/>
        </w:rPr>
        <w:t>5. Муниципальный контроль осуществляется на основе системы оценки и управления рисками причинения вреда (ущерба) охраняемым законом ценностям.</w:t>
      </w:r>
    </w:p>
    <w:p w:rsidR="00894DC4" w:rsidRDefault="00894DC4" w:rsidP="00894DC4">
      <w:pPr>
        <w:ind w:firstLine="708"/>
        <w:jc w:val="both"/>
        <w:rPr>
          <w:rFonts w:ascii="Liberation Serif" w:hAnsi="Liberation Serif" w:cs="Liberation Serif"/>
          <w:sz w:val="28"/>
          <w:szCs w:val="28"/>
        </w:rPr>
      </w:pPr>
      <w:r>
        <w:rPr>
          <w:rFonts w:ascii="Liberation Serif" w:hAnsi="Liberation Serif" w:cs="Liberation Serif"/>
          <w:sz w:val="28"/>
          <w:szCs w:val="28"/>
        </w:rPr>
        <w:t>6.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94DC4" w:rsidRDefault="00894DC4" w:rsidP="00894DC4">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7. </w:t>
      </w:r>
      <w:r>
        <w:rPr>
          <w:rFonts w:ascii="Liberation Serif" w:hAnsi="Liberation Serif" w:cs="Liberation Serif"/>
          <w:iCs/>
          <w:sz w:val="28"/>
          <w:szCs w:val="28"/>
        </w:rPr>
        <w:t xml:space="preserve">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администрацией городского округа Верхняя Пышма в 2024 году осуществлялись мероприятия по профилактике таких нарушений. </w:t>
      </w:r>
    </w:p>
    <w:p w:rsidR="00894DC4" w:rsidRDefault="00894DC4" w:rsidP="00894DC4">
      <w:pPr>
        <w:widowControl w:val="0"/>
        <w:tabs>
          <w:tab w:val="left" w:pos="0"/>
        </w:tabs>
        <w:autoSpaceDE w:val="0"/>
        <w:autoSpaceDN w:val="0"/>
        <w:adjustRightInd w:val="0"/>
        <w:ind w:firstLine="709"/>
        <w:jc w:val="both"/>
        <w:rPr>
          <w:rFonts w:ascii="Liberation Serif" w:hAnsi="Liberation Serif" w:cs="Liberation Serif"/>
          <w:iCs/>
          <w:sz w:val="28"/>
          <w:szCs w:val="28"/>
        </w:rPr>
      </w:pPr>
      <w:r>
        <w:rPr>
          <w:rFonts w:ascii="Liberation Serif" w:hAnsi="Liberation Serif" w:cs="Liberation Serif"/>
          <w:iCs/>
          <w:sz w:val="28"/>
          <w:szCs w:val="28"/>
        </w:rPr>
        <w:t>В частности, в целях профилактики нарушений обязательных требований на официальном сайте городского округа в информационно-телекоммуникационной сети «Интернет»</w:t>
      </w:r>
      <w:r>
        <w:rPr>
          <w:rFonts w:ascii="Liberation Serif" w:hAnsi="Liberation Serif" w:cs="Liberation Serif"/>
          <w:sz w:val="28"/>
          <w:szCs w:val="28"/>
        </w:rPr>
        <w:t xml:space="preserve"> </w:t>
      </w:r>
      <w:r>
        <w:rPr>
          <w:rFonts w:ascii="Liberation Serif" w:hAnsi="Liberation Serif" w:cs="Liberation Serif"/>
          <w:iCs/>
          <w:sz w:val="28"/>
          <w:szCs w:val="28"/>
        </w:rPr>
        <w:t xml:space="preserve">(http://movp.ru) </w:t>
      </w:r>
      <w:r>
        <w:rPr>
          <w:rFonts w:ascii="Liberation Serif" w:hAnsi="Liberation Serif" w:cs="Liberation Serif"/>
          <w:sz w:val="28"/>
          <w:szCs w:val="28"/>
        </w:rPr>
        <w:t>обеспечено размещение информации, предусмотренной частью 3 статьи 46 Федерального закона от 31.07.2020 № 248-ФЗ «О государственном контроле (надзоре) и муниципальном контроле в Российской Федерации», в том числе</w:t>
      </w:r>
      <w:r>
        <w:rPr>
          <w:rFonts w:ascii="Liberation Serif" w:hAnsi="Liberation Serif" w:cs="Liberation Serif"/>
          <w:iCs/>
          <w:sz w:val="28"/>
          <w:szCs w:val="28"/>
        </w:rPr>
        <w:t xml:space="preserve"> </w:t>
      </w:r>
      <w:r>
        <w:rPr>
          <w:rFonts w:ascii="Liberation Serif" w:hAnsi="Liberation Serif" w:cs="Liberation Serif"/>
          <w:sz w:val="28"/>
          <w:szCs w:val="28"/>
        </w:rPr>
        <w:t xml:space="preserve">размещение актуальных редакций текстов нормативных правовых актов, регулирующих осуществление муниципального контроля, перечня нормативно-правовых актов и их отдельных частей, содержащих обязательные требования, </w:t>
      </w:r>
      <w:r>
        <w:rPr>
          <w:rFonts w:ascii="Liberation Serif" w:hAnsi="Liberation Serif" w:cs="Liberation Serif"/>
          <w:iCs/>
          <w:sz w:val="28"/>
          <w:szCs w:val="28"/>
        </w:rPr>
        <w:t>Программы профилактики нарушений обязательных требований при осуществлении муниципального контроля на 2024 год, доклада об осуществлении администрацией городского округа Верхняя Пышма муниципального контроля.</w:t>
      </w:r>
    </w:p>
    <w:p w:rsidR="00894DC4" w:rsidRDefault="00894DC4" w:rsidP="00894DC4">
      <w:pPr>
        <w:widowControl w:val="0"/>
        <w:tabs>
          <w:tab w:val="left" w:pos="0"/>
        </w:tabs>
        <w:autoSpaceDE w:val="0"/>
        <w:autoSpaceDN w:val="0"/>
        <w:adjustRightInd w:val="0"/>
        <w:ind w:firstLine="709"/>
        <w:jc w:val="both"/>
        <w:rPr>
          <w:rFonts w:ascii="Liberation Serif" w:hAnsi="Liberation Serif" w:cs="Liberation Serif"/>
          <w:iCs/>
          <w:sz w:val="28"/>
          <w:szCs w:val="28"/>
        </w:rPr>
      </w:pPr>
      <w:r>
        <w:rPr>
          <w:rFonts w:ascii="Liberation Serif" w:hAnsi="Liberation Serif" w:cs="Liberation Serif"/>
          <w:iCs/>
          <w:sz w:val="28"/>
          <w:szCs w:val="28"/>
        </w:rPr>
        <w:t xml:space="preserve">На регулярной основе осуществлялись консультации в ходе личных приемов, а также посредством телефонной связи и письменных ответов на обращения. </w:t>
      </w:r>
    </w:p>
    <w:p w:rsidR="00894DC4" w:rsidRDefault="00894DC4" w:rsidP="00894DC4">
      <w:pPr>
        <w:widowControl w:val="0"/>
        <w:tabs>
          <w:tab w:val="left" w:pos="0"/>
        </w:tabs>
        <w:autoSpaceDE w:val="0"/>
        <w:autoSpaceDN w:val="0"/>
        <w:adjustRightInd w:val="0"/>
        <w:ind w:firstLine="709"/>
        <w:jc w:val="both"/>
        <w:rPr>
          <w:rFonts w:ascii="Liberation Serif" w:hAnsi="Liberation Serif" w:cs="Liberation Serif"/>
          <w:iCs/>
          <w:sz w:val="28"/>
          <w:szCs w:val="28"/>
        </w:rPr>
      </w:pPr>
      <w:r>
        <w:rPr>
          <w:rFonts w:ascii="Liberation Serif" w:hAnsi="Liberation Serif" w:cs="Liberation Serif"/>
          <w:iCs/>
          <w:sz w:val="28"/>
          <w:szCs w:val="28"/>
        </w:rPr>
        <w:t>Публичные мероприятия (собрания, совещания) с контролируемыми лицами в целях их информирования проводились в очной форме, а также с использованием электронной, телефонной связи и различных мессенджеров.</w:t>
      </w:r>
    </w:p>
    <w:p w:rsidR="00894DC4" w:rsidRDefault="00894DC4" w:rsidP="00894DC4">
      <w:pPr>
        <w:widowControl w:val="0"/>
        <w:tabs>
          <w:tab w:val="left" w:pos="0"/>
        </w:tabs>
        <w:autoSpaceDE w:val="0"/>
        <w:autoSpaceDN w:val="0"/>
        <w:adjustRightInd w:val="0"/>
        <w:ind w:firstLine="709"/>
        <w:jc w:val="both"/>
      </w:pPr>
      <w:r>
        <w:rPr>
          <w:rFonts w:ascii="Liberation Serif" w:hAnsi="Liberation Serif" w:cs="Liberation Serif"/>
          <w:spacing w:val="1"/>
          <w:sz w:val="28"/>
          <w:szCs w:val="28"/>
        </w:rPr>
        <w:lastRenderedPageBreak/>
        <w:t>Проведённая работа</w:t>
      </w:r>
      <w:r>
        <w:rPr>
          <w:rFonts w:ascii="Liberation Serif" w:hAnsi="Liberation Serif" w:cs="Liberation Serif"/>
          <w:sz w:val="28"/>
          <w:szCs w:val="28"/>
        </w:rPr>
        <w:t xml:space="preserve"> способствовала снижению общественно опасных последствий, возникающих в результате несоблюдения контролируемыми лицами обязательных требований.</w:t>
      </w:r>
    </w:p>
    <w:p w:rsidR="00894DC4" w:rsidRDefault="00894DC4" w:rsidP="00894DC4">
      <w:pPr>
        <w:widowControl w:val="0"/>
        <w:tabs>
          <w:tab w:val="left" w:pos="0"/>
        </w:tabs>
        <w:autoSpaceDE w:val="0"/>
        <w:autoSpaceDN w:val="0"/>
        <w:adjustRightInd w:val="0"/>
        <w:ind w:firstLine="709"/>
        <w:jc w:val="both"/>
        <w:rPr>
          <w:rFonts w:ascii="Liberation Serif" w:hAnsi="Liberation Serif" w:cs="Liberation Serif"/>
          <w:spacing w:val="1"/>
          <w:sz w:val="28"/>
          <w:szCs w:val="28"/>
        </w:rPr>
      </w:pPr>
      <w:r>
        <w:rPr>
          <w:rFonts w:ascii="Liberation Serif" w:hAnsi="Liberation Serif" w:cs="Liberation Serif"/>
          <w:spacing w:val="1"/>
          <w:sz w:val="28"/>
          <w:szCs w:val="28"/>
        </w:rPr>
        <w:t>Для устранения рисков повреждения автомобильных дорог местного значения, преждевременного разрушения элементов автомобильных дорог, снижения уровня безопасности дорожного движения на территории городского округа Верхняя Пышма, в 2025 году деятельность администрации городского округа Верхняя Пышма</w:t>
      </w:r>
      <w:r>
        <w:rPr>
          <w:rFonts w:ascii="Liberation Serif" w:hAnsi="Liberation Serif" w:cs="Liberation Serif"/>
          <w:i/>
          <w:spacing w:val="1"/>
          <w:sz w:val="28"/>
          <w:szCs w:val="28"/>
        </w:rPr>
        <w:t xml:space="preserve"> </w:t>
      </w:r>
      <w:r>
        <w:rPr>
          <w:rFonts w:ascii="Liberation Serif" w:hAnsi="Liberation Serif" w:cs="Liberation Serif"/>
          <w:spacing w:val="1"/>
          <w:sz w:val="28"/>
          <w:szCs w:val="28"/>
        </w:rPr>
        <w:t>будет продолжена и сосредоточена на следующих направлениях:</w:t>
      </w:r>
    </w:p>
    <w:p w:rsidR="00894DC4" w:rsidRDefault="00894DC4" w:rsidP="00894DC4">
      <w:pPr>
        <w:widowControl w:val="0"/>
        <w:autoSpaceDE w:val="0"/>
        <w:autoSpaceDN w:val="0"/>
        <w:adjustRightInd w:val="0"/>
        <w:spacing w:line="256" w:lineRule="auto"/>
        <w:ind w:firstLine="709"/>
        <w:jc w:val="both"/>
        <w:rPr>
          <w:rFonts w:ascii="Liberation Serif" w:hAnsi="Liberation Serif" w:cs="Liberation Serif"/>
          <w:sz w:val="28"/>
          <w:szCs w:val="28"/>
        </w:rPr>
      </w:pPr>
      <w:r>
        <w:rPr>
          <w:rFonts w:ascii="Liberation Serif" w:hAnsi="Liberation Serif" w:cs="Liberation Serif"/>
          <w:sz w:val="28"/>
          <w:szCs w:val="28"/>
        </w:rPr>
        <w:t>1)</w:t>
      </w:r>
      <w:r>
        <w:rPr>
          <w:rFonts w:ascii="Liberation Serif" w:hAnsi="Liberation Serif" w:cs="Liberation Serif"/>
          <w:sz w:val="28"/>
          <w:szCs w:val="28"/>
        </w:rPr>
        <w:tab/>
        <w:t>информировании;</w:t>
      </w:r>
    </w:p>
    <w:p w:rsidR="00894DC4" w:rsidRDefault="00894DC4" w:rsidP="00894DC4">
      <w:pPr>
        <w:widowControl w:val="0"/>
        <w:autoSpaceDE w:val="0"/>
        <w:autoSpaceDN w:val="0"/>
        <w:adjustRightInd w:val="0"/>
        <w:spacing w:line="256" w:lineRule="auto"/>
        <w:ind w:firstLine="709"/>
        <w:jc w:val="both"/>
        <w:rPr>
          <w:rFonts w:ascii="Liberation Serif" w:hAnsi="Liberation Serif" w:cs="Liberation Serif"/>
          <w:sz w:val="28"/>
          <w:szCs w:val="28"/>
        </w:rPr>
      </w:pPr>
      <w:r>
        <w:rPr>
          <w:rFonts w:ascii="Liberation Serif" w:hAnsi="Liberation Serif" w:cs="Liberation Serif"/>
          <w:sz w:val="28"/>
          <w:szCs w:val="28"/>
        </w:rPr>
        <w:t>2)</w:t>
      </w:r>
      <w:r>
        <w:rPr>
          <w:rFonts w:ascii="Liberation Serif" w:hAnsi="Liberation Serif" w:cs="Liberation Serif"/>
          <w:sz w:val="28"/>
          <w:szCs w:val="28"/>
        </w:rPr>
        <w:tab/>
        <w:t>консультировании;</w:t>
      </w:r>
    </w:p>
    <w:p w:rsidR="00894DC4" w:rsidRDefault="00894DC4" w:rsidP="00894DC4">
      <w:pPr>
        <w:widowControl w:val="0"/>
        <w:autoSpaceDE w:val="0"/>
        <w:autoSpaceDN w:val="0"/>
        <w:adjustRightInd w:val="0"/>
        <w:spacing w:line="256" w:lineRule="auto"/>
        <w:ind w:firstLine="709"/>
        <w:jc w:val="both"/>
        <w:rPr>
          <w:rFonts w:ascii="Liberation Serif" w:hAnsi="Liberation Serif" w:cs="Liberation Serif"/>
          <w:sz w:val="28"/>
          <w:szCs w:val="28"/>
        </w:rPr>
      </w:pPr>
      <w:r>
        <w:rPr>
          <w:rFonts w:ascii="Liberation Serif" w:hAnsi="Liberation Serif" w:cs="Liberation Serif"/>
          <w:sz w:val="28"/>
          <w:szCs w:val="28"/>
        </w:rPr>
        <w:t>3)</w:t>
      </w:r>
      <w:r>
        <w:rPr>
          <w:rFonts w:ascii="Liberation Serif" w:hAnsi="Liberation Serif" w:cs="Liberation Serif"/>
          <w:sz w:val="28"/>
          <w:szCs w:val="28"/>
        </w:rPr>
        <w:tab/>
        <w:t>объявлении предостережений;</w:t>
      </w:r>
    </w:p>
    <w:p w:rsidR="00894DC4" w:rsidRDefault="00894DC4" w:rsidP="00894DC4">
      <w:pPr>
        <w:widowControl w:val="0"/>
        <w:autoSpaceDE w:val="0"/>
        <w:autoSpaceDN w:val="0"/>
        <w:adjustRightInd w:val="0"/>
        <w:spacing w:line="256" w:lineRule="auto"/>
        <w:ind w:firstLine="709"/>
        <w:jc w:val="both"/>
        <w:rPr>
          <w:rFonts w:ascii="Liberation Serif" w:hAnsi="Liberation Serif" w:cs="Liberation Serif"/>
          <w:sz w:val="28"/>
          <w:szCs w:val="28"/>
        </w:rPr>
      </w:pPr>
      <w:r>
        <w:rPr>
          <w:rFonts w:ascii="Liberation Serif" w:hAnsi="Liberation Serif" w:cs="Liberation Serif"/>
          <w:sz w:val="28"/>
          <w:szCs w:val="28"/>
        </w:rPr>
        <w:t>4)</w:t>
      </w:r>
      <w:r>
        <w:rPr>
          <w:rFonts w:ascii="Liberation Serif" w:hAnsi="Liberation Serif" w:cs="Liberation Serif"/>
          <w:sz w:val="28"/>
          <w:szCs w:val="28"/>
        </w:rPr>
        <w:tab/>
        <w:t>профилактический визит.</w:t>
      </w:r>
    </w:p>
    <w:p w:rsidR="00894DC4" w:rsidRDefault="00894DC4" w:rsidP="00894DC4">
      <w:pPr>
        <w:ind w:firstLine="709"/>
        <w:jc w:val="center"/>
        <w:rPr>
          <w:rFonts w:ascii="Liberation Serif" w:hAnsi="Liberation Serif" w:cs="Liberation Serif"/>
          <w:b/>
          <w:sz w:val="28"/>
          <w:szCs w:val="28"/>
        </w:rPr>
      </w:pPr>
    </w:p>
    <w:p w:rsidR="00894DC4" w:rsidRDefault="00894DC4" w:rsidP="00894DC4">
      <w:pPr>
        <w:jc w:val="center"/>
        <w:rPr>
          <w:rFonts w:ascii="Liberation Serif" w:hAnsi="Liberation Serif" w:cs="Liberation Serif"/>
          <w:b/>
          <w:sz w:val="28"/>
          <w:szCs w:val="28"/>
        </w:rPr>
      </w:pPr>
      <w:r>
        <w:rPr>
          <w:rFonts w:ascii="Liberation Serif" w:hAnsi="Liberation Serif" w:cs="Liberation Serif"/>
          <w:b/>
          <w:sz w:val="28"/>
          <w:szCs w:val="28"/>
        </w:rPr>
        <w:t xml:space="preserve">Раздел </w:t>
      </w:r>
      <w:r>
        <w:rPr>
          <w:rFonts w:ascii="Liberation Serif" w:hAnsi="Liberation Serif" w:cs="Liberation Serif"/>
          <w:b/>
          <w:sz w:val="28"/>
          <w:szCs w:val="28"/>
          <w:lang w:val="en-US"/>
        </w:rPr>
        <w:t>II</w:t>
      </w:r>
      <w:r>
        <w:rPr>
          <w:rFonts w:ascii="Liberation Serif" w:hAnsi="Liberation Serif" w:cs="Liberation Serif"/>
          <w:b/>
          <w:sz w:val="28"/>
          <w:szCs w:val="28"/>
        </w:rPr>
        <w:t>. Цели и задачи реализации Программы</w:t>
      </w:r>
    </w:p>
    <w:p w:rsidR="00894DC4" w:rsidRDefault="00894DC4" w:rsidP="00894DC4">
      <w:pPr>
        <w:ind w:firstLine="709"/>
        <w:jc w:val="center"/>
        <w:rPr>
          <w:rFonts w:ascii="Liberation Serif" w:hAnsi="Liberation Serif" w:cs="Liberation Serif"/>
          <w:sz w:val="28"/>
          <w:szCs w:val="28"/>
        </w:rPr>
      </w:pPr>
    </w:p>
    <w:p w:rsidR="00894DC4" w:rsidRDefault="00894DC4" w:rsidP="00894DC4">
      <w:pPr>
        <w:widowControl w:val="0"/>
        <w:autoSpaceDE w:val="0"/>
        <w:autoSpaceDN w:val="0"/>
        <w:adjustRightInd w:val="0"/>
        <w:ind w:firstLine="709"/>
        <w:jc w:val="both"/>
        <w:rPr>
          <w:rFonts w:ascii="Liberation Serif" w:hAnsi="Liberation Serif" w:cs="Liberation Serif"/>
          <w:sz w:val="28"/>
          <w:szCs w:val="28"/>
        </w:rPr>
      </w:pPr>
      <w:bookmarkStart w:id="1" w:name="sub_7"/>
      <w:r>
        <w:rPr>
          <w:rFonts w:ascii="Liberation Serif" w:hAnsi="Liberation Serif" w:cs="Liberation Serif"/>
          <w:sz w:val="28"/>
          <w:szCs w:val="28"/>
        </w:rPr>
        <w:t>8. Основные цели и задачи программы профилактики, направленные на минимизацию рисков причинения вреда охраняемым законом ценностям и (или) ущерба, основанные на описании подконтрольной среды:</w:t>
      </w:r>
    </w:p>
    <w:p w:rsidR="00894DC4" w:rsidRDefault="00894DC4" w:rsidP="00894DC4">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 стимулирование добросовестного соблюдения обязательных требований всеми контролируемыми лицами;</w:t>
      </w:r>
    </w:p>
    <w:p w:rsidR="00894DC4" w:rsidRDefault="00894DC4" w:rsidP="00894DC4">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894DC4" w:rsidRDefault="00894DC4" w:rsidP="00894DC4">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894DC4" w:rsidRDefault="00894DC4" w:rsidP="00894DC4">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Цель программы – предупреждение нарушений обязательных требований законодательства, включая устранение причин, факторов и условий, способствующих возможному нарушению обязательных требований.</w:t>
      </w:r>
    </w:p>
    <w:p w:rsidR="00894DC4" w:rsidRDefault="00894DC4" w:rsidP="00894DC4">
      <w:pPr>
        <w:widowControl w:val="0"/>
        <w:autoSpaceDE w:val="0"/>
        <w:autoSpaceDN w:val="0"/>
        <w:adjustRightInd w:val="0"/>
        <w:ind w:firstLine="709"/>
        <w:jc w:val="both"/>
        <w:rPr>
          <w:rFonts w:ascii="Liberation Serif" w:hAnsi="Liberation Serif" w:cs="Liberation Serif"/>
          <w:sz w:val="28"/>
          <w:szCs w:val="28"/>
        </w:rPr>
      </w:pPr>
      <w:bookmarkStart w:id="2" w:name="sub_8"/>
      <w:bookmarkEnd w:id="1"/>
      <w:r>
        <w:rPr>
          <w:rFonts w:ascii="Liberation Serif" w:hAnsi="Liberation Serif" w:cs="Liberation Serif"/>
          <w:sz w:val="28"/>
          <w:szCs w:val="28"/>
        </w:rPr>
        <w:t>9. Задачами программы являются:</w:t>
      </w:r>
    </w:p>
    <w:bookmarkEnd w:id="2"/>
    <w:p w:rsidR="00894DC4" w:rsidRDefault="00894DC4" w:rsidP="00894DC4">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rsidR="00894DC4" w:rsidRDefault="00894DC4" w:rsidP="00894DC4">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894DC4" w:rsidRDefault="00894DC4" w:rsidP="00894DC4">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894DC4" w:rsidRDefault="00894DC4" w:rsidP="00894DC4">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формирование единого понимания обязательных требований у всех участников контрольной деятельности;</w:t>
      </w:r>
    </w:p>
    <w:p w:rsidR="00894DC4" w:rsidRDefault="00894DC4" w:rsidP="00894DC4">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создание и внедрение мер системы позитивной профилактики; </w:t>
      </w:r>
      <w:r>
        <w:rPr>
          <w:rFonts w:ascii="Liberation Serif" w:hAnsi="Liberation Serif" w:cs="Liberation Serif"/>
          <w:sz w:val="28"/>
          <w:szCs w:val="28"/>
        </w:rPr>
        <w:lastRenderedPageBreak/>
        <w:t>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894DC4" w:rsidRDefault="00894DC4" w:rsidP="00894DC4">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снижение издержек контрольной деятельности и административной нагрузки на контролируемых лиц.</w:t>
      </w:r>
    </w:p>
    <w:p w:rsidR="00894DC4" w:rsidRDefault="00894DC4" w:rsidP="00894DC4">
      <w:pPr>
        <w:rPr>
          <w:rFonts w:ascii="Liberation Serif" w:hAnsi="Liberation Serif" w:cs="Liberation Serif"/>
          <w:b/>
          <w:bCs/>
          <w:sz w:val="28"/>
          <w:szCs w:val="28"/>
          <w:highlight w:val="green"/>
        </w:rPr>
      </w:pPr>
    </w:p>
    <w:p w:rsidR="00894DC4" w:rsidRDefault="00894DC4" w:rsidP="00894DC4">
      <w:pPr>
        <w:jc w:val="center"/>
        <w:rPr>
          <w:rFonts w:ascii="Liberation Serif" w:hAnsi="Liberation Serif" w:cs="Liberation Serif"/>
          <w:b/>
          <w:bCs/>
          <w:sz w:val="28"/>
          <w:szCs w:val="28"/>
        </w:rPr>
      </w:pPr>
      <w:r>
        <w:rPr>
          <w:rFonts w:ascii="Liberation Serif" w:hAnsi="Liberation Serif" w:cs="Liberation Serif"/>
          <w:b/>
          <w:bCs/>
          <w:sz w:val="28"/>
          <w:szCs w:val="28"/>
        </w:rPr>
        <w:t>Раздел III. Перечень профилактических мероприятий, сроки</w:t>
      </w:r>
    </w:p>
    <w:p w:rsidR="00894DC4" w:rsidRDefault="00894DC4" w:rsidP="00894DC4">
      <w:pPr>
        <w:ind w:firstLine="567"/>
        <w:jc w:val="center"/>
        <w:rPr>
          <w:rFonts w:ascii="Liberation Serif" w:hAnsi="Liberation Serif" w:cs="Liberation Serif"/>
          <w:b/>
          <w:bCs/>
          <w:sz w:val="28"/>
          <w:szCs w:val="28"/>
        </w:rPr>
      </w:pPr>
      <w:r>
        <w:rPr>
          <w:rFonts w:ascii="Liberation Serif" w:hAnsi="Liberation Serif" w:cs="Liberation Serif"/>
          <w:b/>
          <w:bCs/>
          <w:sz w:val="28"/>
          <w:szCs w:val="28"/>
        </w:rPr>
        <w:t>(периодичность) их проведения</w:t>
      </w:r>
    </w:p>
    <w:p w:rsidR="00894DC4" w:rsidRDefault="00894DC4" w:rsidP="00894DC4">
      <w:pPr>
        <w:ind w:firstLine="567"/>
        <w:jc w:val="center"/>
        <w:rPr>
          <w:rFonts w:ascii="Liberation Serif" w:hAnsi="Liberation Serif" w:cs="Liberation Serif"/>
          <w:b/>
          <w:bCs/>
          <w:sz w:val="28"/>
          <w:szCs w:val="28"/>
        </w:rPr>
      </w:pPr>
    </w:p>
    <w:p w:rsidR="00894DC4" w:rsidRDefault="00894DC4" w:rsidP="00894DC4">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bCs/>
          <w:sz w:val="28"/>
          <w:szCs w:val="28"/>
        </w:rPr>
        <w:t>10. На территории городского округа Верхняя Пышма</w:t>
      </w:r>
      <w:r>
        <w:rPr>
          <w:rFonts w:ascii="Liberation Serif" w:hAnsi="Liberation Serif" w:cs="Liberation Serif"/>
          <w:sz w:val="28"/>
          <w:szCs w:val="28"/>
        </w:rPr>
        <w:t>, профилактические мероприятия проводятся Отделом в порядке, предусмотренном Федеральным законом № 248-ФЗ.</w:t>
      </w:r>
    </w:p>
    <w:p w:rsidR="00894DC4" w:rsidRDefault="00894DC4" w:rsidP="00894DC4">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пунктом 21 главы 1 раздела </w:t>
      </w:r>
      <w:r>
        <w:rPr>
          <w:rFonts w:ascii="Liberation Serif" w:hAnsi="Liberation Serif" w:cs="Liberation Serif"/>
          <w:sz w:val="28"/>
          <w:szCs w:val="28"/>
          <w:lang w:val="en-US"/>
        </w:rPr>
        <w:t>III</w:t>
      </w:r>
      <w:r>
        <w:rPr>
          <w:rFonts w:ascii="Liberation Serif" w:hAnsi="Liberation Serif" w:cs="Liberation Serif"/>
          <w:sz w:val="28"/>
          <w:szCs w:val="28"/>
        </w:rPr>
        <w:t xml:space="preserve">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Верхняя Пышма, утвержденного Решением Думы городского округа Верхняя Пышма от 31.07.2025 № 28/6 (далее – Положение), проводятся следующие виды профилактических мероприятий:</w:t>
      </w:r>
    </w:p>
    <w:p w:rsidR="00894DC4" w:rsidRDefault="00894DC4" w:rsidP="00894DC4">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w:t>
      </w:r>
      <w:r>
        <w:rPr>
          <w:rFonts w:ascii="Liberation Serif" w:hAnsi="Liberation Serif" w:cs="Liberation Serif"/>
          <w:sz w:val="28"/>
          <w:szCs w:val="28"/>
        </w:rPr>
        <w:tab/>
        <w:t>информирование;</w:t>
      </w:r>
    </w:p>
    <w:p w:rsidR="00894DC4" w:rsidRDefault="00894DC4" w:rsidP="00894DC4">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w:t>
      </w:r>
      <w:r>
        <w:rPr>
          <w:rFonts w:ascii="Liberation Serif" w:hAnsi="Liberation Serif" w:cs="Liberation Serif"/>
          <w:sz w:val="28"/>
          <w:szCs w:val="28"/>
        </w:rPr>
        <w:tab/>
        <w:t>консультирование;</w:t>
      </w:r>
    </w:p>
    <w:p w:rsidR="00894DC4" w:rsidRDefault="00894DC4" w:rsidP="00894DC4">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w:t>
      </w:r>
      <w:r>
        <w:rPr>
          <w:rFonts w:ascii="Liberation Serif" w:hAnsi="Liberation Serif" w:cs="Liberation Serif"/>
          <w:sz w:val="28"/>
          <w:szCs w:val="28"/>
        </w:rPr>
        <w:tab/>
        <w:t>объявление предостережений;</w:t>
      </w:r>
    </w:p>
    <w:p w:rsidR="00894DC4" w:rsidRDefault="00894DC4" w:rsidP="00894DC4">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w:t>
      </w:r>
      <w:r>
        <w:rPr>
          <w:rFonts w:ascii="Liberation Serif" w:hAnsi="Liberation Serif" w:cs="Liberation Serif"/>
          <w:sz w:val="28"/>
          <w:szCs w:val="28"/>
        </w:rPr>
        <w:tab/>
        <w:t>профилактический визит.</w:t>
      </w:r>
    </w:p>
    <w:p w:rsidR="00894DC4" w:rsidRDefault="00894DC4" w:rsidP="00894DC4">
      <w:pPr>
        <w:tabs>
          <w:tab w:val="left" w:pos="851"/>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11. Учет проводимых Отделом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 порядок ведения которого установлен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w:t>
      </w:r>
      <w:r>
        <w:rPr>
          <w:rFonts w:ascii="Liberation Serif" w:hAnsi="Liberation Serif" w:cs="Liberation Serif"/>
          <w:sz w:val="28"/>
          <w:szCs w:val="28"/>
        </w:rPr>
        <w:br/>
        <w:t>от 28 апреля 2015 года № 415».</w:t>
      </w:r>
    </w:p>
    <w:p w:rsidR="00894DC4" w:rsidRDefault="00894DC4" w:rsidP="00894DC4">
      <w:pPr>
        <w:tabs>
          <w:tab w:val="left" w:pos="851"/>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12. Учет иных, проводимых Отделом профилактических мероприятий осуществляется путем ведения журнала учета на бумажном носителе </w:t>
      </w:r>
      <w:r>
        <w:rPr>
          <w:rFonts w:ascii="Liberation Serif" w:hAnsi="Liberation Serif" w:cs="Liberation Serif"/>
          <w:sz w:val="28"/>
          <w:szCs w:val="28"/>
        </w:rPr>
        <w:br/>
        <w:t>и в электронном виде, по формам, утверждаемым контрольным органом.</w:t>
      </w:r>
    </w:p>
    <w:p w:rsidR="00894DC4" w:rsidRDefault="00894DC4" w:rsidP="00894DC4">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13. Перечень профилактических мероприятий с указанием сроков (периодичности) их проведения, ответственных за их осуществление указаны в приложении к Программе.</w:t>
      </w:r>
    </w:p>
    <w:p w:rsidR="00894DC4" w:rsidRDefault="00894DC4" w:rsidP="00894DC4">
      <w:pPr>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14. Информирование осуществляется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94DC4" w:rsidRDefault="00894DC4" w:rsidP="00894DC4">
      <w:pPr>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Контрольный орган размещает и поддерживает в актуальном состоянии на официальном сайте:</w:t>
      </w:r>
    </w:p>
    <w:p w:rsidR="00894DC4" w:rsidRDefault="00894DC4" w:rsidP="00894DC4">
      <w:pPr>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1) тексты нормативных правовых актов, регулирующих осуществление муниципального контроля;</w:t>
      </w:r>
    </w:p>
    <w:p w:rsidR="00894DC4" w:rsidRDefault="00894DC4" w:rsidP="00894DC4">
      <w:pPr>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894DC4" w:rsidRDefault="00894DC4" w:rsidP="00894DC4">
      <w:pPr>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894DC4" w:rsidRDefault="00894DC4" w:rsidP="00894DC4">
      <w:pPr>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4) руководства по соблюдению обязательных требований, разработанные и утвержденные в соответствии с Федеральным законом </w:t>
      </w:r>
      <w:r>
        <w:rPr>
          <w:rFonts w:ascii="Liberation Serif" w:hAnsi="Liberation Serif" w:cs="Liberation Serif"/>
          <w:sz w:val="28"/>
          <w:szCs w:val="28"/>
        </w:rPr>
        <w:br/>
        <w:t>от 31 июля 2020 года № 247-ФЗ «Об обязательных требованиях в Российской Федерации»;</w:t>
      </w:r>
    </w:p>
    <w:p w:rsidR="00894DC4" w:rsidRDefault="00894DC4" w:rsidP="00894DC4">
      <w:pPr>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5) перечень индикаторов риска нарушения обязательных требований, порядок отнесения объектов контроля к категориям риска;</w:t>
      </w:r>
    </w:p>
    <w:p w:rsidR="00894DC4" w:rsidRDefault="00894DC4" w:rsidP="00894DC4">
      <w:pPr>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6) программу профилактики;</w:t>
      </w:r>
    </w:p>
    <w:p w:rsidR="00894DC4" w:rsidRDefault="00894DC4" w:rsidP="00894DC4">
      <w:pPr>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7) исчерпывающий перечень сведений, которые могут запрашиваться контрольным органом у контролируемого лица;</w:t>
      </w:r>
    </w:p>
    <w:p w:rsidR="00894DC4" w:rsidRDefault="00894DC4" w:rsidP="00894DC4">
      <w:pPr>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8) сведения о способах получения консультаций по вопросам соблюдения обязательных требований;</w:t>
      </w:r>
    </w:p>
    <w:p w:rsidR="00894DC4" w:rsidRDefault="00894DC4" w:rsidP="00894DC4">
      <w:pPr>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9) сведения о порядке досудебного обжалования решений контрольного органа, действий (бездействия) должностных лиц;</w:t>
      </w:r>
    </w:p>
    <w:p w:rsidR="00894DC4" w:rsidRDefault="00894DC4" w:rsidP="00894DC4">
      <w:pPr>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10) доклады о муниципальном контроле;</w:t>
      </w:r>
    </w:p>
    <w:p w:rsidR="00894DC4" w:rsidRDefault="00894DC4" w:rsidP="00894DC4">
      <w:pPr>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11) иные сведения, предусмотренные нормативными правовыми актами Российской Федерации, Свердловской области, муниципальными правовыми актами городского округа и (или) программами профилактики.</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t>15. Консультирование Отделом осуществляется по следующим вопросам:</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t>1) организация и осуществление муниципального контроля;</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t>2) порядок проведения профилактических и контрольных мероприятий при осуществлении муниципального контроля;</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t>3) порядок обжалования действий (бездействия) должностных лиц контрольного органа;</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t>Консультирование осуществляется без взимания платы.</w:t>
      </w:r>
    </w:p>
    <w:p w:rsidR="00894DC4" w:rsidRDefault="00894DC4" w:rsidP="00894DC4">
      <w:pPr>
        <w:widowControl w:val="0"/>
        <w:autoSpaceDE w:val="0"/>
        <w:autoSpaceDN w:val="0"/>
        <w:ind w:firstLine="540"/>
        <w:jc w:val="both"/>
        <w:rPr>
          <w:rFonts w:ascii="Liberation Serif" w:hAnsi="Liberation Serif" w:cs="Calibri"/>
          <w:sz w:val="28"/>
          <w:szCs w:val="28"/>
        </w:rPr>
      </w:pPr>
      <w:r>
        <w:rPr>
          <w:rFonts w:ascii="Liberation Serif" w:hAnsi="Liberation Serif" w:cs="Calibri"/>
          <w:sz w:val="28"/>
          <w:szCs w:val="28"/>
        </w:rPr>
        <w:t xml:space="preserve">Консультирование может осуществляться должностным лицом </w:t>
      </w:r>
      <w:r>
        <w:rPr>
          <w:rFonts w:ascii="Liberation Serif" w:hAnsi="Liberation Serif" w:cs="Calibri"/>
          <w:sz w:val="28"/>
          <w:szCs w:val="28"/>
        </w:rPr>
        <w:br/>
        <w:t>по телефону, посредством видео-конференц-связи, на личном приеме либо в ходе проведения профилактического мероприятия, контрольного мероприятия и не должно превышать пятнадцать минут.</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t>По итогам устного консультирования, информация в письменной форме контролируемым лицам и их представителям не предоставляется.</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t>Консультирование в письменной форме осуществляется должностным лицом в следующих случаях:</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1) контролируемым лицом в контрольный орган представлен письменный запрос о представлении письменного ответа на вопросы, по которым осуществляется консультирование;</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t>2) за время консультирования предоставить в устной форме ответ на поставленные вопросы невозможно;</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t>3) ответ на поставленные вопросы требует дополнительного запроса сведений.</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t>При поступлении более трех однотипных обращений контролируемых лиц и их представителей в течение шести месяцев консультирование по вопросам, изложенным в таких обращениях, осуществляется в порядке, предусмотренном пунктом 9 статьи 50 Федерального закона № 248-ФЗ.</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t>16. В случае наличия у Отдела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Отдел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t>Предостережение объявляется и направляется контролируемому лицу в порядке, предусмотренном статьей 49 Федерального закона № 248-ФЗ.</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t>Контролируемое лицо вправе после получения предостережения подать в контрольный орган возражение в отношении указанного предостережения посредством единого портала государственных и муниципальных услуг (далее – единый портал) в течение 15 календарных дней со дня его получения.</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Возражение в отношении предостережения рассматривается Отделом </w:t>
      </w:r>
      <w:r>
        <w:rPr>
          <w:rFonts w:ascii="Liberation Serif" w:hAnsi="Liberation Serif" w:cs="Liberation Serif"/>
          <w:sz w:val="28"/>
          <w:szCs w:val="28"/>
        </w:rPr>
        <w:br/>
        <w:t>в течение 30 дней со дня получения</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результатам рассмотрения возражения Отдел принимает одно </w:t>
      </w:r>
      <w:r>
        <w:rPr>
          <w:rFonts w:ascii="Liberation Serif" w:hAnsi="Liberation Serif" w:cs="Liberation Serif"/>
          <w:sz w:val="28"/>
          <w:szCs w:val="28"/>
        </w:rPr>
        <w:br/>
        <w:t>из следующих решений:</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t>1) удовлетворяет возражение в форме отмены объявленного предостережения;</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t>2) отказывает в удовлетворении возражения с указанием причины отказа.</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t>17. Профилактический визит проводится должностным лицом Отдела,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применяемого контрольными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94DC4" w:rsidRDefault="00894DC4" w:rsidP="00894DC4">
      <w:pPr>
        <w:tabs>
          <w:tab w:val="left" w:pos="1843"/>
        </w:tabs>
        <w:ind w:firstLine="709"/>
        <w:jc w:val="both"/>
        <w:rPr>
          <w:rFonts w:ascii="Liberation Serif" w:hAnsi="Liberation Serif" w:cs="Liberation Serif"/>
          <w:sz w:val="28"/>
          <w:szCs w:val="28"/>
        </w:rPr>
      </w:pPr>
      <w:r>
        <w:rPr>
          <w:rFonts w:ascii="Liberation Serif" w:hAnsi="Liberation Serif" w:cs="Liberation Serif"/>
          <w:sz w:val="28"/>
          <w:szCs w:val="28"/>
        </w:rPr>
        <w:t>18. Обязательные профилактические визиты проводятся в случаях, установленных Положением о виде контроля.</w:t>
      </w:r>
    </w:p>
    <w:p w:rsidR="00894DC4" w:rsidRDefault="00894DC4" w:rsidP="00894DC4">
      <w:pPr>
        <w:widowControl w:val="0"/>
        <w:autoSpaceDE w:val="0"/>
        <w:autoSpaceDN w:val="0"/>
        <w:ind w:firstLine="709"/>
        <w:jc w:val="both"/>
        <w:outlineLvl w:val="2"/>
      </w:pPr>
      <w:r>
        <w:rPr>
          <w:rFonts w:ascii="Liberation Serif" w:hAnsi="Liberation Serif" w:cs="Liberation Serif"/>
          <w:sz w:val="28"/>
          <w:szCs w:val="28"/>
        </w:rPr>
        <w:t>Срок проведения обязательного профилактического визита не может превышать десять рабочих дней.</w:t>
      </w:r>
      <w:r>
        <w:t xml:space="preserve"> </w:t>
      </w:r>
    </w:p>
    <w:p w:rsidR="00894DC4" w:rsidRDefault="00894DC4" w:rsidP="00894DC4">
      <w:pPr>
        <w:widowControl w:val="0"/>
        <w:autoSpaceDE w:val="0"/>
        <w:autoSpaceDN w:val="0"/>
        <w:ind w:firstLine="709"/>
        <w:jc w:val="both"/>
        <w:outlineLvl w:val="2"/>
        <w:rPr>
          <w:rFonts w:ascii="Liberation Serif" w:hAnsi="Liberation Serif" w:cs="Liberation Serif"/>
          <w:sz w:val="28"/>
          <w:szCs w:val="28"/>
        </w:rPr>
      </w:pPr>
      <w:r>
        <w:rPr>
          <w:rFonts w:ascii="Liberation Serif" w:hAnsi="Liberation Serif" w:cs="Liberation Serif"/>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Pr>
          <w:rFonts w:ascii="Liberation Serif" w:hAnsi="Liberation Serif" w:cs="Liberation Serif"/>
          <w:sz w:val="28"/>
          <w:szCs w:val="28"/>
        </w:rPr>
        <w:br/>
        <w:t>в порядке, предусмотренном статьей 90 Федерального закона № 248-ФЗ.</w:t>
      </w:r>
    </w:p>
    <w:p w:rsidR="00894DC4" w:rsidRDefault="00894DC4" w:rsidP="00894DC4">
      <w:pPr>
        <w:widowControl w:val="0"/>
        <w:autoSpaceDE w:val="0"/>
        <w:autoSpaceDN w:val="0"/>
        <w:ind w:firstLine="709"/>
        <w:jc w:val="both"/>
        <w:outlineLvl w:val="2"/>
        <w:rPr>
          <w:rFonts w:ascii="Liberation Serif" w:hAnsi="Liberation Serif" w:cs="Liberation Serif"/>
          <w:sz w:val="28"/>
          <w:szCs w:val="28"/>
        </w:rPr>
      </w:pPr>
      <w:r>
        <w:rPr>
          <w:rFonts w:ascii="Liberation Serif" w:hAnsi="Liberation Serif" w:cs="Liberation Serif"/>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w:t>
      </w:r>
    </w:p>
    <w:p w:rsidR="00894DC4" w:rsidRDefault="00894DC4" w:rsidP="00894DC4">
      <w:pPr>
        <w:widowControl w:val="0"/>
        <w:autoSpaceDE w:val="0"/>
        <w:autoSpaceDN w:val="0"/>
        <w:ind w:firstLine="709"/>
        <w:jc w:val="both"/>
        <w:outlineLvl w:val="2"/>
        <w:rPr>
          <w:rFonts w:ascii="Liberation Serif" w:hAnsi="Liberation Serif" w:cs="Liberation Serif"/>
          <w:sz w:val="28"/>
          <w:szCs w:val="28"/>
        </w:rPr>
      </w:pPr>
      <w:r>
        <w:rPr>
          <w:rFonts w:ascii="Liberation Serif" w:hAnsi="Liberation Serif" w:cs="Liberation Serif"/>
          <w:sz w:val="28"/>
          <w:szCs w:val="28"/>
        </w:rPr>
        <w:t>В случае невозможности проведения обязательного профилактического визита уполномоченное должностное лицо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94DC4" w:rsidRDefault="00894DC4" w:rsidP="00894DC4">
      <w:pPr>
        <w:widowControl w:val="0"/>
        <w:autoSpaceDE w:val="0"/>
        <w:autoSpaceDN w:val="0"/>
        <w:ind w:firstLine="709"/>
        <w:jc w:val="both"/>
        <w:outlineLvl w:val="2"/>
        <w:rPr>
          <w:rFonts w:ascii="Liberation Serif" w:hAnsi="Liberation Serif" w:cs="Liberation Serif"/>
          <w:sz w:val="28"/>
          <w:szCs w:val="28"/>
        </w:rPr>
      </w:pPr>
      <w:r>
        <w:rPr>
          <w:rFonts w:ascii="Liberation Serif" w:hAnsi="Liberation Serif" w:cs="Liberation Serif"/>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r>
        <w:rPr>
          <w:rFonts w:ascii="Liberation Serif" w:hAnsi="Liberation Serif" w:cs="Liberation Serif"/>
          <w:sz w:val="28"/>
          <w:szCs w:val="28"/>
        </w:rPr>
        <w:br/>
        <w:t>№ 248-ФЗ.</w:t>
      </w:r>
    </w:p>
    <w:p w:rsidR="00894DC4" w:rsidRDefault="00894DC4" w:rsidP="00894DC4">
      <w:pPr>
        <w:ind w:firstLine="567"/>
        <w:jc w:val="both"/>
        <w:rPr>
          <w:rFonts w:ascii="Liberation Serif" w:hAnsi="Liberation Serif" w:cs="Liberation Serif"/>
          <w:i/>
          <w:sz w:val="28"/>
          <w:szCs w:val="28"/>
        </w:rPr>
      </w:pPr>
    </w:p>
    <w:p w:rsidR="00894DC4" w:rsidRDefault="00894DC4" w:rsidP="00894DC4">
      <w:pPr>
        <w:jc w:val="center"/>
        <w:rPr>
          <w:rFonts w:ascii="Liberation Serif" w:hAnsi="Liberation Serif" w:cs="Liberation Serif"/>
          <w:b/>
          <w:sz w:val="28"/>
          <w:szCs w:val="28"/>
        </w:rPr>
      </w:pPr>
      <w:r>
        <w:rPr>
          <w:rFonts w:ascii="Liberation Serif" w:hAnsi="Liberation Serif" w:cs="Liberation Serif"/>
          <w:b/>
          <w:sz w:val="28"/>
          <w:szCs w:val="28"/>
        </w:rPr>
        <w:t>Раздел IV. Показатели результативности и эффективности Программы</w:t>
      </w:r>
    </w:p>
    <w:p w:rsidR="00894DC4" w:rsidRDefault="00894DC4" w:rsidP="00894DC4">
      <w:pPr>
        <w:jc w:val="both"/>
        <w:rPr>
          <w:rFonts w:ascii="Liberation Serif" w:hAnsi="Liberation Serif" w:cs="Liberation Serif"/>
          <w:sz w:val="28"/>
          <w:szCs w:val="28"/>
        </w:rPr>
      </w:pPr>
    </w:p>
    <w:p w:rsidR="00894DC4" w:rsidRDefault="00894DC4" w:rsidP="00894DC4">
      <w:pPr>
        <w:widowControl w:val="0"/>
        <w:autoSpaceDE w:val="0"/>
        <w:autoSpaceDN w:val="0"/>
        <w:adjustRightInd w:val="0"/>
        <w:ind w:firstLine="720"/>
        <w:jc w:val="both"/>
        <w:rPr>
          <w:rFonts w:ascii="Liberation Serif" w:hAnsi="Liberation Serif" w:cs="Liberation Serif"/>
          <w:sz w:val="28"/>
          <w:szCs w:val="28"/>
        </w:rPr>
      </w:pPr>
      <w:bookmarkStart w:id="3" w:name="sub_13"/>
      <w:r>
        <w:rPr>
          <w:rFonts w:ascii="Liberation Serif" w:hAnsi="Liberation Serif" w:cs="Liberation Serif"/>
          <w:sz w:val="28"/>
          <w:szCs w:val="28"/>
        </w:rPr>
        <w:t>19.</w:t>
      </w:r>
      <w:bookmarkEnd w:id="3"/>
      <w:r>
        <w:rPr>
          <w:rFonts w:ascii="Liberation Serif" w:hAnsi="Liberation Serif" w:cs="Liberation Serif"/>
          <w:sz w:val="28"/>
          <w:szCs w:val="28"/>
        </w:rPr>
        <w:t xml:space="preserve"> Для оценки результативности и эффективности Программы устанавливаются следующие показатели:</w:t>
      </w:r>
    </w:p>
    <w:p w:rsidR="00894DC4" w:rsidRDefault="00894DC4" w:rsidP="00894DC4">
      <w:pPr>
        <w:widowControl w:val="0"/>
        <w:autoSpaceDE w:val="0"/>
        <w:autoSpaceDN w:val="0"/>
        <w:adjustRightInd w:val="0"/>
        <w:ind w:firstLine="720"/>
        <w:jc w:val="both"/>
        <w:rPr>
          <w:rFonts w:ascii="Liberation Serif" w:hAnsi="Liberation Serif" w:cs="Liberation Serif"/>
          <w:sz w:val="26"/>
          <w:szCs w:val="26"/>
        </w:rPr>
      </w:pPr>
    </w:p>
    <w:tbl>
      <w:tblPr>
        <w:tblW w:w="9555" w:type="dxa"/>
        <w:tblLayout w:type="fixed"/>
        <w:tblCellMar>
          <w:left w:w="10" w:type="dxa"/>
          <w:right w:w="10" w:type="dxa"/>
        </w:tblCellMar>
        <w:tblLook w:val="04A0" w:firstRow="1" w:lastRow="0" w:firstColumn="1" w:lastColumn="0" w:noHBand="0" w:noVBand="1"/>
      </w:tblPr>
      <w:tblGrid>
        <w:gridCol w:w="7144"/>
        <w:gridCol w:w="2411"/>
      </w:tblGrid>
      <w:tr w:rsidR="00894DC4" w:rsidTr="00C66D2B">
        <w:tc>
          <w:tcPr>
            <w:tcW w:w="714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894DC4" w:rsidRPr="00F17348" w:rsidRDefault="00894DC4" w:rsidP="00C66D2B">
            <w:pPr>
              <w:widowControl w:val="0"/>
              <w:autoSpaceDE w:val="0"/>
              <w:autoSpaceDN w:val="0"/>
              <w:adjustRightInd w:val="0"/>
              <w:spacing w:line="252" w:lineRule="auto"/>
              <w:ind w:firstLine="720"/>
              <w:jc w:val="center"/>
              <w:rPr>
                <w:rFonts w:ascii="Liberation Serif" w:hAnsi="Liberation Serif" w:cs="Liberation Serif"/>
                <w:b/>
                <w:sz w:val="28"/>
                <w:szCs w:val="28"/>
              </w:rPr>
            </w:pPr>
            <w:r w:rsidRPr="00F17348">
              <w:rPr>
                <w:rFonts w:ascii="Liberation Serif" w:hAnsi="Liberation Serif" w:cs="Liberation Serif"/>
                <w:b/>
                <w:sz w:val="28"/>
                <w:szCs w:val="28"/>
              </w:rPr>
              <w:t>Показатели результативности и эффективности</w:t>
            </w:r>
          </w:p>
        </w:tc>
        <w:tc>
          <w:tcPr>
            <w:tcW w:w="24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894DC4" w:rsidRPr="00F17348" w:rsidRDefault="00894DC4" w:rsidP="00C66D2B">
            <w:pPr>
              <w:widowControl w:val="0"/>
              <w:autoSpaceDE w:val="0"/>
              <w:autoSpaceDN w:val="0"/>
              <w:adjustRightInd w:val="0"/>
              <w:spacing w:line="252" w:lineRule="auto"/>
              <w:jc w:val="center"/>
              <w:rPr>
                <w:rFonts w:ascii="Liberation Serif" w:hAnsi="Liberation Serif" w:cs="Liberation Serif"/>
                <w:b/>
                <w:sz w:val="28"/>
                <w:szCs w:val="28"/>
              </w:rPr>
            </w:pPr>
            <w:r w:rsidRPr="00F17348">
              <w:rPr>
                <w:rFonts w:ascii="Liberation Serif" w:hAnsi="Liberation Serif" w:cs="Liberation Serif"/>
                <w:b/>
                <w:sz w:val="28"/>
                <w:szCs w:val="28"/>
              </w:rPr>
              <w:t xml:space="preserve">Целевые значения </w:t>
            </w:r>
          </w:p>
          <w:p w:rsidR="00894DC4" w:rsidRPr="00F17348" w:rsidRDefault="00894DC4" w:rsidP="00C66D2B">
            <w:pPr>
              <w:widowControl w:val="0"/>
              <w:autoSpaceDE w:val="0"/>
              <w:autoSpaceDN w:val="0"/>
              <w:adjustRightInd w:val="0"/>
              <w:spacing w:line="252" w:lineRule="auto"/>
              <w:jc w:val="center"/>
              <w:rPr>
                <w:rFonts w:ascii="Liberation Serif" w:hAnsi="Liberation Serif" w:cs="Liberation Serif"/>
                <w:b/>
                <w:sz w:val="28"/>
                <w:szCs w:val="28"/>
                <w:lang w:val="en-US"/>
              </w:rPr>
            </w:pPr>
            <w:r w:rsidRPr="00F17348">
              <w:rPr>
                <w:rFonts w:ascii="Liberation Serif" w:hAnsi="Liberation Serif" w:cs="Liberation Serif"/>
                <w:b/>
                <w:sz w:val="28"/>
                <w:szCs w:val="28"/>
              </w:rPr>
              <w:t>(%)</w:t>
            </w:r>
          </w:p>
        </w:tc>
      </w:tr>
      <w:tr w:rsidR="00894DC4" w:rsidTr="00C66D2B">
        <w:tc>
          <w:tcPr>
            <w:tcW w:w="714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894DC4" w:rsidRDefault="00894DC4" w:rsidP="00C66D2B">
            <w:pPr>
              <w:widowControl w:val="0"/>
              <w:autoSpaceDE w:val="0"/>
              <w:autoSpaceDN w:val="0"/>
              <w:adjustRightInd w:val="0"/>
              <w:ind w:firstLine="284"/>
              <w:jc w:val="both"/>
              <w:rPr>
                <w:rFonts w:ascii="Liberation Serif" w:hAnsi="Liberation Serif" w:cs="Liberation Serif"/>
                <w:sz w:val="28"/>
                <w:szCs w:val="28"/>
              </w:rPr>
            </w:pPr>
            <w:r>
              <w:rPr>
                <w:rFonts w:ascii="Liberation Serif" w:hAnsi="Liberation Serif" w:cs="Liberation Serif"/>
                <w:sz w:val="28"/>
                <w:szCs w:val="28"/>
              </w:rPr>
              <w:t xml:space="preserve">Полнота информации, размещенной на официальном сайте контрольного органа в сети «Интернет» в </w:t>
            </w:r>
            <w:r>
              <w:rPr>
                <w:rFonts w:ascii="Liberation Serif" w:hAnsi="Liberation Serif" w:cs="Liberation Serif"/>
                <w:sz w:val="28"/>
                <w:szCs w:val="28"/>
              </w:rPr>
              <w:lastRenderedPageBreak/>
              <w:t>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24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94DC4" w:rsidRDefault="00894DC4" w:rsidP="00C66D2B">
            <w:pPr>
              <w:widowControl w:val="0"/>
              <w:autoSpaceDE w:val="0"/>
              <w:autoSpaceDN w:val="0"/>
              <w:adjustRightInd w:val="0"/>
              <w:jc w:val="center"/>
              <w:rPr>
                <w:rFonts w:ascii="Liberation Serif" w:hAnsi="Liberation Serif" w:cs="Liberation Serif"/>
                <w:sz w:val="28"/>
                <w:szCs w:val="28"/>
              </w:rPr>
            </w:pPr>
          </w:p>
          <w:p w:rsidR="00894DC4" w:rsidRDefault="00894DC4" w:rsidP="00C66D2B">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100</w:t>
            </w:r>
          </w:p>
        </w:tc>
      </w:tr>
      <w:tr w:rsidR="00894DC4" w:rsidTr="00C66D2B">
        <w:tc>
          <w:tcPr>
            <w:tcW w:w="7143" w:type="dxa"/>
            <w:tcBorders>
              <w:top w:val="nil"/>
              <w:left w:val="single" w:sz="2" w:space="0" w:color="000000"/>
              <w:bottom w:val="single" w:sz="2" w:space="0" w:color="000000"/>
              <w:right w:val="nil"/>
            </w:tcBorders>
            <w:tcMar>
              <w:top w:w="55" w:type="dxa"/>
              <w:left w:w="55" w:type="dxa"/>
              <w:bottom w:w="55" w:type="dxa"/>
              <w:right w:w="55" w:type="dxa"/>
            </w:tcMar>
          </w:tcPr>
          <w:p w:rsidR="00894DC4" w:rsidRDefault="00894DC4" w:rsidP="00C66D2B">
            <w:pPr>
              <w:widowControl w:val="0"/>
              <w:autoSpaceDE w:val="0"/>
              <w:autoSpaceDN w:val="0"/>
              <w:adjustRightInd w:val="0"/>
              <w:jc w:val="both"/>
              <w:rPr>
                <w:rFonts w:ascii="Liberation Serif" w:hAnsi="Liberation Serif" w:cs="Liberation Serif"/>
                <w:sz w:val="28"/>
                <w:szCs w:val="28"/>
              </w:rPr>
            </w:pPr>
          </w:p>
          <w:p w:rsidR="00894DC4" w:rsidRDefault="00894DC4" w:rsidP="00C66D2B">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Количество проведенных профилактических мероприятий </w:t>
            </w:r>
          </w:p>
        </w:tc>
        <w:tc>
          <w:tcPr>
            <w:tcW w:w="241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94DC4" w:rsidRDefault="00894DC4" w:rsidP="00C66D2B">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не менее 10 мероприятий, проведенных контрольным органом в квартал</w:t>
            </w:r>
          </w:p>
        </w:tc>
      </w:tr>
      <w:tr w:rsidR="00894DC4" w:rsidTr="00C66D2B">
        <w:tc>
          <w:tcPr>
            <w:tcW w:w="7143" w:type="dxa"/>
            <w:tcBorders>
              <w:top w:val="nil"/>
              <w:left w:val="single" w:sz="2" w:space="0" w:color="000000"/>
              <w:bottom w:val="single" w:sz="2" w:space="0" w:color="000000"/>
              <w:right w:val="nil"/>
            </w:tcBorders>
            <w:tcMar>
              <w:top w:w="55" w:type="dxa"/>
              <w:left w:w="55" w:type="dxa"/>
              <w:bottom w:w="55" w:type="dxa"/>
              <w:right w:w="55" w:type="dxa"/>
            </w:tcMar>
            <w:hideMark/>
          </w:tcPr>
          <w:p w:rsidR="00894DC4" w:rsidRDefault="00894DC4" w:rsidP="00C66D2B">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Выполнение профилактических программных мероприятий согласно плану</w:t>
            </w:r>
          </w:p>
        </w:tc>
        <w:tc>
          <w:tcPr>
            <w:tcW w:w="241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94DC4" w:rsidRDefault="00894DC4" w:rsidP="00C66D2B">
            <w:pPr>
              <w:widowControl w:val="0"/>
              <w:autoSpaceDE w:val="0"/>
              <w:autoSpaceDN w:val="0"/>
              <w:adjustRightInd w:val="0"/>
              <w:jc w:val="center"/>
              <w:rPr>
                <w:rFonts w:ascii="Liberation Serif" w:hAnsi="Liberation Serif" w:cs="Liberation Serif"/>
                <w:sz w:val="28"/>
                <w:szCs w:val="28"/>
                <w:lang w:val="en-US"/>
              </w:rPr>
            </w:pPr>
            <w:r>
              <w:rPr>
                <w:rFonts w:ascii="Liberation Serif" w:hAnsi="Liberation Serif" w:cs="Liberation Serif"/>
                <w:sz w:val="28"/>
                <w:szCs w:val="28"/>
              </w:rPr>
              <w:t>100</w:t>
            </w:r>
          </w:p>
        </w:tc>
      </w:tr>
    </w:tbl>
    <w:p w:rsidR="00894DC4" w:rsidRDefault="00894DC4" w:rsidP="00894DC4">
      <w:pPr>
        <w:rPr>
          <w:rFonts w:ascii="Liberation Serif" w:hAnsi="Liberation Serif"/>
          <w:sz w:val="28"/>
          <w:szCs w:val="28"/>
        </w:rPr>
      </w:pPr>
    </w:p>
    <w:p w:rsidR="00894DC4" w:rsidRDefault="00894DC4" w:rsidP="00894DC4">
      <w:pPr>
        <w:tabs>
          <w:tab w:val="left" w:pos="3690"/>
        </w:tabs>
        <w:rPr>
          <w:rFonts w:ascii="Liberation Serif" w:hAnsi="Liberation Serif"/>
          <w:sz w:val="28"/>
          <w:szCs w:val="28"/>
        </w:rPr>
        <w:sectPr w:rsidR="00894DC4">
          <w:pgSz w:w="11906" w:h="16838"/>
          <w:pgMar w:top="1134" w:right="850" w:bottom="1134" w:left="1701" w:header="708" w:footer="708" w:gutter="0"/>
          <w:cols w:space="720"/>
        </w:sectPr>
      </w:pPr>
      <w:r>
        <w:rPr>
          <w:rFonts w:ascii="Liberation Serif" w:hAnsi="Liberation Serif"/>
          <w:sz w:val="28"/>
          <w:szCs w:val="28"/>
        </w:rPr>
        <w:tab/>
      </w:r>
    </w:p>
    <w:p w:rsidR="00894DC4" w:rsidRDefault="00894DC4" w:rsidP="00894DC4">
      <w:pPr>
        <w:jc w:val="right"/>
        <w:rPr>
          <w:rFonts w:ascii="Liberation Serif" w:hAnsi="Liberation Serif" w:cs="Liberation Serif"/>
          <w:bCs/>
          <w:sz w:val="28"/>
          <w:szCs w:val="28"/>
        </w:rPr>
      </w:pPr>
      <w:r>
        <w:rPr>
          <w:rFonts w:ascii="Liberation Serif" w:hAnsi="Liberation Serif" w:cs="Liberation Serif"/>
          <w:bCs/>
          <w:sz w:val="28"/>
          <w:szCs w:val="28"/>
        </w:rPr>
        <w:lastRenderedPageBreak/>
        <w:t>Приложение к Программе</w:t>
      </w:r>
    </w:p>
    <w:p w:rsidR="00894DC4" w:rsidRDefault="00894DC4" w:rsidP="00894DC4">
      <w:pPr>
        <w:rPr>
          <w:rFonts w:ascii="Liberation Serif" w:hAnsi="Liberation Serif" w:cs="Liberation Serif"/>
          <w:b/>
          <w:bCs/>
          <w:sz w:val="28"/>
          <w:szCs w:val="28"/>
        </w:rPr>
      </w:pPr>
    </w:p>
    <w:p w:rsidR="00894DC4" w:rsidRDefault="00894DC4" w:rsidP="00894DC4">
      <w:pPr>
        <w:jc w:val="center"/>
        <w:rPr>
          <w:rFonts w:ascii="Liberation Serif" w:hAnsi="Liberation Serif" w:cs="Liberation Serif"/>
          <w:b/>
          <w:bCs/>
          <w:sz w:val="28"/>
          <w:szCs w:val="28"/>
        </w:rPr>
      </w:pPr>
      <w:r>
        <w:rPr>
          <w:rFonts w:ascii="Liberation Serif" w:hAnsi="Liberation Serif" w:cs="Liberation Serif"/>
          <w:b/>
          <w:bCs/>
          <w:sz w:val="28"/>
          <w:szCs w:val="28"/>
        </w:rPr>
        <w:t xml:space="preserve">Перечень профилактических мероприятий, </w:t>
      </w:r>
    </w:p>
    <w:p w:rsidR="00894DC4" w:rsidRDefault="00894DC4" w:rsidP="00894DC4">
      <w:pPr>
        <w:jc w:val="center"/>
        <w:rPr>
          <w:rFonts w:ascii="Liberation Serif" w:hAnsi="Liberation Serif" w:cs="Liberation Serif"/>
          <w:b/>
          <w:bCs/>
          <w:sz w:val="28"/>
          <w:szCs w:val="28"/>
        </w:rPr>
      </w:pPr>
      <w:r>
        <w:rPr>
          <w:rFonts w:ascii="Liberation Serif" w:hAnsi="Liberation Serif" w:cs="Liberation Serif"/>
          <w:b/>
          <w:bCs/>
          <w:sz w:val="28"/>
          <w:szCs w:val="28"/>
        </w:rPr>
        <w:t>сроки (периодичность) их проведения</w:t>
      </w:r>
    </w:p>
    <w:p w:rsidR="00894DC4" w:rsidRDefault="00894DC4" w:rsidP="00894DC4">
      <w:pPr>
        <w:jc w:val="center"/>
        <w:rPr>
          <w:rFonts w:ascii="Liberation Serif" w:hAnsi="Liberation Serif" w:cs="Liberation Serif"/>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311"/>
        <w:gridCol w:w="2319"/>
        <w:gridCol w:w="1872"/>
        <w:gridCol w:w="2614"/>
      </w:tblGrid>
      <w:tr w:rsidR="00894DC4" w:rsidTr="00C66D2B">
        <w:tc>
          <w:tcPr>
            <w:tcW w:w="232"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autoSpaceDE w:val="0"/>
              <w:autoSpaceDN w:val="0"/>
              <w:adjustRightInd w:val="0"/>
              <w:jc w:val="center"/>
              <w:rPr>
                <w:rFonts w:ascii="Liberation Serif" w:hAnsi="Liberation Serif" w:cs="Liberation Serif"/>
                <w:sz w:val="28"/>
                <w:szCs w:val="28"/>
              </w:rPr>
            </w:pPr>
            <w:r w:rsidRPr="00684DCB">
              <w:rPr>
                <w:rFonts w:ascii="Liberation Serif" w:hAnsi="Liberation Serif" w:cs="Liberation Serif"/>
                <w:sz w:val="28"/>
                <w:szCs w:val="28"/>
              </w:rPr>
              <w:t>№</w:t>
            </w:r>
          </w:p>
        </w:tc>
        <w:tc>
          <w:tcPr>
            <w:tcW w:w="1148"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jc w:val="center"/>
              <w:rPr>
                <w:rFonts w:ascii="Liberation Serif" w:hAnsi="Liberation Serif" w:cs="Liberation Serif"/>
                <w:sz w:val="28"/>
                <w:szCs w:val="28"/>
              </w:rPr>
            </w:pPr>
            <w:r w:rsidRPr="00684DCB">
              <w:rPr>
                <w:rFonts w:ascii="Liberation Serif" w:hAnsi="Liberation Serif" w:cs="Liberation Serif"/>
                <w:bCs/>
                <w:sz w:val="28"/>
                <w:szCs w:val="28"/>
              </w:rPr>
              <w:t>Вид мероприятия</w:t>
            </w:r>
          </w:p>
        </w:tc>
        <w:tc>
          <w:tcPr>
            <w:tcW w:w="1566"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ind w:firstLine="36"/>
              <w:jc w:val="center"/>
              <w:rPr>
                <w:rFonts w:ascii="Liberation Serif" w:hAnsi="Liberation Serif" w:cs="Liberation Serif"/>
                <w:sz w:val="28"/>
                <w:szCs w:val="28"/>
              </w:rPr>
            </w:pPr>
            <w:r w:rsidRPr="00684DCB">
              <w:rPr>
                <w:rFonts w:ascii="Liberation Serif" w:hAnsi="Liberation Serif" w:cs="Liberation Serif"/>
                <w:bCs/>
                <w:sz w:val="28"/>
                <w:szCs w:val="28"/>
              </w:rPr>
              <w:t>Форма мероприятия</w:t>
            </w:r>
          </w:p>
        </w:tc>
        <w:tc>
          <w:tcPr>
            <w:tcW w:w="943"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autoSpaceDE w:val="0"/>
              <w:autoSpaceDN w:val="0"/>
              <w:adjustRightInd w:val="0"/>
              <w:jc w:val="center"/>
              <w:rPr>
                <w:rFonts w:ascii="Liberation Serif" w:hAnsi="Liberation Serif" w:cs="Liberation Serif"/>
                <w:bCs/>
                <w:sz w:val="28"/>
                <w:szCs w:val="28"/>
              </w:rPr>
            </w:pPr>
            <w:r w:rsidRPr="00684DCB">
              <w:rPr>
                <w:rFonts w:ascii="Liberation Serif" w:hAnsi="Liberation Serif" w:cs="Liberation Serif"/>
                <w:bCs/>
                <w:sz w:val="28"/>
                <w:szCs w:val="28"/>
              </w:rPr>
              <w:t>Ответственное подразделение и привлекаемые лица</w:t>
            </w:r>
          </w:p>
        </w:tc>
        <w:tc>
          <w:tcPr>
            <w:tcW w:w="1111"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jc w:val="center"/>
              <w:rPr>
                <w:rFonts w:ascii="Liberation Serif" w:hAnsi="Liberation Serif" w:cs="Liberation Serif"/>
                <w:sz w:val="28"/>
                <w:szCs w:val="28"/>
              </w:rPr>
            </w:pPr>
            <w:r w:rsidRPr="00684DCB">
              <w:rPr>
                <w:rFonts w:ascii="Liberation Serif" w:hAnsi="Liberation Serif" w:cs="Liberation Serif"/>
                <w:bCs/>
                <w:sz w:val="28"/>
                <w:szCs w:val="28"/>
              </w:rPr>
              <w:t>Сроки (периодичность) их проведения</w:t>
            </w:r>
          </w:p>
        </w:tc>
      </w:tr>
      <w:tr w:rsidR="00894DC4" w:rsidTr="00C66D2B">
        <w:trPr>
          <w:trHeight w:val="2006"/>
        </w:trPr>
        <w:tc>
          <w:tcPr>
            <w:tcW w:w="232" w:type="pct"/>
            <w:vMerge w:val="restar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jc w:val="both"/>
              <w:rPr>
                <w:rFonts w:ascii="Liberation Serif" w:hAnsi="Liberation Serif" w:cs="Liberation Serif"/>
                <w:sz w:val="28"/>
                <w:szCs w:val="28"/>
              </w:rPr>
            </w:pPr>
            <w:r w:rsidRPr="00684DCB">
              <w:rPr>
                <w:rFonts w:ascii="Liberation Serif" w:hAnsi="Liberation Serif" w:cs="Liberation Serif"/>
                <w:sz w:val="28"/>
                <w:szCs w:val="28"/>
              </w:rPr>
              <w:t>1.</w:t>
            </w:r>
          </w:p>
        </w:tc>
        <w:tc>
          <w:tcPr>
            <w:tcW w:w="1148" w:type="pct"/>
            <w:vMerge w:val="restar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ind w:firstLine="8"/>
              <w:jc w:val="both"/>
              <w:rPr>
                <w:rFonts w:ascii="Liberation Serif" w:hAnsi="Liberation Serif" w:cs="Liberation Serif"/>
                <w:sz w:val="28"/>
                <w:szCs w:val="28"/>
              </w:rPr>
            </w:pPr>
            <w:r w:rsidRPr="00684DCB">
              <w:rPr>
                <w:rFonts w:ascii="Liberation Serif" w:hAnsi="Liberation Serif" w:cs="Liberation Serif"/>
                <w:sz w:val="28"/>
                <w:szCs w:val="28"/>
              </w:rPr>
              <w:t>Информирование</w:t>
            </w:r>
          </w:p>
        </w:tc>
        <w:tc>
          <w:tcPr>
            <w:tcW w:w="1566"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widowControl w:val="0"/>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 xml:space="preserve">Размещение и поддержание в актуальном состоянии на официальном сайте в сети «Интернет» информации, </w:t>
            </w:r>
            <w:r w:rsidRPr="00684DCB">
              <w:rPr>
                <w:rFonts w:ascii="Liberation Serif" w:hAnsi="Liberation Serif" w:cs="Liberation Serif"/>
                <w:sz w:val="28"/>
                <w:szCs w:val="28"/>
              </w:rPr>
              <w:br/>
              <w:t xml:space="preserve">перечень которой предусмотрен </w:t>
            </w:r>
            <w:r w:rsidRPr="00684DCB">
              <w:rPr>
                <w:rFonts w:ascii="Liberation Serif" w:hAnsi="Liberation Serif" w:cs="Liberation Serif"/>
                <w:sz w:val="28"/>
                <w:szCs w:val="28"/>
              </w:rPr>
              <w:br/>
              <w:t>ч. 3 ст. 46 Федерального закона от 31.07.2020 № 248-ФЗ «О государственном контроле (надзоре) и муниципальном контроле в Российской Федерации».</w:t>
            </w:r>
          </w:p>
        </w:tc>
        <w:tc>
          <w:tcPr>
            <w:tcW w:w="943" w:type="pct"/>
            <w:vMerge w:val="restar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jc w:val="both"/>
              <w:rPr>
                <w:rFonts w:ascii="Liberation Serif" w:hAnsi="Liberation Serif" w:cs="Liberation Serif"/>
                <w:sz w:val="28"/>
                <w:szCs w:val="28"/>
              </w:rPr>
            </w:pPr>
            <w:r w:rsidRPr="00684DCB">
              <w:rPr>
                <w:rFonts w:ascii="Liberation Serif" w:hAnsi="Liberation Serif" w:cs="Liberation Serif"/>
                <w:sz w:val="28"/>
                <w:szCs w:val="28"/>
              </w:rPr>
              <w:t>Отдел городского хозяйства и охраны окружающей среды администрации городского округа Верхняя Пышма</w:t>
            </w:r>
          </w:p>
        </w:tc>
        <w:tc>
          <w:tcPr>
            <w:tcW w:w="1111"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widowControl w:val="0"/>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В течение года</w:t>
            </w:r>
          </w:p>
          <w:p w:rsidR="00894DC4" w:rsidRPr="00684DCB" w:rsidRDefault="00894DC4" w:rsidP="00C66D2B">
            <w:pPr>
              <w:widowControl w:val="0"/>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(по мере изменения законодательства)</w:t>
            </w:r>
          </w:p>
        </w:tc>
      </w:tr>
      <w:tr w:rsidR="00894DC4" w:rsidTr="00C66D2B">
        <w:trPr>
          <w:trHeight w:val="15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4DC4" w:rsidRPr="00684DCB" w:rsidRDefault="00894DC4" w:rsidP="00C66D2B">
            <w:pPr>
              <w:rPr>
                <w:rFonts w:ascii="Liberation Serif" w:hAnsi="Liberation Serif" w:cs="Liberation Serif"/>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4DC4" w:rsidRPr="00684DCB" w:rsidRDefault="00894DC4" w:rsidP="00C66D2B">
            <w:pPr>
              <w:rPr>
                <w:rFonts w:ascii="Liberation Serif" w:hAnsi="Liberation Serif" w:cs="Liberation Serif"/>
                <w:sz w:val="28"/>
                <w:szCs w:val="28"/>
              </w:rPr>
            </w:pPr>
          </w:p>
        </w:tc>
        <w:tc>
          <w:tcPr>
            <w:tcW w:w="1566"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widowControl w:val="0"/>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Проведение публичных мероприятий (собраний, совещаний, семинаров) с контролируемыми лицами в целях их информирования.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4DC4" w:rsidRPr="00684DCB" w:rsidRDefault="00894DC4" w:rsidP="00C66D2B">
            <w:pPr>
              <w:rPr>
                <w:rFonts w:ascii="Liberation Serif" w:hAnsi="Liberation Serif" w:cs="Liberation Serif"/>
                <w:sz w:val="28"/>
                <w:szCs w:val="28"/>
              </w:rPr>
            </w:pPr>
          </w:p>
        </w:tc>
        <w:tc>
          <w:tcPr>
            <w:tcW w:w="1111"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widowControl w:val="0"/>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В течение года (не менее 1 раза в полугодие)</w:t>
            </w:r>
          </w:p>
        </w:tc>
      </w:tr>
      <w:tr w:rsidR="00894DC4" w:rsidTr="00C66D2B">
        <w:tc>
          <w:tcPr>
            <w:tcW w:w="232"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jc w:val="both"/>
              <w:rPr>
                <w:rFonts w:ascii="Liberation Serif" w:hAnsi="Liberation Serif" w:cs="Liberation Serif"/>
                <w:sz w:val="28"/>
                <w:szCs w:val="28"/>
              </w:rPr>
            </w:pPr>
            <w:r w:rsidRPr="00684DCB">
              <w:rPr>
                <w:rFonts w:ascii="Liberation Serif" w:hAnsi="Liberation Serif" w:cs="Liberation Serif"/>
                <w:sz w:val="28"/>
                <w:szCs w:val="28"/>
              </w:rPr>
              <w:lastRenderedPageBreak/>
              <w:t>2.</w:t>
            </w:r>
          </w:p>
        </w:tc>
        <w:tc>
          <w:tcPr>
            <w:tcW w:w="1148"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jc w:val="both"/>
              <w:rPr>
                <w:rFonts w:ascii="Liberation Serif" w:hAnsi="Liberation Serif" w:cs="Liberation Serif"/>
                <w:sz w:val="28"/>
                <w:szCs w:val="28"/>
              </w:rPr>
            </w:pPr>
            <w:r w:rsidRPr="00684DCB">
              <w:rPr>
                <w:rFonts w:ascii="Liberation Serif" w:hAnsi="Liberation Serif" w:cs="Liberation Serif"/>
                <w:sz w:val="28"/>
                <w:szCs w:val="28"/>
              </w:rPr>
              <w:t xml:space="preserve">Объявление предостережения </w:t>
            </w:r>
          </w:p>
        </w:tc>
        <w:tc>
          <w:tcPr>
            <w:tcW w:w="1566"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Объявление контролируемому лицу предостережения о недопустимости нарушения обязательных требований, предложение принять меры по обеспечению соблюдения обязательных требований.</w:t>
            </w:r>
          </w:p>
        </w:tc>
        <w:tc>
          <w:tcPr>
            <w:tcW w:w="943"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jc w:val="both"/>
              <w:rPr>
                <w:rFonts w:ascii="Liberation Serif" w:hAnsi="Liberation Serif" w:cs="Liberation Serif"/>
                <w:sz w:val="28"/>
                <w:szCs w:val="28"/>
              </w:rPr>
            </w:pPr>
            <w:r w:rsidRPr="00684DCB">
              <w:rPr>
                <w:rFonts w:ascii="Liberation Serif" w:hAnsi="Liberation Serif" w:cs="Liberation Serif"/>
                <w:sz w:val="28"/>
                <w:szCs w:val="28"/>
              </w:rPr>
              <w:t>Отдел городского хозяйства и охраны окружающей среды администрации городского округа Верхняя Пышма</w:t>
            </w:r>
          </w:p>
        </w:tc>
        <w:tc>
          <w:tcPr>
            <w:tcW w:w="1111"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 xml:space="preserve">В течение года </w:t>
            </w:r>
          </w:p>
          <w:p w:rsidR="00894DC4" w:rsidRPr="00684DCB" w:rsidRDefault="00894DC4" w:rsidP="00C66D2B">
            <w:pPr>
              <w:jc w:val="both"/>
              <w:rPr>
                <w:rFonts w:ascii="Liberation Serif" w:hAnsi="Liberation Serif" w:cs="Liberation Serif"/>
                <w:sz w:val="28"/>
                <w:szCs w:val="28"/>
              </w:rPr>
            </w:pPr>
            <w:r w:rsidRPr="00684DCB">
              <w:rPr>
                <w:rFonts w:ascii="Liberation Serif" w:hAnsi="Liberation Serif" w:cs="Liberation Serif"/>
                <w:sz w:val="28"/>
                <w:szCs w:val="28"/>
              </w:rPr>
              <w:t>(при наличии сведений о готовящихся нарушениях обязательных требований или о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r>
      <w:tr w:rsidR="00894DC4" w:rsidTr="00C66D2B">
        <w:trPr>
          <w:trHeight w:val="1954"/>
        </w:trPr>
        <w:tc>
          <w:tcPr>
            <w:tcW w:w="232"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jc w:val="both"/>
              <w:rPr>
                <w:rFonts w:ascii="Liberation Serif" w:hAnsi="Liberation Serif" w:cs="Liberation Serif"/>
                <w:sz w:val="28"/>
                <w:szCs w:val="28"/>
              </w:rPr>
            </w:pPr>
            <w:r w:rsidRPr="00684DCB">
              <w:rPr>
                <w:rFonts w:ascii="Liberation Serif" w:hAnsi="Liberation Serif" w:cs="Liberation Serif"/>
                <w:sz w:val="28"/>
                <w:szCs w:val="28"/>
              </w:rPr>
              <w:t>3.</w:t>
            </w:r>
          </w:p>
        </w:tc>
        <w:tc>
          <w:tcPr>
            <w:tcW w:w="1148"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ind w:firstLine="34"/>
              <w:jc w:val="both"/>
              <w:rPr>
                <w:rFonts w:ascii="Liberation Serif" w:hAnsi="Liberation Serif" w:cs="Liberation Serif"/>
                <w:sz w:val="28"/>
                <w:szCs w:val="28"/>
              </w:rPr>
            </w:pPr>
            <w:r w:rsidRPr="00684DCB">
              <w:rPr>
                <w:rFonts w:ascii="Liberation Serif" w:hAnsi="Liberation Serif" w:cs="Liberation Serif"/>
                <w:sz w:val="28"/>
                <w:szCs w:val="28"/>
              </w:rPr>
              <w:t>Консультирование</w:t>
            </w:r>
          </w:p>
        </w:tc>
        <w:tc>
          <w:tcPr>
            <w:tcW w:w="1566"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Проведение должностными лицами администрации городского округа Верхняя Пышма консультаций по следующим вопросам:</w:t>
            </w:r>
          </w:p>
          <w:p w:rsidR="00894DC4" w:rsidRPr="00684DCB" w:rsidRDefault="00894DC4" w:rsidP="00C66D2B">
            <w:pPr>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 xml:space="preserve">1) местонахождение, контактные телефоны, адрес официального сайта и адреса электронной почты </w:t>
            </w:r>
            <w:r w:rsidRPr="00684DCB">
              <w:rPr>
                <w:rFonts w:ascii="Liberation Serif" w:hAnsi="Liberation Serif" w:cs="Liberation Serif"/>
                <w:sz w:val="28"/>
                <w:szCs w:val="28"/>
              </w:rPr>
              <w:lastRenderedPageBreak/>
              <w:t>контрольного органа;</w:t>
            </w:r>
          </w:p>
          <w:p w:rsidR="00894DC4" w:rsidRPr="00684DCB" w:rsidRDefault="00894DC4" w:rsidP="00C66D2B">
            <w:pPr>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2) график работы контрольного органа, время приема посетителей;</w:t>
            </w:r>
          </w:p>
          <w:p w:rsidR="00894DC4" w:rsidRPr="00684DCB" w:rsidRDefault="00894DC4" w:rsidP="00C66D2B">
            <w:pPr>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3) 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должностных лиц, осуществляющих прием и информирование;</w:t>
            </w:r>
          </w:p>
          <w:p w:rsidR="00894DC4" w:rsidRPr="00684DCB" w:rsidRDefault="00894DC4" w:rsidP="00C66D2B">
            <w:pPr>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4) перечень нормативных правовых актов, регулирующих осуществление муниципального контроля;</w:t>
            </w:r>
          </w:p>
          <w:p w:rsidR="00894DC4" w:rsidRPr="00684DCB" w:rsidRDefault="00894DC4" w:rsidP="00C66D2B">
            <w:pPr>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5) перечень актов, содержащих обязательные требования.</w:t>
            </w:r>
          </w:p>
          <w:p w:rsidR="00894DC4" w:rsidRPr="00684DCB" w:rsidRDefault="00894DC4" w:rsidP="00C66D2B">
            <w:pPr>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 xml:space="preserve">Устное консультирование осуществляется посредством личного обращения, телефонной </w:t>
            </w:r>
            <w:r w:rsidRPr="00684DCB">
              <w:rPr>
                <w:rFonts w:ascii="Liberation Serif" w:hAnsi="Liberation Serif" w:cs="Liberation Serif"/>
                <w:sz w:val="28"/>
                <w:szCs w:val="28"/>
              </w:rPr>
              <w:lastRenderedPageBreak/>
              <w:t>связи, электронной почты, видео-конференц-связи.</w:t>
            </w:r>
          </w:p>
          <w:p w:rsidR="00894DC4" w:rsidRPr="00684DCB" w:rsidRDefault="00894DC4" w:rsidP="00C66D2B">
            <w:pPr>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При получ</w:t>
            </w:r>
            <w:r>
              <w:rPr>
                <w:rFonts w:ascii="Liberation Serif" w:hAnsi="Liberation Serif" w:cs="Liberation Serif"/>
                <w:sz w:val="28"/>
                <w:szCs w:val="28"/>
              </w:rPr>
              <w:t xml:space="preserve">ении письменного запроса </w:t>
            </w:r>
            <w:r w:rsidRPr="00684DCB">
              <w:rPr>
                <w:rFonts w:ascii="Liberation Serif" w:hAnsi="Liberation Serif" w:cs="Liberation Serif"/>
                <w:sz w:val="28"/>
                <w:szCs w:val="28"/>
              </w:rPr>
              <w:t>– в письменной форме в порядке, установленном Федеральным законом от 02.05.2006 № 59-ФЗ «О порядке рассмотрения обращения граждан Российской Федерации», а также в ходе проведения профилактического мероприятия, контрольного мероприятия.</w:t>
            </w:r>
          </w:p>
        </w:tc>
        <w:tc>
          <w:tcPr>
            <w:tcW w:w="943"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lastRenderedPageBreak/>
              <w:t>Отдел городского хозяйства и охраны окружающей среды администрации городского округа Верхняя Пышма</w:t>
            </w:r>
          </w:p>
        </w:tc>
        <w:tc>
          <w:tcPr>
            <w:tcW w:w="1111"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В течение года (по мере поступления обращений)</w:t>
            </w:r>
          </w:p>
        </w:tc>
      </w:tr>
      <w:tr w:rsidR="00894DC4" w:rsidTr="00C66D2B">
        <w:trPr>
          <w:trHeight w:val="1954"/>
        </w:trPr>
        <w:tc>
          <w:tcPr>
            <w:tcW w:w="232" w:type="pct"/>
            <w:vMerge w:val="restar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jc w:val="both"/>
              <w:rPr>
                <w:rFonts w:ascii="Liberation Serif" w:hAnsi="Liberation Serif" w:cs="Liberation Serif"/>
                <w:sz w:val="28"/>
                <w:szCs w:val="28"/>
              </w:rPr>
            </w:pPr>
            <w:r w:rsidRPr="00684DCB">
              <w:rPr>
                <w:rFonts w:ascii="Liberation Serif" w:hAnsi="Liberation Serif" w:cs="Liberation Serif"/>
                <w:sz w:val="28"/>
                <w:szCs w:val="28"/>
              </w:rPr>
              <w:lastRenderedPageBreak/>
              <w:t>4.</w:t>
            </w:r>
          </w:p>
        </w:tc>
        <w:tc>
          <w:tcPr>
            <w:tcW w:w="1148" w:type="pct"/>
            <w:vMerge w:val="restar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ind w:firstLine="34"/>
              <w:jc w:val="both"/>
              <w:rPr>
                <w:rFonts w:ascii="Liberation Serif" w:hAnsi="Liberation Serif" w:cs="Liberation Serif"/>
                <w:sz w:val="28"/>
                <w:szCs w:val="28"/>
              </w:rPr>
            </w:pPr>
            <w:r w:rsidRPr="00684DCB">
              <w:rPr>
                <w:rFonts w:ascii="Liberation Serif" w:hAnsi="Liberation Serif" w:cs="Liberation Serif"/>
                <w:sz w:val="28"/>
                <w:szCs w:val="28"/>
              </w:rPr>
              <w:t>Профилактический визит</w:t>
            </w:r>
          </w:p>
        </w:tc>
        <w:tc>
          <w:tcPr>
            <w:tcW w:w="1566"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widowControl w:val="0"/>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Обязательный профилактический визит в отношении контролируемых лиц, принадлежащих им объектов контроля, отнесенных к определенной категории риска (значительный риск, средний риск, умеренный риск)</w:t>
            </w:r>
          </w:p>
        </w:tc>
        <w:tc>
          <w:tcPr>
            <w:tcW w:w="943" w:type="pct"/>
            <w:vMerge w:val="restar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Отдел городского хозяйства и охраны окружающей среды администрации городского округа Верхняя Пышма</w:t>
            </w:r>
          </w:p>
        </w:tc>
        <w:tc>
          <w:tcPr>
            <w:tcW w:w="1111"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widowControl w:val="0"/>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Периодичность проведения определяется Правительством Российской Федерации</w:t>
            </w:r>
          </w:p>
        </w:tc>
      </w:tr>
      <w:tr w:rsidR="00894DC4" w:rsidTr="00C66D2B">
        <w:trPr>
          <w:trHeight w:val="19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4DC4" w:rsidRPr="00684DCB" w:rsidRDefault="00894DC4" w:rsidP="00C66D2B">
            <w:pPr>
              <w:rPr>
                <w:rFonts w:ascii="Liberation Serif" w:hAnsi="Liberation Serif" w:cs="Liberation Serif"/>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4DC4" w:rsidRPr="00684DCB" w:rsidRDefault="00894DC4" w:rsidP="00C66D2B">
            <w:pPr>
              <w:rPr>
                <w:rFonts w:ascii="Liberation Serif" w:hAnsi="Liberation Serif" w:cs="Liberation Serif"/>
                <w:sz w:val="28"/>
                <w:szCs w:val="28"/>
              </w:rPr>
            </w:pPr>
          </w:p>
        </w:tc>
        <w:tc>
          <w:tcPr>
            <w:tcW w:w="1566"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widowControl w:val="0"/>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Обязательный профилактический визит по поручению Президента Российской Федерации,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Губернатора Свердловской области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4DC4" w:rsidRPr="00684DCB" w:rsidRDefault="00894DC4" w:rsidP="00C66D2B">
            <w:pPr>
              <w:rPr>
                <w:rFonts w:ascii="Liberation Serif" w:hAnsi="Liberation Serif" w:cs="Liberation Serif"/>
                <w:sz w:val="28"/>
                <w:szCs w:val="28"/>
              </w:rPr>
            </w:pPr>
          </w:p>
        </w:tc>
        <w:tc>
          <w:tcPr>
            <w:tcW w:w="1111"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widowControl w:val="0"/>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В случае поступления соответствующего поручения</w:t>
            </w:r>
          </w:p>
        </w:tc>
      </w:tr>
      <w:tr w:rsidR="00894DC4" w:rsidTr="00C66D2B">
        <w:trPr>
          <w:trHeight w:val="19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4DC4" w:rsidRPr="00684DCB" w:rsidRDefault="00894DC4" w:rsidP="00C66D2B">
            <w:pPr>
              <w:rPr>
                <w:rFonts w:ascii="Liberation Serif" w:hAnsi="Liberation Serif" w:cs="Liberation Serif"/>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4DC4" w:rsidRPr="00684DCB" w:rsidRDefault="00894DC4" w:rsidP="00C66D2B">
            <w:pPr>
              <w:rPr>
                <w:rFonts w:ascii="Liberation Serif" w:hAnsi="Liberation Serif" w:cs="Liberation Serif"/>
                <w:sz w:val="28"/>
                <w:szCs w:val="28"/>
              </w:rPr>
            </w:pPr>
          </w:p>
        </w:tc>
        <w:tc>
          <w:tcPr>
            <w:tcW w:w="1566"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widowControl w:val="0"/>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Профилактический визит по инициативе контролируемого лица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4DC4" w:rsidRPr="00684DCB" w:rsidRDefault="00894DC4" w:rsidP="00C66D2B">
            <w:pPr>
              <w:rPr>
                <w:rFonts w:ascii="Liberation Serif" w:hAnsi="Liberation Serif" w:cs="Liberation Serif"/>
                <w:sz w:val="28"/>
                <w:szCs w:val="28"/>
              </w:rPr>
            </w:pPr>
          </w:p>
        </w:tc>
        <w:tc>
          <w:tcPr>
            <w:tcW w:w="1111" w:type="pct"/>
            <w:tcBorders>
              <w:top w:val="single" w:sz="4" w:space="0" w:color="auto"/>
              <w:left w:val="single" w:sz="4" w:space="0" w:color="auto"/>
              <w:bottom w:val="single" w:sz="4" w:space="0" w:color="auto"/>
              <w:right w:val="single" w:sz="4" w:space="0" w:color="auto"/>
            </w:tcBorders>
            <w:hideMark/>
          </w:tcPr>
          <w:p w:rsidR="00894DC4" w:rsidRPr="00684DCB" w:rsidRDefault="00894DC4" w:rsidP="00C66D2B">
            <w:pPr>
              <w:autoSpaceDE w:val="0"/>
              <w:autoSpaceDN w:val="0"/>
              <w:adjustRightInd w:val="0"/>
              <w:jc w:val="both"/>
              <w:rPr>
                <w:rFonts w:ascii="Liberation Serif" w:hAnsi="Liberation Serif" w:cs="Liberation Serif"/>
                <w:sz w:val="28"/>
                <w:szCs w:val="28"/>
              </w:rPr>
            </w:pPr>
            <w:r w:rsidRPr="00684DCB">
              <w:rPr>
                <w:rFonts w:ascii="Liberation Serif" w:hAnsi="Liberation Serif" w:cs="Liberation Serif"/>
                <w:sz w:val="28"/>
                <w:szCs w:val="28"/>
              </w:rPr>
              <w:t xml:space="preserve">В случае поступления соответствующей инициативы от лица, которое относится к субъектам малого предпринимательства, является социально ориентированной некоммерческой организацией либо государственным или </w:t>
            </w:r>
            <w:r w:rsidRPr="00684DCB">
              <w:rPr>
                <w:rFonts w:ascii="Liberation Serif" w:hAnsi="Liberation Serif" w:cs="Liberation Serif"/>
                <w:sz w:val="28"/>
                <w:szCs w:val="28"/>
              </w:rPr>
              <w:lastRenderedPageBreak/>
              <w:t>муниципальным учреждением</w:t>
            </w:r>
          </w:p>
        </w:tc>
      </w:tr>
    </w:tbl>
    <w:p w:rsidR="00894DC4" w:rsidRDefault="00894DC4" w:rsidP="00894DC4"/>
    <w:p w:rsidR="00894DC4" w:rsidRDefault="00894DC4" w:rsidP="00894DC4">
      <w:pPr>
        <w:rPr>
          <w:rFonts w:ascii="Liberation Serif" w:hAnsi="Liberation Serif" w:cs="Liberation Serif"/>
          <w:sz w:val="28"/>
          <w:szCs w:val="28"/>
        </w:rPr>
      </w:pPr>
    </w:p>
    <w:p w:rsidR="00894DC4" w:rsidRPr="003C063F" w:rsidRDefault="00894DC4" w:rsidP="00894DC4">
      <w:pPr>
        <w:rPr>
          <w:rFonts w:ascii="Liberation Serif" w:hAnsi="Liberation Serif"/>
          <w:sz w:val="28"/>
          <w:szCs w:val="28"/>
        </w:rPr>
      </w:pPr>
    </w:p>
    <w:p w:rsidR="0079183E" w:rsidRDefault="0079183E"/>
    <w:sectPr w:rsidR="0079183E" w:rsidSect="009F482A">
      <w:headerReference w:type="first" r:id="rId6"/>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18B" w:rsidRDefault="0069718B" w:rsidP="00894DC4">
      <w:r>
        <w:separator/>
      </w:r>
    </w:p>
  </w:endnote>
  <w:endnote w:type="continuationSeparator" w:id="0">
    <w:p w:rsidR="0069718B" w:rsidRDefault="0069718B" w:rsidP="0089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18B" w:rsidRDefault="0069718B" w:rsidP="00894DC4">
      <w:r>
        <w:separator/>
      </w:r>
    </w:p>
  </w:footnote>
  <w:footnote w:type="continuationSeparator" w:id="0">
    <w:p w:rsidR="0069718B" w:rsidRDefault="0069718B" w:rsidP="00894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Default="0069718B" w:rsidP="00810AAA">
    <w:pPr>
      <w:pStyle w:val="a3"/>
      <w:jc w:val="center"/>
    </w:pPr>
    <w:permStart w:id="37253087" w:edGrp="everyone"/>
    <w:permEnd w:id="3725308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1D"/>
    <w:rsid w:val="0026241D"/>
    <w:rsid w:val="0069718B"/>
    <w:rsid w:val="0079183E"/>
    <w:rsid w:val="00894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A8C64-433E-4D70-9903-91B279A0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D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4DC4"/>
    <w:pPr>
      <w:tabs>
        <w:tab w:val="center" w:pos="4677"/>
        <w:tab w:val="right" w:pos="9355"/>
      </w:tabs>
    </w:pPr>
  </w:style>
  <w:style w:type="character" w:customStyle="1" w:styleId="a4">
    <w:name w:val="Верхний колонтитул Знак"/>
    <w:basedOn w:val="a0"/>
    <w:link w:val="a3"/>
    <w:rsid w:val="00894DC4"/>
    <w:rPr>
      <w:rFonts w:ascii="Times New Roman" w:eastAsia="Times New Roman" w:hAnsi="Times New Roman" w:cs="Times New Roman"/>
      <w:sz w:val="24"/>
      <w:szCs w:val="24"/>
      <w:lang w:eastAsia="ru-RU"/>
    </w:rPr>
  </w:style>
  <w:style w:type="paragraph" w:styleId="a5">
    <w:name w:val="footer"/>
    <w:basedOn w:val="a"/>
    <w:link w:val="a6"/>
    <w:rsid w:val="00894DC4"/>
    <w:pPr>
      <w:tabs>
        <w:tab w:val="center" w:pos="4677"/>
        <w:tab w:val="right" w:pos="9355"/>
      </w:tabs>
    </w:pPr>
  </w:style>
  <w:style w:type="character" w:customStyle="1" w:styleId="a6">
    <w:name w:val="Нижний колонтитул Знак"/>
    <w:basedOn w:val="a0"/>
    <w:link w:val="a5"/>
    <w:rsid w:val="00894DC4"/>
    <w:rPr>
      <w:rFonts w:ascii="Times New Roman" w:eastAsia="Times New Roman" w:hAnsi="Times New Roman" w:cs="Times New Roman"/>
      <w:sz w:val="24"/>
      <w:szCs w:val="24"/>
      <w:lang w:eastAsia="ru-RU"/>
    </w:rPr>
  </w:style>
  <w:style w:type="paragraph" w:customStyle="1" w:styleId="ConsNormal">
    <w:name w:val="ConsNormal"/>
    <w:rsid w:val="00894DC4"/>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3852</Words>
  <Characters>21962</Characters>
  <Application>Microsoft Office Word</Application>
  <DocSecurity>0</DocSecurity>
  <Lines>183</Lines>
  <Paragraphs>51</Paragraphs>
  <ScaleCrop>false</ScaleCrop>
  <Company/>
  <LinksUpToDate>false</LinksUpToDate>
  <CharactersWithSpaces>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2025-09-02T11:43:00Z</dcterms:created>
  <dcterms:modified xsi:type="dcterms:W3CDTF">2025-09-02T11:43:00Z</dcterms:modified>
</cp:coreProperties>
</file>