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1"/>
        <w:gridCol w:w="425"/>
        <w:gridCol w:w="566"/>
        <w:gridCol w:w="6151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04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.2025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15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>36:2701001:155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, расположенного по адресу: Свердл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>овская обл., ГО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Верхняя Пышм</w:t>
            </w:r>
            <w:r w:rsidR="0047382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а, 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левый берег реки </w:t>
            </w:r>
            <w:proofErr w:type="spellStart"/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>Шитов</w:t>
            </w:r>
            <w:r w:rsidR="003D5CAD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bookmarkStart w:id="0" w:name="_GoBack"/>
            <w:bookmarkEnd w:id="0"/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>кой</w:t>
            </w:r>
            <w:proofErr w:type="spellEnd"/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Исток, в 1 км юго-западнее автомоб</w:t>
            </w:r>
            <w:r w:rsidR="003A7100">
              <w:rPr>
                <w:rFonts w:ascii="Liberation Serif" w:hAnsi="Liberation Serif"/>
                <w:sz w:val="24"/>
                <w:szCs w:val="24"/>
                <w:lang w:val="ru-RU"/>
              </w:rPr>
              <w:t>ильной дороги Екатеринбург-Нижни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>й Тагил-Серов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1B5257"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части</w:t>
            </w:r>
            <w:r w:rsidR="001217A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увеличения предельной этажности здания до 8-ми этажей</w:t>
            </w:r>
            <w:r w:rsidR="0030479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4</cp:revision>
  <cp:lastPrinted>2025-09-03T03:13:00Z</cp:lastPrinted>
  <dcterms:created xsi:type="dcterms:W3CDTF">2025-09-02T10:52:00Z</dcterms:created>
  <dcterms:modified xsi:type="dcterms:W3CDTF">2025-09-03T03:13:00Z</dcterms:modified>
</cp:coreProperties>
</file>