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5E1E4D" w:rsidTr="005E1E4D">
        <w:trPr>
          <w:trHeight w:val="524"/>
        </w:trPr>
        <w:tc>
          <w:tcPr>
            <w:tcW w:w="9460" w:type="dxa"/>
            <w:gridSpan w:val="5"/>
            <w:hideMark/>
          </w:tcPr>
          <w:p w:rsidR="005E1E4D" w:rsidRDefault="005E1E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E1E4D" w:rsidRDefault="005E1E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E1E4D" w:rsidRDefault="005E1E4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E1E4D" w:rsidRDefault="005E1E4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9B93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E1E4D" w:rsidTr="005E1E4D">
        <w:trPr>
          <w:trHeight w:val="524"/>
        </w:trPr>
        <w:tc>
          <w:tcPr>
            <w:tcW w:w="284" w:type="dxa"/>
            <w:vAlign w:val="bottom"/>
            <w:hideMark/>
          </w:tcPr>
          <w:p w:rsidR="005E1E4D" w:rsidRDefault="005E1E4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1E4D" w:rsidRDefault="005E1E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E1E4D" w:rsidRDefault="005E1E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1E4D" w:rsidRDefault="005E1E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E1E4D" w:rsidRDefault="005E1E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E1E4D" w:rsidTr="005E1E4D">
        <w:trPr>
          <w:trHeight w:val="130"/>
        </w:trPr>
        <w:tc>
          <w:tcPr>
            <w:tcW w:w="9460" w:type="dxa"/>
            <w:gridSpan w:val="5"/>
          </w:tcPr>
          <w:p w:rsidR="005E1E4D" w:rsidRDefault="005E1E4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E1E4D" w:rsidTr="005E1E4D">
        <w:tc>
          <w:tcPr>
            <w:tcW w:w="9460" w:type="dxa"/>
            <w:gridSpan w:val="5"/>
          </w:tcPr>
          <w:p w:rsidR="005E1E4D" w:rsidRDefault="005E1E4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E1E4D" w:rsidRDefault="005E1E4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E1E4D" w:rsidRDefault="005E1E4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E1E4D" w:rsidTr="005E1E4D">
        <w:tc>
          <w:tcPr>
            <w:tcW w:w="9460" w:type="dxa"/>
            <w:gridSpan w:val="5"/>
            <w:hideMark/>
          </w:tcPr>
          <w:p w:rsidR="005E1E4D" w:rsidRDefault="005E1E4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предупреждению и ликвидации чрезвычайных ситуаций и обеспечению пожарной безопасности городского округа Верхняя Пышма</w:t>
            </w:r>
          </w:p>
        </w:tc>
      </w:tr>
      <w:bookmarkEnd w:id="0"/>
      <w:tr w:rsidR="005E1E4D" w:rsidTr="005E1E4D">
        <w:tc>
          <w:tcPr>
            <w:tcW w:w="9460" w:type="dxa"/>
            <w:gridSpan w:val="5"/>
          </w:tcPr>
          <w:p w:rsidR="005E1E4D" w:rsidRDefault="005E1E4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E1E4D" w:rsidRDefault="005E1E4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E1E4D" w:rsidRDefault="005E1E4D" w:rsidP="005E1E4D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со статьями 52 и 54 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власти», в связи </w:t>
      </w:r>
      <w:r>
        <w:rPr>
          <w:rFonts w:ascii="Liberation Serif" w:hAnsi="Liberation Serif"/>
          <w:sz w:val="28"/>
          <w:szCs w:val="26"/>
        </w:rPr>
        <w:br/>
        <w:t>с кадровыми изменениями администрация городского округа Верхняя Пышма</w:t>
      </w:r>
    </w:p>
    <w:p w:rsidR="005E1E4D" w:rsidRDefault="005E1E4D" w:rsidP="005E1E4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E1E4D" w:rsidRDefault="005E1E4D" w:rsidP="005E1E4D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Внести изменения в состав комиссии по предупреждению </w:t>
      </w:r>
      <w:r>
        <w:rPr>
          <w:rFonts w:ascii="Liberation Serif" w:hAnsi="Liberation Serif"/>
          <w:sz w:val="28"/>
          <w:szCs w:val="26"/>
        </w:rPr>
        <w:br/>
        <w:t xml:space="preserve">и ликвидации чрезвычайных ситуаций и обеспечению пожарной безопасности городского округа Верхняя Пышма, утвержденный постановлением администрации городского округа Верхняя Пышма от 18.05.2021 № 398 </w:t>
      </w:r>
      <w:r>
        <w:rPr>
          <w:rFonts w:ascii="Liberation Serif" w:hAnsi="Liberation Serif"/>
          <w:sz w:val="28"/>
          <w:szCs w:val="26"/>
        </w:rPr>
        <w:br/>
        <w:t xml:space="preserve">«О комиссии по предупреждению и ликвидации чрезвычайных ситуаций </w:t>
      </w:r>
      <w:r>
        <w:rPr>
          <w:rFonts w:ascii="Liberation Serif" w:hAnsi="Liberation Serif"/>
          <w:sz w:val="28"/>
          <w:szCs w:val="26"/>
        </w:rPr>
        <w:br/>
        <w:t>и обеспечению пожарной безопасности городского округа Верхняя Пышма», изложив в новой редакции (прилагается).</w:t>
      </w:r>
    </w:p>
    <w:p w:rsidR="005E1E4D" w:rsidRDefault="005E1E4D" w:rsidP="005E1E4D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6"/>
        </w:rPr>
        <w:t>), 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p w:rsidR="005E1E4D" w:rsidRDefault="005E1E4D" w:rsidP="005E1E4D">
      <w:pPr>
        <w:tabs>
          <w:tab w:val="left" w:pos="1276"/>
        </w:tabs>
        <w:suppressAutoHyphens/>
        <w:jc w:val="both"/>
        <w:rPr>
          <w:rFonts w:ascii="Liberation Serif" w:hAnsi="Liberation Serif"/>
          <w:sz w:val="28"/>
          <w:szCs w:val="26"/>
        </w:rPr>
      </w:pPr>
    </w:p>
    <w:p w:rsidR="005E1E4D" w:rsidRDefault="005E1E4D" w:rsidP="005E1E4D">
      <w:pPr>
        <w:tabs>
          <w:tab w:val="left" w:pos="1276"/>
        </w:tabs>
        <w:suppressAutoHyphens/>
        <w:jc w:val="both"/>
        <w:rPr>
          <w:rFonts w:ascii="Liberation Serif" w:hAnsi="Liberation Serif"/>
          <w:sz w:val="28"/>
          <w:szCs w:val="26"/>
        </w:rPr>
      </w:pPr>
    </w:p>
    <w:p w:rsidR="005E1E4D" w:rsidRDefault="005E1E4D" w:rsidP="005E1E4D">
      <w:pPr>
        <w:tabs>
          <w:tab w:val="left" w:pos="1276"/>
        </w:tabs>
        <w:suppressAutoHyphens/>
        <w:jc w:val="both"/>
        <w:rPr>
          <w:rFonts w:ascii="Liberation Serif" w:hAnsi="Liberation Serif"/>
          <w:sz w:val="28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5E1E4D" w:rsidTr="005E1E4D">
        <w:tc>
          <w:tcPr>
            <w:tcW w:w="6237" w:type="dxa"/>
            <w:vAlign w:val="bottom"/>
            <w:hideMark/>
          </w:tcPr>
          <w:p w:rsidR="005E1E4D" w:rsidRDefault="005E1E4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E1E4D" w:rsidRDefault="005E1E4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5E1E4D" w:rsidRDefault="005E1E4D" w:rsidP="005E1E4D">
      <w:pPr>
        <w:pStyle w:val="ConsNormal"/>
        <w:widowControl/>
        <w:ind w:firstLine="0"/>
        <w:rPr>
          <w:rFonts w:ascii="Liberation Serif" w:hAnsi="Liberation Serif"/>
        </w:rPr>
      </w:pPr>
    </w:p>
    <w:p w:rsidR="005E1E4D" w:rsidRDefault="005E1E4D">
      <w:pPr>
        <w:spacing w:after="160" w:line="259" w:lineRule="auto"/>
      </w:pPr>
      <w:r>
        <w:br w:type="page"/>
      </w:r>
    </w:p>
    <w:p w:rsidR="005E1E4D" w:rsidRPr="00B32986" w:rsidRDefault="005E1E4D" w:rsidP="005E1E4D">
      <w:pPr>
        <w:jc w:val="center"/>
        <w:rPr>
          <w:rFonts w:ascii="Liberation Serif" w:hAnsi="Liberation Serif"/>
          <w:sz w:val="26"/>
          <w:szCs w:val="26"/>
        </w:rPr>
      </w:pPr>
      <w:r w:rsidRPr="00B32986">
        <w:rPr>
          <w:rFonts w:ascii="Liberation Serif" w:hAnsi="Liberation Serif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E4D" w:rsidRPr="005A4754" w:rsidRDefault="005E1E4D" w:rsidP="005E1E4D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permStart w:id="1509127501" w:edGrp="everyone"/>
                            <w:r w:rsidRPr="005A4754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К постановлению администрации</w:t>
                            </w:r>
                          </w:p>
                          <w:p w:rsidR="005E1E4D" w:rsidRPr="005A4754" w:rsidRDefault="005E1E4D" w:rsidP="005E1E4D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r w:rsidRPr="005A4754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5E1E4D" w:rsidRPr="00B32986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09127501"/>
                                <w:p w:rsidR="005E1E4D" w:rsidRPr="00B32986" w:rsidRDefault="005E1E4D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от</w:t>
                                  </w:r>
                                </w:p>
                              </w:tc>
                              <w:permStart w:id="124308846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E1E4D" w:rsidRPr="00B32986" w:rsidRDefault="005E1E4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24308846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E1E4D" w:rsidRPr="00B32986" w:rsidRDefault="005E1E4D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№</w:t>
                                  </w:r>
                                </w:p>
                              </w:tc>
                              <w:permStart w:id="155590288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E1E4D" w:rsidRPr="00B32986" w:rsidRDefault="005E1E4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555902882"/>
                                </w:p>
                              </w:tc>
                            </w:tr>
                          </w:tbl>
                          <w:p w:rsidR="005E1E4D" w:rsidRPr="003C063F" w:rsidRDefault="005E1E4D" w:rsidP="005E1E4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E1E4D" w:rsidRPr="003C063F" w:rsidRDefault="005E1E4D" w:rsidP="005E1E4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E1E4D" w:rsidRPr="003C063F" w:rsidRDefault="005E1E4D" w:rsidP="005E1E4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E1E4D" w:rsidRPr="005A4754" w:rsidRDefault="005E1E4D" w:rsidP="005E1E4D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permStart w:id="1509127501" w:edGrp="everyone"/>
                      <w:r w:rsidRPr="005A4754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К постановлению администрации</w:t>
                      </w:r>
                    </w:p>
                    <w:p w:rsidR="005E1E4D" w:rsidRPr="005A4754" w:rsidRDefault="005E1E4D" w:rsidP="005E1E4D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r w:rsidRPr="005A4754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5E1E4D" w:rsidRPr="00B32986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09127501"/>
                          <w:p w:rsidR="005E1E4D" w:rsidRPr="00B32986" w:rsidRDefault="005E1E4D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</w:tc>
                        <w:permStart w:id="124308846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E1E4D" w:rsidRPr="00B32986" w:rsidRDefault="005E1E4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24308846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E1E4D" w:rsidRPr="00B32986" w:rsidRDefault="005E1E4D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c>
                        <w:permStart w:id="155590288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E1E4D" w:rsidRPr="00B32986" w:rsidRDefault="005E1E4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555902882"/>
                          </w:p>
                        </w:tc>
                      </w:tr>
                    </w:tbl>
                    <w:p w:rsidR="005E1E4D" w:rsidRPr="003C063F" w:rsidRDefault="005E1E4D" w:rsidP="005E1E4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E1E4D" w:rsidRPr="003C063F" w:rsidRDefault="005E1E4D" w:rsidP="005E1E4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E1E4D" w:rsidRPr="003C063F" w:rsidRDefault="005E1E4D" w:rsidP="005E1E4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1E4D" w:rsidRPr="00B32986" w:rsidRDefault="005E1E4D" w:rsidP="005E1E4D">
      <w:pPr>
        <w:jc w:val="center"/>
        <w:rPr>
          <w:rFonts w:ascii="Liberation Serif" w:hAnsi="Liberation Serif"/>
          <w:sz w:val="26"/>
          <w:szCs w:val="26"/>
        </w:rPr>
      </w:pPr>
    </w:p>
    <w:p w:rsidR="005E1E4D" w:rsidRPr="00B32986" w:rsidRDefault="005E1E4D" w:rsidP="005E1E4D">
      <w:pPr>
        <w:jc w:val="center"/>
        <w:rPr>
          <w:rFonts w:ascii="Liberation Serif" w:hAnsi="Liberation Serif"/>
          <w:sz w:val="26"/>
          <w:szCs w:val="26"/>
        </w:rPr>
      </w:pPr>
    </w:p>
    <w:p w:rsidR="005E1E4D" w:rsidRPr="00B32986" w:rsidRDefault="005E1E4D" w:rsidP="005E1E4D">
      <w:pPr>
        <w:jc w:val="center"/>
        <w:rPr>
          <w:rFonts w:ascii="Liberation Serif" w:hAnsi="Liberation Serif"/>
          <w:sz w:val="26"/>
          <w:szCs w:val="26"/>
        </w:rPr>
      </w:pPr>
    </w:p>
    <w:p w:rsidR="005E1E4D" w:rsidRPr="00B32986" w:rsidRDefault="005E1E4D" w:rsidP="005E1E4D">
      <w:pPr>
        <w:jc w:val="center"/>
        <w:rPr>
          <w:rFonts w:ascii="Liberation Serif" w:hAnsi="Liberation Serif"/>
          <w:sz w:val="26"/>
          <w:szCs w:val="26"/>
        </w:rPr>
      </w:pPr>
    </w:p>
    <w:p w:rsidR="005E1E4D" w:rsidRPr="005A4754" w:rsidRDefault="005E1E4D" w:rsidP="005E1E4D">
      <w:pPr>
        <w:ind w:left="5103"/>
        <w:rPr>
          <w:rFonts w:ascii="Liberation Serif" w:hAnsi="Liberation Serif"/>
          <w:sz w:val="27"/>
          <w:szCs w:val="27"/>
        </w:rPr>
      </w:pPr>
      <w:r w:rsidRPr="005A4754">
        <w:rPr>
          <w:rFonts w:ascii="Liberation Serif" w:hAnsi="Liberation Serif"/>
          <w:sz w:val="27"/>
          <w:szCs w:val="27"/>
        </w:rPr>
        <w:t>УТВЕРЖДЕН</w:t>
      </w:r>
    </w:p>
    <w:p w:rsidR="005E1E4D" w:rsidRPr="005A4754" w:rsidRDefault="005E1E4D" w:rsidP="005E1E4D">
      <w:pPr>
        <w:ind w:left="5103"/>
        <w:rPr>
          <w:rFonts w:ascii="Liberation Serif" w:hAnsi="Liberation Serif"/>
          <w:sz w:val="27"/>
          <w:szCs w:val="27"/>
        </w:rPr>
      </w:pPr>
      <w:r w:rsidRPr="005A4754">
        <w:rPr>
          <w:rFonts w:ascii="Liberation Serif" w:hAnsi="Liberation Serif"/>
          <w:sz w:val="27"/>
          <w:szCs w:val="27"/>
        </w:rPr>
        <w:t xml:space="preserve">постановлением администрации </w:t>
      </w:r>
      <w:r w:rsidRPr="005A4754">
        <w:rPr>
          <w:rFonts w:ascii="Liberation Serif" w:hAnsi="Liberation Serif"/>
          <w:sz w:val="27"/>
          <w:szCs w:val="27"/>
        </w:rPr>
        <w:br/>
        <w:t>городского округа Верхняя Пышма</w:t>
      </w:r>
    </w:p>
    <w:p w:rsidR="005E1E4D" w:rsidRPr="00B32986" w:rsidRDefault="005E1E4D" w:rsidP="005E1E4D">
      <w:pPr>
        <w:tabs>
          <w:tab w:val="left" w:pos="915"/>
        </w:tabs>
        <w:ind w:left="5103"/>
        <w:rPr>
          <w:rFonts w:ascii="Liberation Serif" w:hAnsi="Liberation Serif"/>
          <w:sz w:val="26"/>
          <w:szCs w:val="26"/>
        </w:rPr>
      </w:pPr>
      <w:r w:rsidRPr="005A4754">
        <w:rPr>
          <w:rFonts w:ascii="Liberation Serif" w:hAnsi="Liberation Serif"/>
          <w:sz w:val="27"/>
          <w:szCs w:val="27"/>
        </w:rPr>
        <w:t>от ________________№__________</w:t>
      </w:r>
    </w:p>
    <w:p w:rsidR="005E1E4D" w:rsidRPr="00B32986" w:rsidRDefault="005E1E4D" w:rsidP="005E1E4D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5E1E4D" w:rsidRPr="005A4754" w:rsidRDefault="005E1E4D" w:rsidP="005E1E4D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>СОСТАВ</w:t>
      </w:r>
    </w:p>
    <w:p w:rsidR="005E1E4D" w:rsidRPr="005A4754" w:rsidRDefault="005E1E4D" w:rsidP="005E1E4D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 xml:space="preserve">комиссии по предупреждению и ликвидации чрезвычайных ситуаций </w:t>
      </w:r>
    </w:p>
    <w:p w:rsidR="005E1E4D" w:rsidRPr="005A4754" w:rsidRDefault="005E1E4D" w:rsidP="005E1E4D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 xml:space="preserve">и обеспечению пожарной безопасности городского округа </w:t>
      </w:r>
    </w:p>
    <w:p w:rsidR="005E1E4D" w:rsidRPr="005A4754" w:rsidRDefault="005E1E4D" w:rsidP="005E1E4D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>Верхняя Пышма</w:t>
      </w:r>
    </w:p>
    <w:p w:rsidR="005E1E4D" w:rsidRPr="005A4754" w:rsidRDefault="005E1E4D" w:rsidP="005E1E4D">
      <w:pPr>
        <w:tabs>
          <w:tab w:val="left" w:pos="5175"/>
        </w:tabs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ab/>
      </w: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4"/>
        <w:gridCol w:w="426"/>
        <w:gridCol w:w="6950"/>
      </w:tblGrid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Зернов И.С.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Глава городского округа Верхняя Пышма, председатель комиссии;</w:t>
            </w:r>
          </w:p>
        </w:tc>
      </w:tr>
      <w:tr w:rsidR="005E1E4D" w:rsidTr="00EA0B0C">
        <w:trPr>
          <w:trHeight w:val="840"/>
        </w:trPr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Невструев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Н.В.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Пышма, заместитель председателя комиссии;</w:t>
            </w:r>
          </w:p>
        </w:tc>
      </w:tr>
      <w:tr w:rsidR="005E1E4D" w:rsidTr="00EA0B0C">
        <w:trPr>
          <w:trHeight w:val="840"/>
        </w:trPr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Преснецов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С.Н.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строительству и развитию территории городского округа Верхняя Пышма, заместитель председателя комиссии;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Иванов И.В.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муниципального казенного учреждения «Управление гражданской защиты городского округа Верхняя Пышма», секретарь комиссии.</w:t>
            </w:r>
          </w:p>
        </w:tc>
      </w:tr>
      <w:tr w:rsidR="005E1E4D" w:rsidTr="00EA0B0C">
        <w:trPr>
          <w:trHeight w:val="479"/>
        </w:trPr>
        <w:tc>
          <w:tcPr>
            <w:tcW w:w="2554" w:type="dxa"/>
            <w:hideMark/>
          </w:tcPr>
          <w:p w:rsidR="005E1E4D" w:rsidRDefault="005E1E4D" w:rsidP="00EA0B0C">
            <w:pPr>
              <w:spacing w:before="240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Члены комиссии:</w:t>
            </w:r>
          </w:p>
        </w:tc>
        <w:tc>
          <w:tcPr>
            <w:tcW w:w="426" w:type="dxa"/>
          </w:tcPr>
          <w:p w:rsidR="005E1E4D" w:rsidRDefault="005E1E4D" w:rsidP="00EA0B0C">
            <w:pPr>
              <w:spacing w:before="240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6950" w:type="dxa"/>
          </w:tcPr>
          <w:p w:rsidR="005E1E4D" w:rsidRDefault="005E1E4D" w:rsidP="00EA0B0C">
            <w:pPr>
              <w:spacing w:before="240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5E1E4D" w:rsidTr="00EA0B0C">
        <w:trPr>
          <w:trHeight w:val="479"/>
        </w:trPr>
        <w:tc>
          <w:tcPr>
            <w:tcW w:w="2554" w:type="dxa"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Амиров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Д.Ш.</w:t>
            </w:r>
          </w:p>
        </w:tc>
        <w:tc>
          <w:tcPr>
            <w:tcW w:w="426" w:type="dxa"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-</w:t>
            </w:r>
          </w:p>
        </w:tc>
        <w:tc>
          <w:tcPr>
            <w:tcW w:w="6950" w:type="dxa"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</w:t>
            </w:r>
            <w:r w:rsidRPr="001F0953">
              <w:rPr>
                <w:rFonts w:ascii="Liberation Serif" w:hAnsi="Liberation Serif" w:cs="Liberation Serif"/>
                <w:sz w:val="27"/>
                <w:szCs w:val="27"/>
              </w:rPr>
              <w:t>аместитель главы администрации по взаимодействию с правоохранительными органами, вопросам безопасности территории и противодействия коррупции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городского округа Верхняя Пышма;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Драников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О.Э.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временно исполняющий обязанности директора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МКУ «Управление капитального строительства и жилищно-коммунального хозяйства городского округа Верхняя Пышма»;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Барменков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С.А.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директор муниципального унитарного предприятия «Водопроводно-канализационного хозяйства» городского округа Верхняя Пышма;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Бугреев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А.И.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отдела надзорной деятельности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и профилактической работы по городскому округу Верхняя Пышма и городскому округу Среднеуральск (по согласованию);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Володина Л.Н.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руководитель клиентской службы (на правах отдела)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 xml:space="preserve">в г. Верхняя Пышма Отделения Фонда пенсионного и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lastRenderedPageBreak/>
              <w:t>социального страхования Российской Федерации по Свердловской области (по согласованию);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lastRenderedPageBreak/>
              <w:t>Выгодский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П.Я.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Гоголевский А.В.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прокурор города Верхняя Пышма (по согласованию);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Демиденко Н.С.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глава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Красненской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поселковой администрации городского округа Верхняя Пышма;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Денисов В.Г.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главный врач ГАУЗ СО «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ЦГКБ им. П.Д. Бородина» (по согласованию);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Ермилова О.Е.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глава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Исетской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поселковой администрации городского округа Верхняя Пышма;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Запецкий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С.В.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Межмуниципального отдела МВД России «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Верхнепышминский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>» (по согласованию);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Исаева Н.В.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отдела городского хозяйства и охраны окружающей среды администрации городского округа Верхняя Пышма;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Коротков А.Е.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генеральный директор АО «Автотранспорт»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(по согласованию);</w:t>
            </w:r>
          </w:p>
        </w:tc>
      </w:tr>
      <w:tr w:rsidR="005E1E4D" w:rsidTr="00EA0B0C">
        <w:tc>
          <w:tcPr>
            <w:tcW w:w="2554" w:type="dxa"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Колчин С.В.</w:t>
            </w:r>
          </w:p>
        </w:tc>
        <w:tc>
          <w:tcPr>
            <w:tcW w:w="426" w:type="dxa"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60 ПСО ФПС ГПС ГУ МЧС России по Свердловской области (по согласованию);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Лушев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В.Б.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северного территориального отдела Управления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Роспотребнадзора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по Свердловской области в Орджоникидзевском, Железнодорожном районах города Екатеринбурга, в городе Березовский, в городе Верхняя Пышма (по согласованию);</w:t>
            </w:r>
          </w:p>
        </w:tc>
      </w:tr>
      <w:tr w:rsidR="005E1E4D" w:rsidTr="00EA0B0C">
        <w:trPr>
          <w:trHeight w:val="255"/>
        </w:trPr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Мусина И.С.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глава Кедровской поселковой администрации городского округа Верхняя Пышма;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Невьянцева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Т.В.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глава Мостовской сельской администрации городского округа Верхняя Пышма;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Плесовских Н.В.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главный специалист службы потребительского рынка администрации городского округа Верхняя Пышма;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Редин А.А.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общим вопросам городского округа Верхняя Пышма;</w:t>
            </w:r>
          </w:p>
        </w:tc>
      </w:tr>
      <w:tr w:rsidR="005E1E4D" w:rsidTr="00EA0B0C">
        <w:trPr>
          <w:trHeight w:val="363"/>
        </w:trPr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Рознатовский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К.В.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глава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Балтымской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сельской администрации городского округа Верхняя Пышма;</w:t>
            </w:r>
          </w:p>
        </w:tc>
      </w:tr>
      <w:tr w:rsidR="005E1E4D" w:rsidTr="00EA0B0C">
        <w:trPr>
          <w:trHeight w:val="363"/>
        </w:trPr>
        <w:tc>
          <w:tcPr>
            <w:tcW w:w="2554" w:type="dxa"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Ряжкина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М.С.</w:t>
            </w:r>
          </w:p>
        </w:tc>
        <w:tc>
          <w:tcPr>
            <w:tcW w:w="426" w:type="dxa"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-</w:t>
            </w:r>
          </w:p>
        </w:tc>
        <w:tc>
          <w:tcPr>
            <w:tcW w:w="6950" w:type="dxa"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экономике и финансам городского округа Верхняя Пышма;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Саитов Ю.В.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военный комиссар города Верхняя Пышма Свердловской области (по согласованию);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Сторожилов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В.В.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директор АО «Управление тепловыми сетями» (по согласованию);</w:t>
            </w:r>
          </w:p>
        </w:tc>
      </w:tr>
      <w:tr w:rsidR="005E1E4D" w:rsidTr="00EA0B0C">
        <w:tc>
          <w:tcPr>
            <w:tcW w:w="2554" w:type="dxa"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Стяжкин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А.В.</w:t>
            </w:r>
          </w:p>
        </w:tc>
        <w:tc>
          <w:tcPr>
            <w:tcW w:w="426" w:type="dxa"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участка по ЭГХ ОАО «Газпром газораспределение Екатеринбург» (по согласованию);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Татарников С.Г.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РКЭС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АО «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Облкоммунэнерго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>» (по согласованию);</w:t>
            </w:r>
          </w:p>
        </w:tc>
      </w:tr>
      <w:tr w:rsidR="005E1E4D" w:rsidTr="00EA0B0C">
        <w:tc>
          <w:tcPr>
            <w:tcW w:w="2554" w:type="dxa"/>
            <w:hideMark/>
          </w:tcPr>
          <w:p w:rsidR="005E1E4D" w:rsidRDefault="005E1E4D" w:rsidP="00EA0B0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lastRenderedPageBreak/>
              <w:t>Шестаков О.А.</w:t>
            </w:r>
          </w:p>
        </w:tc>
        <w:tc>
          <w:tcPr>
            <w:tcW w:w="426" w:type="dxa"/>
            <w:hideMark/>
          </w:tcPr>
          <w:p w:rsidR="005E1E4D" w:rsidRDefault="005E1E4D" w:rsidP="00EA0B0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-</w:t>
            </w:r>
          </w:p>
        </w:tc>
        <w:tc>
          <w:tcPr>
            <w:tcW w:w="6950" w:type="dxa"/>
            <w:hideMark/>
          </w:tcPr>
          <w:p w:rsidR="005E1E4D" w:rsidRDefault="005E1E4D" w:rsidP="00EA0B0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ОВО филиала ФГКУ «УВО ВНГ России по Свердловской области» (по согласованию).</w:t>
            </w:r>
          </w:p>
        </w:tc>
      </w:tr>
    </w:tbl>
    <w:p w:rsidR="005E1E4D" w:rsidRPr="00B32986" w:rsidRDefault="005E1E4D" w:rsidP="005E1E4D">
      <w:pPr>
        <w:rPr>
          <w:rFonts w:ascii="Liberation Serif" w:hAnsi="Liberation Serif"/>
          <w:sz w:val="26"/>
          <w:szCs w:val="26"/>
        </w:rPr>
      </w:pPr>
    </w:p>
    <w:p w:rsidR="002A0C11" w:rsidRDefault="002A0C11"/>
    <w:sectPr w:rsidR="002A0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53AA"/>
    <w:multiLevelType w:val="hybridMultilevel"/>
    <w:tmpl w:val="48880CF8"/>
    <w:lvl w:ilvl="0" w:tplc="0E8ECD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5D"/>
    <w:rsid w:val="002A0C11"/>
    <w:rsid w:val="005E1E4D"/>
    <w:rsid w:val="00D3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83D0B-7F19-47F8-82AA-5042E5C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E1E4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2025-09-05T11:14:00Z</dcterms:created>
  <dcterms:modified xsi:type="dcterms:W3CDTF">2025-09-05T11:14:00Z</dcterms:modified>
</cp:coreProperties>
</file>