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771B44" w:rsidRPr="0013051B" w:rsidTr="009E199A">
        <w:trPr>
          <w:trHeight w:val="524"/>
        </w:trPr>
        <w:tc>
          <w:tcPr>
            <w:tcW w:w="9460" w:type="dxa"/>
            <w:gridSpan w:val="5"/>
          </w:tcPr>
          <w:p w:rsidR="00771B44" w:rsidRPr="0013051B" w:rsidRDefault="00771B44" w:rsidP="009E19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71B44" w:rsidRPr="0013051B" w:rsidRDefault="00771B44" w:rsidP="009E19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71B44" w:rsidRPr="0013051B" w:rsidRDefault="00771B44" w:rsidP="009E199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71B44" w:rsidRPr="0013051B" w:rsidRDefault="00771B44" w:rsidP="009E199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71B44" w:rsidRPr="0013051B" w:rsidTr="009E199A">
        <w:trPr>
          <w:trHeight w:val="524"/>
        </w:trPr>
        <w:tc>
          <w:tcPr>
            <w:tcW w:w="284" w:type="dxa"/>
            <w:vAlign w:val="bottom"/>
          </w:tcPr>
          <w:p w:rsidR="00771B44" w:rsidRPr="0013051B" w:rsidRDefault="00771B44" w:rsidP="009E199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71B44" w:rsidRPr="0013051B" w:rsidRDefault="00771B44" w:rsidP="009E19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10.07.2019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71B44" w:rsidRPr="0013051B" w:rsidRDefault="00771B44" w:rsidP="009E19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71B44" w:rsidRPr="0013051B" w:rsidRDefault="00771B44" w:rsidP="009E19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790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71B44" w:rsidRPr="0013051B" w:rsidRDefault="00771B44" w:rsidP="009E19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71B44" w:rsidRPr="0013051B" w:rsidTr="009E199A">
        <w:trPr>
          <w:trHeight w:val="130"/>
        </w:trPr>
        <w:tc>
          <w:tcPr>
            <w:tcW w:w="9460" w:type="dxa"/>
            <w:gridSpan w:val="5"/>
          </w:tcPr>
          <w:p w:rsidR="00771B44" w:rsidRPr="0013051B" w:rsidRDefault="00771B44" w:rsidP="009E199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71B44" w:rsidRPr="0013051B" w:rsidTr="009E199A">
        <w:tc>
          <w:tcPr>
            <w:tcW w:w="9460" w:type="dxa"/>
            <w:gridSpan w:val="5"/>
          </w:tcPr>
          <w:p w:rsidR="00771B44" w:rsidRPr="0013051B" w:rsidRDefault="00771B44" w:rsidP="009E199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71B44" w:rsidRPr="0013051B" w:rsidRDefault="00771B44" w:rsidP="009E199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71B44" w:rsidRPr="0013051B" w:rsidRDefault="00771B44" w:rsidP="009E199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71B44" w:rsidRPr="0013051B" w:rsidTr="009E199A">
        <w:tc>
          <w:tcPr>
            <w:tcW w:w="9460" w:type="dxa"/>
            <w:gridSpan w:val="5"/>
          </w:tcPr>
          <w:p w:rsidR="00771B44" w:rsidRPr="0013051B" w:rsidRDefault="00771B44" w:rsidP="009E199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ии ау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кциона на право заключения договора аренды объекта муниципального нежилого фонда</w:t>
            </w:r>
          </w:p>
        </w:tc>
      </w:tr>
      <w:tr w:rsidR="00771B44" w:rsidRPr="0013051B" w:rsidTr="009E199A">
        <w:tc>
          <w:tcPr>
            <w:tcW w:w="9460" w:type="dxa"/>
            <w:gridSpan w:val="5"/>
          </w:tcPr>
          <w:p w:rsidR="00771B44" w:rsidRPr="0013051B" w:rsidRDefault="00771B44" w:rsidP="009E19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71B44" w:rsidRPr="0013051B" w:rsidRDefault="00771B44" w:rsidP="009E19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71B44" w:rsidRPr="0013051B" w:rsidRDefault="00771B44" w:rsidP="00771B4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 Федеральными законами от 06 октября 2003 года № 131-ФЗ «Об общих принципах организации местного самоуправления</w:t>
      </w:r>
      <w:r>
        <w:rPr>
          <w:rFonts w:ascii="Liberation Serif" w:hAnsi="Liberation Serif"/>
          <w:sz w:val="28"/>
          <w:szCs w:val="28"/>
        </w:rPr>
        <w:br/>
        <w:t>в Российской Федерации», от 26 июля 2006 года № 135-ФЗ «О защите конкуренции», Приказом Федеральной антимонопольной службы</w:t>
      </w:r>
      <w:r>
        <w:rPr>
          <w:rFonts w:ascii="Liberation Serif" w:hAnsi="Liberation Serif"/>
          <w:sz w:val="28"/>
          <w:szCs w:val="28"/>
        </w:rPr>
        <w:br/>
        <w:t>от 10 февраля 2010 года № 67 «О порядке проведения конкурсов</w:t>
      </w:r>
      <w:r>
        <w:rPr>
          <w:rFonts w:ascii="Liberation Serif" w:hAnsi="Liberation Serif"/>
          <w:sz w:val="28"/>
          <w:szCs w:val="28"/>
        </w:rPr>
        <w:br/>
        <w:t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отчетом независимой оценки и экспертизы № 164-13062019/КПП, составленным 17 июня 2019 года, </w:t>
      </w:r>
      <w:r>
        <w:rPr>
          <w:rFonts w:ascii="Liberation Serif" w:hAnsi="Liberation Serif"/>
          <w:spacing w:val="-2"/>
          <w:sz w:val="28"/>
          <w:szCs w:val="28"/>
        </w:rPr>
        <w:t>руководствуясь статьями 42, 45 и 46 Устава городского округа Верхняя Пышма,</w:t>
      </w:r>
      <w:r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  <w:proofErr w:type="gramEnd"/>
    </w:p>
    <w:p w:rsidR="00771B44" w:rsidRPr="0013051B" w:rsidRDefault="00771B44" w:rsidP="00771B4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71B44" w:rsidRPr="00667613" w:rsidRDefault="00771B44" w:rsidP="00771B44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67613">
        <w:rPr>
          <w:rFonts w:ascii="Liberation Serif" w:hAnsi="Liberation Serif"/>
          <w:sz w:val="28"/>
          <w:szCs w:val="28"/>
        </w:rPr>
        <w:t xml:space="preserve">Провести торги в форме аукциона на право заключения договора аренды объекта муниципального нежилого фонда городского округа Верхняя Пышма – нежилого здания с кадастровым номером </w:t>
      </w:r>
      <w:r w:rsidRPr="00667613">
        <w:rPr>
          <w:rFonts w:ascii="Liberation Serif" w:hAnsi="Liberation Serif"/>
          <w:bCs/>
          <w:sz w:val="28"/>
          <w:szCs w:val="28"/>
          <w:shd w:val="clear" w:color="auto" w:fill="FFFFFF"/>
        </w:rPr>
        <w:t>66:36:3201001:1362</w:t>
      </w:r>
      <w:r w:rsidRPr="00667613">
        <w:rPr>
          <w:rFonts w:ascii="Liberation Serif" w:hAnsi="Liberation Serif"/>
          <w:sz w:val="28"/>
          <w:szCs w:val="28"/>
        </w:rPr>
        <w:t xml:space="preserve"> общей площадью 61,7 кв. м, расположенного по адресу: Свердловская область, г. Верхняя Пышма, ул. Петрова, д. 35, правообладатель: городской округ Верхняя Пышма, вид, номер и дата государственной регистрации права: </w:t>
      </w:r>
      <w:r w:rsidRPr="00667613">
        <w:rPr>
          <w:rFonts w:ascii="Liberation Serif" w:hAnsi="Liberation Serif" w:cs="Arial"/>
          <w:sz w:val="28"/>
          <w:szCs w:val="28"/>
          <w:shd w:val="clear" w:color="auto" w:fill="FFFFFF"/>
        </w:rPr>
        <w:t>собственность, № 66:36:3201001:1362-66/029/2017-2 от 06.07.2017</w:t>
      </w:r>
      <w:r w:rsidRPr="00667613">
        <w:rPr>
          <w:rFonts w:ascii="Liberation Serif" w:hAnsi="Liberation Serif"/>
          <w:sz w:val="28"/>
          <w:szCs w:val="28"/>
        </w:rPr>
        <w:t xml:space="preserve"> (далее – Объект), открытого по составу участников и форме подачи предложений</w:t>
      </w:r>
      <w:r w:rsidRPr="00667613">
        <w:rPr>
          <w:rFonts w:ascii="Liberation Serif" w:hAnsi="Liberation Serif"/>
          <w:sz w:val="28"/>
          <w:szCs w:val="28"/>
        </w:rPr>
        <w:br/>
        <w:t>о размере ежемесячной арендной платы за пользование Объектом.</w:t>
      </w:r>
    </w:p>
    <w:p w:rsidR="00771B44" w:rsidRPr="00667613" w:rsidRDefault="00771B44" w:rsidP="00771B44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67613">
        <w:rPr>
          <w:rFonts w:ascii="Liberation Serif" w:hAnsi="Liberation Serif"/>
          <w:sz w:val="28"/>
          <w:szCs w:val="28"/>
        </w:rPr>
        <w:t>Установить срок, на который заключается договор аренды, 5 (пять) лет.</w:t>
      </w:r>
    </w:p>
    <w:p w:rsidR="00771B44" w:rsidRPr="00667613" w:rsidRDefault="00771B44" w:rsidP="00771B44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67613">
        <w:rPr>
          <w:rFonts w:ascii="Liberation Serif" w:hAnsi="Liberation Serif"/>
          <w:sz w:val="28"/>
          <w:szCs w:val="28"/>
        </w:rPr>
        <w:t xml:space="preserve">Установить начальную (минимальную) цену договора в </w:t>
      </w:r>
      <w:proofErr w:type="gramStart"/>
      <w:r w:rsidRPr="00667613">
        <w:rPr>
          <w:rFonts w:ascii="Liberation Serif" w:hAnsi="Liberation Serif"/>
          <w:sz w:val="28"/>
          <w:szCs w:val="28"/>
        </w:rPr>
        <w:t>размере</w:t>
      </w:r>
      <w:proofErr w:type="gramEnd"/>
      <w:r w:rsidRPr="00667613">
        <w:rPr>
          <w:rFonts w:ascii="Liberation Serif" w:hAnsi="Liberation Serif"/>
          <w:sz w:val="28"/>
          <w:szCs w:val="28"/>
        </w:rPr>
        <w:t xml:space="preserve"> ежемесячной арендной платы за пользование Объектом – 28 070 (Двадцать восемь тысяч семьдесят) рублей 00 копеек, без учета НДС.</w:t>
      </w:r>
    </w:p>
    <w:p w:rsidR="00771B44" w:rsidRPr="00667613" w:rsidRDefault="00771B44" w:rsidP="00771B44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67613">
        <w:rPr>
          <w:rFonts w:ascii="Liberation Serif" w:hAnsi="Liberation Serif"/>
          <w:sz w:val="28"/>
          <w:szCs w:val="28"/>
        </w:rPr>
        <w:t xml:space="preserve">Установить задаток в </w:t>
      </w:r>
      <w:proofErr w:type="gramStart"/>
      <w:r w:rsidRPr="00667613">
        <w:rPr>
          <w:rFonts w:ascii="Liberation Serif" w:hAnsi="Liberation Serif"/>
          <w:sz w:val="28"/>
          <w:szCs w:val="28"/>
        </w:rPr>
        <w:t>размере</w:t>
      </w:r>
      <w:proofErr w:type="gramEnd"/>
      <w:r w:rsidRPr="00667613">
        <w:rPr>
          <w:rFonts w:ascii="Liberation Serif" w:hAnsi="Liberation Serif"/>
          <w:sz w:val="28"/>
          <w:szCs w:val="28"/>
        </w:rPr>
        <w:t xml:space="preserve"> 20 процентов начального (минимального)</w:t>
      </w:r>
      <w:r w:rsidRPr="00667613">
        <w:rPr>
          <w:rFonts w:ascii="Liberation Serif" w:hAnsi="Liberation Serif"/>
          <w:sz w:val="28"/>
          <w:szCs w:val="28"/>
        </w:rPr>
        <w:br/>
      </w:r>
      <w:r w:rsidRPr="00667613">
        <w:rPr>
          <w:rFonts w:ascii="Liberation Serif" w:hAnsi="Liberation Serif"/>
          <w:sz w:val="28"/>
          <w:szCs w:val="28"/>
        </w:rPr>
        <w:lastRenderedPageBreak/>
        <w:t>размера ежемесячной арендной платы за пользование Объектом – 5 614 (Пять тысяч шестьсот четырнадцать) рублей 00 копеек.</w:t>
      </w:r>
    </w:p>
    <w:p w:rsidR="00771B44" w:rsidRPr="00667613" w:rsidRDefault="00771B44" w:rsidP="00771B44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67613">
        <w:rPr>
          <w:rFonts w:ascii="Liberation Serif" w:hAnsi="Liberation Serif"/>
          <w:sz w:val="28"/>
          <w:szCs w:val="28"/>
        </w:rPr>
        <w:t xml:space="preserve">Установить шаг аукциона в </w:t>
      </w:r>
      <w:proofErr w:type="gramStart"/>
      <w:r w:rsidRPr="00667613">
        <w:rPr>
          <w:rFonts w:ascii="Liberation Serif" w:hAnsi="Liberation Serif"/>
          <w:sz w:val="28"/>
          <w:szCs w:val="28"/>
        </w:rPr>
        <w:t>размере</w:t>
      </w:r>
      <w:proofErr w:type="gramEnd"/>
      <w:r w:rsidRPr="00667613">
        <w:rPr>
          <w:rFonts w:ascii="Liberation Serif" w:hAnsi="Liberation Serif"/>
          <w:sz w:val="28"/>
          <w:szCs w:val="28"/>
        </w:rPr>
        <w:t xml:space="preserve"> 5 процентов начального (минимального) размера ежемесячной арендной платы за пользование Объектом – 1 403 (Одна тысяча четыреста три) рубля 50 копеек.</w:t>
      </w:r>
    </w:p>
    <w:p w:rsidR="00771B44" w:rsidRPr="00A33356" w:rsidRDefault="00771B44" w:rsidP="00771B44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60323">
        <w:rPr>
          <w:rFonts w:ascii="Liberation Serif" w:hAnsi="Liberation Serif"/>
          <w:spacing w:val="-4"/>
          <w:sz w:val="28"/>
          <w:szCs w:val="28"/>
        </w:rPr>
        <w:t>Организацию и проведение аукциона поручить комитету по управлению</w:t>
      </w:r>
      <w:r w:rsidRPr="00E60323">
        <w:rPr>
          <w:rFonts w:ascii="Liberation Serif" w:hAnsi="Liberation Serif"/>
          <w:sz w:val="28"/>
          <w:szCs w:val="28"/>
        </w:rPr>
        <w:t xml:space="preserve"> имуществом администрации</w:t>
      </w:r>
      <w:r w:rsidRPr="00A33356">
        <w:rPr>
          <w:rFonts w:ascii="Liberation Serif" w:hAnsi="Liberation Serif"/>
          <w:sz w:val="28"/>
          <w:szCs w:val="28"/>
        </w:rPr>
        <w:t xml:space="preserve"> городского округа Верхняя Пышма.</w:t>
      </w:r>
    </w:p>
    <w:p w:rsidR="00771B44" w:rsidRPr="00A33356" w:rsidRDefault="00771B44" w:rsidP="00771B44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33356"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сайте Российской Федерации для размещения информации о проведении торгов (https://torgi.gov.ru),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33356">
        <w:rPr>
          <w:rFonts w:ascii="Liberation Serif" w:hAnsi="Liberation Serif"/>
          <w:sz w:val="28"/>
          <w:szCs w:val="28"/>
        </w:rPr>
        <w:t>.р</w:t>
      </w:r>
      <w:proofErr w:type="gramEnd"/>
      <w:r w:rsidRPr="00A33356">
        <w:rPr>
          <w:rFonts w:ascii="Liberation Serif" w:hAnsi="Liberation Serif"/>
          <w:sz w:val="28"/>
          <w:szCs w:val="28"/>
        </w:rPr>
        <w:t>ф)</w:t>
      </w:r>
      <w:r w:rsidRPr="00A33356">
        <w:rPr>
          <w:rFonts w:ascii="Liberation Serif" w:hAnsi="Liberation Serif"/>
          <w:sz w:val="28"/>
          <w:szCs w:val="28"/>
        </w:rPr>
        <w:br/>
        <w:t>и разместить на официальном сайте городского округа Верхняя Пышма (http://movp.ru).</w:t>
      </w:r>
    </w:p>
    <w:p w:rsidR="00771B44" w:rsidRPr="00A33356" w:rsidRDefault="00771B44" w:rsidP="00771B44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3335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A3335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оставляю</w:t>
      </w:r>
      <w:r w:rsidRPr="00A33356">
        <w:rPr>
          <w:rFonts w:ascii="Liberation Serif" w:hAnsi="Liberation Serif"/>
          <w:sz w:val="28"/>
          <w:szCs w:val="28"/>
        </w:rPr>
        <w:br/>
        <w:t>за собой.</w:t>
      </w:r>
    </w:p>
    <w:p w:rsidR="00771B44" w:rsidRPr="00A33356" w:rsidRDefault="00771B44" w:rsidP="00771B4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71B44" w:rsidRPr="00A33356" w:rsidRDefault="00771B44" w:rsidP="00771B4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71B44" w:rsidRPr="0013051B" w:rsidTr="009E199A">
        <w:tc>
          <w:tcPr>
            <w:tcW w:w="6237" w:type="dxa"/>
            <w:vAlign w:val="bottom"/>
          </w:tcPr>
          <w:p w:rsidR="00771B44" w:rsidRPr="0013051B" w:rsidRDefault="00771B44" w:rsidP="009E199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71B44" w:rsidRPr="0013051B" w:rsidRDefault="00771B44" w:rsidP="009E199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71B44" w:rsidRPr="0013051B" w:rsidRDefault="00771B44" w:rsidP="00771B44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23B" w:rsidRDefault="0001723B" w:rsidP="00771B44">
      <w:r>
        <w:separator/>
      </w:r>
    </w:p>
  </w:endnote>
  <w:endnote w:type="continuationSeparator" w:id="0">
    <w:p w:rsidR="0001723B" w:rsidRDefault="0001723B" w:rsidP="0077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23B" w:rsidRDefault="0001723B" w:rsidP="00771B44">
      <w:r>
        <w:separator/>
      </w:r>
    </w:p>
  </w:footnote>
  <w:footnote w:type="continuationSeparator" w:id="0">
    <w:p w:rsidR="0001723B" w:rsidRDefault="0001723B" w:rsidP="00771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B44" w:rsidRDefault="00771B44">
    <w:pPr>
      <w:pStyle w:val="a3"/>
    </w:pPr>
  </w:p>
  <w:p w:rsidR="00771B44" w:rsidRDefault="00771B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22E8B"/>
    <w:multiLevelType w:val="hybridMultilevel"/>
    <w:tmpl w:val="90F451FC"/>
    <w:lvl w:ilvl="0" w:tplc="492473B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44"/>
    <w:rsid w:val="0001723B"/>
    <w:rsid w:val="006E1190"/>
    <w:rsid w:val="0077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4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B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1B4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71B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1B4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1B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B4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771B4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71B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4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B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1B4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71B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1B4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1B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B4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771B4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71B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2019-07-11T06:32:00Z</dcterms:created>
  <dcterms:modified xsi:type="dcterms:W3CDTF">2019-07-11T06:33:00Z</dcterms:modified>
</cp:coreProperties>
</file>