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11" w:rsidRDefault="00F00D11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F00D11" w:rsidRDefault="00F00D11">
      <w:pPr>
        <w:pStyle w:val="ConsPlusTitle"/>
        <w:jc w:val="center"/>
      </w:pPr>
    </w:p>
    <w:p w:rsidR="00F00D11" w:rsidRDefault="00F00D11">
      <w:pPr>
        <w:pStyle w:val="ConsPlusTitle"/>
        <w:jc w:val="center"/>
      </w:pPr>
      <w:r>
        <w:t>ПОСТАНОВЛЕНИЕ</w:t>
      </w:r>
    </w:p>
    <w:p w:rsidR="00F00D11" w:rsidRDefault="00F00D11">
      <w:pPr>
        <w:pStyle w:val="ConsPlusTitle"/>
        <w:jc w:val="center"/>
      </w:pPr>
      <w:r>
        <w:t>от 13 марта 2008 г. N 167</w:t>
      </w:r>
    </w:p>
    <w:p w:rsidR="00F00D11" w:rsidRDefault="00F00D11">
      <w:pPr>
        <w:pStyle w:val="ConsPlusTitle"/>
        <w:jc w:val="center"/>
      </w:pPr>
    </w:p>
    <w:p w:rsidR="00F00D11" w:rsidRDefault="00F00D11">
      <w:pPr>
        <w:pStyle w:val="ConsPlusTitle"/>
        <w:jc w:val="center"/>
      </w:pPr>
      <w:r>
        <w:t>О ВОЗМЕЩЕНИИ ЛИЦУ, ПРИНИМАВШЕМУ УЧАСТИЕ</w:t>
      </w:r>
    </w:p>
    <w:p w:rsidR="00F00D11" w:rsidRDefault="00F00D11">
      <w:pPr>
        <w:pStyle w:val="ConsPlusTitle"/>
        <w:jc w:val="center"/>
      </w:pPr>
      <w:r>
        <w:t>В ОСУЩЕСТВЛЕНИИ МЕРОПРИЯТИЯ ПО БОРЬБЕ С ТЕРРОРИЗМОМ,</w:t>
      </w:r>
    </w:p>
    <w:p w:rsidR="00F00D11" w:rsidRDefault="00F00D11">
      <w:pPr>
        <w:pStyle w:val="ConsPlusTitle"/>
        <w:jc w:val="center"/>
      </w:pPr>
      <w:r>
        <w:t>СТОИМОСТИ УТРАЧЕННОГО ИЛИ ПОВРЕЖДЕННОГО ИМУЩЕСТВА</w:t>
      </w:r>
    </w:p>
    <w:p w:rsidR="00F00D11" w:rsidRDefault="00F00D11">
      <w:pPr>
        <w:pStyle w:val="ConsPlusNormal"/>
        <w:jc w:val="center"/>
      </w:pPr>
    </w:p>
    <w:p w:rsidR="00F00D11" w:rsidRDefault="00F00D11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5 статьи 21</w:t>
        </w:r>
      </w:hyperlink>
      <w:r>
        <w:t xml:space="preserve"> Федерального закона "О противодействии терроризму" Правительство Российской Федерации постановляет: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>
        <w:r>
          <w:rPr>
            <w:color w:val="0000FF"/>
          </w:rPr>
          <w:t>Правила</w:t>
        </w:r>
      </w:hyperlink>
      <w:r>
        <w:t xml:space="preserve"> возмещения лицу, принимавшему участие в осуществлении мероприятия по борьбе с терроризмом, стоимости утраченного или поврежденного имущества.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2. Расходы, связанные с возмещением лицу, принимавшему участие в осуществлении мероприятия по борьбе с терроризмом, стоимости утраченного или поврежденного имущества, производятся в пределах средств, предусматриваемых в федеральном бюджете на соответствующий год федеральным органам исполнительной власти, участвующим в осуществлении мероприятий по борьбе с терроризмом, на финансовое обеспечение расходов, осуществляемых в рамках специальных программ и специальных мероприятий.</w:t>
      </w:r>
    </w:p>
    <w:p w:rsidR="00F00D11" w:rsidRDefault="00F00D11">
      <w:pPr>
        <w:pStyle w:val="ConsPlusNormal"/>
        <w:ind w:firstLine="540"/>
        <w:jc w:val="both"/>
      </w:pPr>
    </w:p>
    <w:p w:rsidR="00F00D11" w:rsidRDefault="00F00D11">
      <w:pPr>
        <w:pStyle w:val="ConsPlusNormal"/>
        <w:jc w:val="right"/>
      </w:pPr>
      <w:r>
        <w:t>Председатель Правительства</w:t>
      </w:r>
    </w:p>
    <w:p w:rsidR="00F00D11" w:rsidRDefault="00F00D11">
      <w:pPr>
        <w:pStyle w:val="ConsPlusNormal"/>
        <w:jc w:val="right"/>
      </w:pPr>
      <w:r>
        <w:t>Российской Федерации</w:t>
      </w:r>
    </w:p>
    <w:p w:rsidR="00F00D11" w:rsidRDefault="00F00D11">
      <w:pPr>
        <w:pStyle w:val="ConsPlusNormal"/>
        <w:jc w:val="right"/>
      </w:pPr>
      <w:r>
        <w:t>В.ЗУБКОВ</w:t>
      </w:r>
    </w:p>
    <w:p w:rsidR="00F00D11" w:rsidRDefault="00F00D11">
      <w:pPr>
        <w:pStyle w:val="ConsPlusNormal"/>
        <w:ind w:firstLine="540"/>
        <w:jc w:val="both"/>
      </w:pPr>
    </w:p>
    <w:p w:rsidR="00F00D11" w:rsidRDefault="00F00D11">
      <w:pPr>
        <w:pStyle w:val="ConsPlusNormal"/>
        <w:ind w:firstLine="540"/>
        <w:jc w:val="both"/>
      </w:pPr>
    </w:p>
    <w:p w:rsidR="00F00D11" w:rsidRDefault="00F00D11">
      <w:pPr>
        <w:pStyle w:val="ConsPlusNormal"/>
        <w:ind w:firstLine="540"/>
        <w:jc w:val="both"/>
      </w:pPr>
    </w:p>
    <w:p w:rsidR="00F00D11" w:rsidRDefault="00F00D11">
      <w:pPr>
        <w:pStyle w:val="ConsPlusNormal"/>
        <w:ind w:firstLine="540"/>
        <w:jc w:val="both"/>
      </w:pPr>
    </w:p>
    <w:p w:rsidR="00F00D11" w:rsidRDefault="00F00D11">
      <w:pPr>
        <w:pStyle w:val="ConsPlusNormal"/>
        <w:ind w:firstLine="540"/>
        <w:jc w:val="both"/>
      </w:pPr>
    </w:p>
    <w:p w:rsidR="00F00D11" w:rsidRDefault="00F00D11">
      <w:pPr>
        <w:pStyle w:val="ConsPlusNormal"/>
        <w:jc w:val="right"/>
        <w:outlineLvl w:val="0"/>
      </w:pPr>
      <w:r>
        <w:t>Утверждены</w:t>
      </w:r>
    </w:p>
    <w:p w:rsidR="00F00D11" w:rsidRDefault="00F00D11">
      <w:pPr>
        <w:pStyle w:val="ConsPlusNormal"/>
        <w:jc w:val="right"/>
      </w:pPr>
      <w:r>
        <w:t>Постановлением Правительства</w:t>
      </w:r>
    </w:p>
    <w:p w:rsidR="00F00D11" w:rsidRDefault="00F00D11">
      <w:pPr>
        <w:pStyle w:val="ConsPlusNormal"/>
        <w:jc w:val="right"/>
      </w:pPr>
      <w:r>
        <w:t>Российской Федерации</w:t>
      </w:r>
    </w:p>
    <w:p w:rsidR="00F00D11" w:rsidRDefault="00F00D11">
      <w:pPr>
        <w:pStyle w:val="ConsPlusNormal"/>
        <w:jc w:val="right"/>
      </w:pPr>
      <w:r>
        <w:t>от 13 марта 2008 г. N 167</w:t>
      </w:r>
    </w:p>
    <w:p w:rsidR="00F00D11" w:rsidRDefault="00F00D11">
      <w:pPr>
        <w:pStyle w:val="ConsPlusNormal"/>
        <w:ind w:firstLine="540"/>
        <w:jc w:val="both"/>
      </w:pPr>
    </w:p>
    <w:p w:rsidR="00F00D11" w:rsidRDefault="00F00D11">
      <w:pPr>
        <w:pStyle w:val="ConsPlusTitle"/>
        <w:jc w:val="center"/>
      </w:pPr>
      <w:bookmarkStart w:id="1" w:name="P27"/>
      <w:bookmarkEnd w:id="1"/>
      <w:r>
        <w:t>ПРАВИЛА</w:t>
      </w:r>
    </w:p>
    <w:p w:rsidR="00F00D11" w:rsidRDefault="00F00D11">
      <w:pPr>
        <w:pStyle w:val="ConsPlusTitle"/>
        <w:jc w:val="center"/>
      </w:pPr>
      <w:r>
        <w:t>ВОЗМЕЩЕНИЯ ЛИЦУ, ПРИНИМАВШЕМУ УЧАСТИЕ</w:t>
      </w:r>
    </w:p>
    <w:p w:rsidR="00F00D11" w:rsidRDefault="00F00D11">
      <w:pPr>
        <w:pStyle w:val="ConsPlusTitle"/>
        <w:jc w:val="center"/>
      </w:pPr>
      <w:r>
        <w:t>В ОСУЩЕСТВЛЕНИИ МЕРОПРИЯТИЯ ПО БОРЬБЕ С ТЕРРОРИЗМОМ,</w:t>
      </w:r>
    </w:p>
    <w:p w:rsidR="00F00D11" w:rsidRDefault="00F00D11">
      <w:pPr>
        <w:pStyle w:val="ConsPlusTitle"/>
        <w:jc w:val="center"/>
      </w:pPr>
      <w:r>
        <w:t>СТОИМОСТИ УТРАЧЕННОГО ИЛИ ПОВРЕЖДЕННОГО ИМУЩЕСТВА</w:t>
      </w:r>
    </w:p>
    <w:p w:rsidR="00F00D11" w:rsidRDefault="00F00D11">
      <w:pPr>
        <w:pStyle w:val="ConsPlusNormal"/>
        <w:ind w:firstLine="540"/>
        <w:jc w:val="both"/>
      </w:pPr>
    </w:p>
    <w:p w:rsidR="00F00D11" w:rsidRDefault="00F00D11">
      <w:pPr>
        <w:pStyle w:val="ConsPlusNormal"/>
        <w:ind w:firstLine="540"/>
        <w:jc w:val="both"/>
      </w:pPr>
      <w:r>
        <w:t>1. Настоящие Правила определяют порядок возмещения лицам, принимавшим участие в осуществлении мероприятий по борьбе с терроризмом, стоимости утраченного или поврежденного имущества (далее - имущество), за исключением случаев, когда иной порядок возмещения стоимости имущества установлен законодательством Российской Федерации.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2. Возмещению подлежит стоимость имущества, принадлежащего лицу, принимавшему участие в осуществлении мероприятия по борьбе с терроризмом (далее - владелец имущества).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3. Стоимость имущества возмещается владельцу имущества путем выплаты ему денежных средств федеральным органом исполнительной власти, в котором он проходит службу, работает, исполняет обязанности или с которым сотрудничает на постоянной или временной основе (далее - федеральный орган исполнительной власти).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 xml:space="preserve">4. Принадлежность имущества и состав этого имущества подтверждаются соответствующими </w:t>
      </w:r>
      <w:r>
        <w:lastRenderedPageBreak/>
        <w:t>документами, объяснениями владельца имущества и свидетелей.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5. Определение размера возмещаемой стоимости имущества осуществляется федеральным органом исполнительной власти при участии владельца имущества и при необходимости иных организаций и (или) специалистов.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Размер возмещения стоимости имущества определяется исходя из расходов, необходимых для восстановления (ремонта) поврежденного имущества, и (или) размера уценки имущества вследствие его повреждения либо стоимости утраченного имущества по рыночным ценам, действующим в данной местности на момент возмещения стоимости имущества, с учетом износа утраченного или поврежденного имущества.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Стоимость имущества определяется в соответствии с законодательством Российской Федерации, регулирующим оценочную деятельность.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Расходы на восстановление (ремонт) поврежденного имущества подтверждаются сметой или калькуляцией затрат на его восстановление.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Документально подтвержденные расходы владельца имущества по оплате услуг, связанных с проведением оценки имущества, составлением смет и калькуляцией затрат на восстановление (ремонт) поврежденного имущества, включаются в возмещаемую стоимость имущества.</w:t>
      </w:r>
    </w:p>
    <w:p w:rsidR="00F00D11" w:rsidRDefault="00F00D11">
      <w:pPr>
        <w:pStyle w:val="ConsPlusNormal"/>
        <w:spacing w:before="220"/>
        <w:ind w:firstLine="540"/>
        <w:jc w:val="both"/>
      </w:pPr>
      <w:bookmarkStart w:id="2" w:name="P41"/>
      <w:bookmarkEnd w:id="2"/>
      <w:r>
        <w:t>6. Для возмещения стоимости имущества владелец имущества представляет в федеральный орган исполнительной власти: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а) заявление о возмещении стоимости имущества с указанием имущества, расходов на восстановление (ремонт) поврежденного имущества и (или) размера уценки имущества вследствие его повреждения либо стоимости утраченного имущества, а также предпочитаемого способа возмещения стоимости имущества;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б) документы, подтверждающие факт утраты или повреждения имущества;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в) постановление органов дознания или предварительного следствия, либо приговор суда или судебное постановление, либо иные установленные законодательством Российской Федерации документы, подтверждающие наличие причинной связи между участием владельца имущества в осуществлении мероприятия по борьбе с терроризмом и утратой или повреждением его имущества в результате этого мероприятия;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г) документы, подтверждающие принадлежность имущества, его состав, расходы на восстановление поврежденного имущества, размер уценки имущества вследствие его повреждения, стоимость утраченного имущества (при их наличии);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д) документ, подтверждающий расходы владельца имущества по оплате услуг, связанных с проведением оценки имущества, составлением смет и калькуляцией затрат на восстановление (ремонт) поврежденного имущества.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 xml:space="preserve">7. Федеральный орган исполнительной власти обязан оказывать владельцу имущества содействие в получении и сборе указанных в </w:t>
      </w:r>
      <w:hyperlink w:anchor="P41">
        <w:r>
          <w:rPr>
            <w:color w:val="0000FF"/>
          </w:rPr>
          <w:t>пункте 6</w:t>
        </w:r>
      </w:hyperlink>
      <w:r>
        <w:t xml:space="preserve"> настоящих Правил документов.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8. Для решения вопросов, связанных с возмещением стоимости имущества, руководитель федерального органа исполнительной власти создает комиссию и принимает меры по обеспечению ее деятельности.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Деятельность комиссии осуществляется в соответствии с законодательством Российской Федерации, настоящими Правилами и положением о комиссии, утверждаемым руководителем федерального органа исполнительной власти.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lastRenderedPageBreak/>
        <w:t xml:space="preserve">Заявление о возмещении стоимости имущества рассматривается комиссией в течение месяца с даты поступления в федеральный орган исполнительной власти указанных в </w:t>
      </w:r>
      <w:hyperlink w:anchor="P41">
        <w:r>
          <w:rPr>
            <w:color w:val="0000FF"/>
          </w:rPr>
          <w:t>пункте 6</w:t>
        </w:r>
      </w:hyperlink>
      <w:r>
        <w:t xml:space="preserve"> настоящих Правил документов.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Комиссия рассматривает документы, представленные владельцем имущества в федеральный орган исполнительной власти, материалы служебной проверки, собранные в установленном порядке, а также иные документы, в том числе полученные от специалистов и подразделений федерального органа исполнительной власти и (или) от соответствующих организаций, экспертных комиссий (экспертов), судов и других учреждений и организаций по запросам (обращениям) комиссии или федерального органа исполнительной власти.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Порядок рассмотрения комиссией вопросов, связанных с возмещением стоимости имущества, определяется в положении о комиссии.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9. Основанием для возмещения стоимости имущества является утрата или повреждение имущества при подтверждении в порядке, установленном законодательством Российской Федерации, наличия причинной связи между участием владельца имущества в осуществлении мероприятия по борьбе с терроризмом и уничтожением или повреждением имущества.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10. По результатам рассмотрения комиссией вопроса о возмещении стоимости имущества руководитель федерального органа исполнительной власти в течение 10 дней с даты такого рассмотрения издает приказ, в котором указывается размер стоимости имущества.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В случае отказа в возмещении стоимости имущества заявителю направляется письменное извещение с указанием причин отказа.</w:t>
      </w:r>
    </w:p>
    <w:p w:rsidR="00F00D11" w:rsidRDefault="00F00D11">
      <w:pPr>
        <w:pStyle w:val="ConsPlusNormal"/>
        <w:spacing w:before="220"/>
        <w:ind w:firstLine="540"/>
        <w:jc w:val="both"/>
      </w:pPr>
      <w:r>
        <w:t>11. Федеральный орган исполнительной власти, возместивший стоимость имущества, принимает меры к взысканию в установленном порядке соответствующих денежных и (или) иных средств с установленных и признанных виновными в уничтожении или повреждении имущества лиц.</w:t>
      </w:r>
    </w:p>
    <w:p w:rsidR="00F00D11" w:rsidRDefault="00F00D11">
      <w:pPr>
        <w:pStyle w:val="ConsPlusNormal"/>
        <w:ind w:firstLine="540"/>
        <w:jc w:val="both"/>
      </w:pPr>
    </w:p>
    <w:p w:rsidR="00F00D11" w:rsidRDefault="00F00D11">
      <w:pPr>
        <w:pStyle w:val="ConsPlusNormal"/>
        <w:ind w:firstLine="540"/>
        <w:jc w:val="both"/>
      </w:pPr>
    </w:p>
    <w:p w:rsidR="00F00D11" w:rsidRDefault="00F00D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1CE" w:rsidRDefault="006221CE"/>
    <w:sectPr w:rsidR="006221CE" w:rsidSect="00515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11"/>
    <w:rsid w:val="006221CE"/>
    <w:rsid w:val="00F0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8A132-38F5-4F48-8341-A58D8260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0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0D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015&amp;dst=100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2025-09-24T04:26:00Z</dcterms:created>
  <dcterms:modified xsi:type="dcterms:W3CDTF">2025-09-24T04:26:00Z</dcterms:modified>
</cp:coreProperties>
</file>