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3B" w:rsidRDefault="00A75B3B">
      <w:pPr>
        <w:pStyle w:val="ConsPlusNormal"/>
        <w:jc w:val="both"/>
        <w:outlineLvl w:val="0"/>
      </w:pPr>
      <w:bookmarkStart w:id="0" w:name="_GoBack"/>
      <w:bookmarkEnd w:id="0"/>
    </w:p>
    <w:p w:rsidR="00A75B3B" w:rsidRDefault="00A75B3B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A75B3B" w:rsidRDefault="00A75B3B">
      <w:pPr>
        <w:pStyle w:val="ConsPlusTitle"/>
        <w:jc w:val="center"/>
      </w:pPr>
    </w:p>
    <w:p w:rsidR="00A75B3B" w:rsidRDefault="00A75B3B">
      <w:pPr>
        <w:pStyle w:val="ConsPlusTitle"/>
        <w:jc w:val="center"/>
      </w:pPr>
      <w:r>
        <w:t>ПОСТАНОВЛЕНИЕ</w:t>
      </w:r>
    </w:p>
    <w:p w:rsidR="00A75B3B" w:rsidRDefault="00A75B3B">
      <w:pPr>
        <w:pStyle w:val="ConsPlusTitle"/>
        <w:jc w:val="center"/>
      </w:pPr>
      <w:r>
        <w:t>от 31 марта 2016 г. N 211-ПП</w:t>
      </w:r>
    </w:p>
    <w:p w:rsidR="00A75B3B" w:rsidRDefault="00A75B3B">
      <w:pPr>
        <w:pStyle w:val="ConsPlusTitle"/>
        <w:jc w:val="center"/>
      </w:pPr>
    </w:p>
    <w:p w:rsidR="00A75B3B" w:rsidRDefault="00A75B3B">
      <w:pPr>
        <w:pStyle w:val="ConsPlusTitle"/>
        <w:jc w:val="center"/>
      </w:pPr>
      <w:r>
        <w:t>О МЕРАХ ПО РЕАЛИЗАЦИИ ФЕДЕРАЛЬНОГО ЗАКОНА</w:t>
      </w:r>
    </w:p>
    <w:p w:rsidR="00A75B3B" w:rsidRDefault="00A75B3B">
      <w:pPr>
        <w:pStyle w:val="ConsPlusTitle"/>
        <w:jc w:val="center"/>
      </w:pPr>
      <w:r>
        <w:t>ОТ 06 МАРТА 2006 ГОДА N 35-ФЗ "О ПРОТИВОДЕЙСТВИИ ТЕРРОРИЗМУ"</w:t>
      </w:r>
    </w:p>
    <w:p w:rsidR="00A75B3B" w:rsidRDefault="00A75B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5B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B3B" w:rsidRDefault="00A75B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B3B" w:rsidRDefault="00A75B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5B3B" w:rsidRDefault="00A75B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5B3B" w:rsidRDefault="00A75B3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A75B3B" w:rsidRDefault="00A75B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12.05.2017 </w:t>
            </w:r>
            <w:hyperlink r:id="rId4">
              <w:r>
                <w:rPr>
                  <w:color w:val="0000FF"/>
                </w:rPr>
                <w:t>N 325-ПП</w:t>
              </w:r>
            </w:hyperlink>
            <w:r>
              <w:rPr>
                <w:color w:val="392C69"/>
              </w:rPr>
              <w:t xml:space="preserve">, от 01.04.2019 </w:t>
            </w:r>
            <w:hyperlink r:id="rId5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B3B" w:rsidRDefault="00A75B3B">
            <w:pPr>
              <w:pStyle w:val="ConsPlusNormal"/>
            </w:pPr>
          </w:p>
        </w:tc>
      </w:tr>
    </w:tbl>
    <w:p w:rsidR="00A75B3B" w:rsidRDefault="00A75B3B">
      <w:pPr>
        <w:pStyle w:val="ConsPlusNormal"/>
        <w:jc w:val="both"/>
      </w:pPr>
    </w:p>
    <w:p w:rsidR="00A75B3B" w:rsidRDefault="00A75B3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 статьи 5.1</w:t>
        </w:r>
      </w:hyperlink>
      <w:r>
        <w:t xml:space="preserve"> Федерального закона от 06 марта 2006 года N 35-ФЗ "О противодействии терроризму" Правительство Свердловской области постановляет:</w:t>
      </w:r>
    </w:p>
    <w:p w:rsidR="00A75B3B" w:rsidRDefault="00A75B3B">
      <w:pPr>
        <w:pStyle w:val="ConsPlusNormal"/>
        <w:spacing w:before="220"/>
        <w:ind w:firstLine="540"/>
        <w:jc w:val="both"/>
      </w:pPr>
      <w:r>
        <w:t>1. Определить Министерство общественной безопасности Свердловской области исполнительным органом государственной власти Свердловской области, уполномоченным на осуществление координации деятельности исполнительных органов государственной власти Свердловской области в области противодействия терроризму.</w:t>
      </w:r>
    </w:p>
    <w:p w:rsidR="00A75B3B" w:rsidRDefault="00A75B3B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12.05.2017 N 325-ПП)</w:t>
      </w:r>
    </w:p>
    <w:p w:rsidR="00A75B3B" w:rsidRDefault="00A75B3B">
      <w:pPr>
        <w:pStyle w:val="ConsPlusNormal"/>
        <w:spacing w:before="220"/>
        <w:ind w:firstLine="540"/>
        <w:jc w:val="both"/>
      </w:pPr>
      <w:r>
        <w:t>2. Определить исполнительные органы государственной власти Свердловской области ответственными в рамках компетенции за разработку и реализацию мер в области профилактики терроризма, минимизации и ликвидации последствий его проявлений, в том числе в рамках мероприятий государственных программ Свердловской области.</w:t>
      </w:r>
    </w:p>
    <w:p w:rsidR="00A75B3B" w:rsidRDefault="00A75B3B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36">
        <w:r>
          <w:rPr>
            <w:color w:val="0000FF"/>
          </w:rPr>
          <w:t>перечень</w:t>
        </w:r>
      </w:hyperlink>
      <w:r>
        <w:t xml:space="preserve"> исполнительных органов государственной власти Свердловской области, ответственных за разработку и реализацию мер в области профилактики терроризма, минимизации и ликвидации последствий его проявлений (прилагается).</w:t>
      </w:r>
    </w:p>
    <w:p w:rsidR="00A75B3B" w:rsidRDefault="00A75B3B">
      <w:pPr>
        <w:pStyle w:val="ConsPlusNormal"/>
        <w:spacing w:before="220"/>
        <w:ind w:firstLine="540"/>
        <w:jc w:val="both"/>
      </w:pPr>
      <w:r>
        <w:t>4. Исполнительным органам государственной власти Свердловской области в соответствии с компетенцией обеспечить разработку и реализацию мер в области профилактики терроризма, минимизации и ликвидации последствий его проявлений, в том числе в рамках мероприятий государственных программ Свердловской области.</w:t>
      </w:r>
    </w:p>
    <w:p w:rsidR="00A75B3B" w:rsidRDefault="00A75B3B">
      <w:pPr>
        <w:pStyle w:val="ConsPlusNormal"/>
        <w:jc w:val="both"/>
      </w:pPr>
      <w:r>
        <w:t xml:space="preserve">(п. 4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01.04.2019 N 209-ПП)</w:t>
      </w:r>
    </w:p>
    <w:p w:rsidR="00A75B3B" w:rsidRDefault="00A75B3B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Губернатора Свердловской области А.Р. Салихова.</w:t>
      </w:r>
    </w:p>
    <w:p w:rsidR="00A75B3B" w:rsidRDefault="00A75B3B">
      <w:pPr>
        <w:pStyle w:val="ConsPlusNormal"/>
        <w:jc w:val="both"/>
      </w:pPr>
      <w:r>
        <w:t xml:space="preserve">(п. 5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12.05.2017 N 325-ПП)</w:t>
      </w:r>
    </w:p>
    <w:p w:rsidR="00A75B3B" w:rsidRDefault="00A75B3B">
      <w:pPr>
        <w:pStyle w:val="ConsPlusNormal"/>
        <w:spacing w:before="220"/>
        <w:ind w:firstLine="540"/>
        <w:jc w:val="both"/>
      </w:pPr>
      <w:r>
        <w:t>6. Настоящее Постановление опубликовать в "Областной газете".</w:t>
      </w:r>
    </w:p>
    <w:p w:rsidR="00A75B3B" w:rsidRDefault="00A75B3B">
      <w:pPr>
        <w:pStyle w:val="ConsPlusNormal"/>
        <w:jc w:val="both"/>
      </w:pPr>
    </w:p>
    <w:p w:rsidR="00A75B3B" w:rsidRDefault="00A75B3B">
      <w:pPr>
        <w:pStyle w:val="ConsPlusNormal"/>
        <w:jc w:val="right"/>
      </w:pPr>
      <w:r>
        <w:t>Председатель Правительства</w:t>
      </w:r>
    </w:p>
    <w:p w:rsidR="00A75B3B" w:rsidRDefault="00A75B3B">
      <w:pPr>
        <w:pStyle w:val="ConsPlusNormal"/>
        <w:jc w:val="right"/>
      </w:pPr>
      <w:r>
        <w:t>Свердловской области</w:t>
      </w:r>
    </w:p>
    <w:p w:rsidR="00A75B3B" w:rsidRDefault="00A75B3B">
      <w:pPr>
        <w:pStyle w:val="ConsPlusNormal"/>
        <w:jc w:val="right"/>
      </w:pPr>
      <w:r>
        <w:t>Д.В.ПАСЛЕР</w:t>
      </w:r>
    </w:p>
    <w:p w:rsidR="00A75B3B" w:rsidRDefault="00A75B3B">
      <w:pPr>
        <w:pStyle w:val="ConsPlusNormal"/>
        <w:jc w:val="both"/>
      </w:pPr>
    </w:p>
    <w:p w:rsidR="00A75B3B" w:rsidRDefault="00A75B3B">
      <w:pPr>
        <w:pStyle w:val="ConsPlusNormal"/>
        <w:jc w:val="both"/>
      </w:pPr>
    </w:p>
    <w:p w:rsidR="00A75B3B" w:rsidRDefault="00A75B3B">
      <w:pPr>
        <w:pStyle w:val="ConsPlusNormal"/>
        <w:jc w:val="both"/>
      </w:pPr>
    </w:p>
    <w:p w:rsidR="00A75B3B" w:rsidRDefault="00A75B3B">
      <w:pPr>
        <w:pStyle w:val="ConsPlusNormal"/>
        <w:jc w:val="both"/>
      </w:pPr>
    </w:p>
    <w:p w:rsidR="00A75B3B" w:rsidRDefault="00A75B3B">
      <w:pPr>
        <w:pStyle w:val="ConsPlusNormal"/>
        <w:jc w:val="both"/>
      </w:pPr>
    </w:p>
    <w:p w:rsidR="00A75B3B" w:rsidRDefault="00A75B3B">
      <w:pPr>
        <w:pStyle w:val="ConsPlusNormal"/>
        <w:jc w:val="right"/>
        <w:outlineLvl w:val="0"/>
      </w:pPr>
      <w:r>
        <w:t>Утвержден</w:t>
      </w:r>
    </w:p>
    <w:p w:rsidR="00A75B3B" w:rsidRDefault="00A75B3B">
      <w:pPr>
        <w:pStyle w:val="ConsPlusNormal"/>
        <w:jc w:val="right"/>
      </w:pPr>
      <w:r>
        <w:t>Постановлением Правительства</w:t>
      </w:r>
    </w:p>
    <w:p w:rsidR="00A75B3B" w:rsidRDefault="00A75B3B">
      <w:pPr>
        <w:pStyle w:val="ConsPlusNormal"/>
        <w:jc w:val="right"/>
      </w:pPr>
      <w:r>
        <w:t>Свердловской области</w:t>
      </w:r>
    </w:p>
    <w:p w:rsidR="00A75B3B" w:rsidRDefault="00A75B3B">
      <w:pPr>
        <w:pStyle w:val="ConsPlusNormal"/>
        <w:jc w:val="right"/>
      </w:pPr>
      <w:r>
        <w:lastRenderedPageBreak/>
        <w:t>от 31 марта 2016 г. N 211-ПП</w:t>
      </w:r>
    </w:p>
    <w:p w:rsidR="00A75B3B" w:rsidRDefault="00A75B3B">
      <w:pPr>
        <w:pStyle w:val="ConsPlusNormal"/>
        <w:jc w:val="both"/>
      </w:pPr>
    </w:p>
    <w:p w:rsidR="00A75B3B" w:rsidRDefault="00A75B3B">
      <w:pPr>
        <w:pStyle w:val="ConsPlusTitle"/>
        <w:jc w:val="center"/>
      </w:pPr>
      <w:bookmarkStart w:id="1" w:name="P36"/>
      <w:bookmarkEnd w:id="1"/>
      <w:r>
        <w:t>ПЕРЕЧЕНЬ</w:t>
      </w:r>
    </w:p>
    <w:p w:rsidR="00A75B3B" w:rsidRDefault="00A75B3B">
      <w:pPr>
        <w:pStyle w:val="ConsPlusTitle"/>
        <w:jc w:val="center"/>
      </w:pPr>
      <w:r>
        <w:t>ИСПОЛНИТЕЛЬНЫХ ОРГАНОВ ГОСУДАРСТВЕННОЙ ВЛАСТИ</w:t>
      </w:r>
    </w:p>
    <w:p w:rsidR="00A75B3B" w:rsidRDefault="00A75B3B">
      <w:pPr>
        <w:pStyle w:val="ConsPlusTitle"/>
        <w:jc w:val="center"/>
      </w:pPr>
      <w:r>
        <w:t>СВЕРДЛОВСКОЙ ОБЛАСТИ, ОТВЕТСТВЕННЫХ ЗА РАЗРАБОТКУ</w:t>
      </w:r>
    </w:p>
    <w:p w:rsidR="00A75B3B" w:rsidRDefault="00A75B3B">
      <w:pPr>
        <w:pStyle w:val="ConsPlusTitle"/>
        <w:jc w:val="center"/>
      </w:pPr>
      <w:r>
        <w:t>И РЕАЛИЗАЦИЮ МЕР В ОБЛАСТИ ПРОФИЛАКТИКИ ТЕРРОРИЗМА,</w:t>
      </w:r>
    </w:p>
    <w:p w:rsidR="00A75B3B" w:rsidRDefault="00A75B3B">
      <w:pPr>
        <w:pStyle w:val="ConsPlusTitle"/>
        <w:jc w:val="center"/>
      </w:pPr>
      <w:r>
        <w:t>МИНИМИЗАЦИИ И ЛИКВИДАЦИИ ПОСЛЕДСТВИЙ ЕГО ПРОЯВЛЕНИЙ</w:t>
      </w:r>
    </w:p>
    <w:p w:rsidR="00A75B3B" w:rsidRDefault="00A75B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5B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B3B" w:rsidRDefault="00A75B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B3B" w:rsidRDefault="00A75B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5B3B" w:rsidRDefault="00A75B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5B3B" w:rsidRDefault="00A75B3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A75B3B" w:rsidRDefault="00A75B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12.05.2017 </w:t>
            </w:r>
            <w:hyperlink r:id="rId10">
              <w:r>
                <w:rPr>
                  <w:color w:val="0000FF"/>
                </w:rPr>
                <w:t>N 325-ПП</w:t>
              </w:r>
            </w:hyperlink>
            <w:r>
              <w:rPr>
                <w:color w:val="392C69"/>
              </w:rPr>
              <w:t xml:space="preserve">, от 01.04.2019 </w:t>
            </w:r>
            <w:hyperlink r:id="rId11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B3B" w:rsidRDefault="00A75B3B">
            <w:pPr>
              <w:pStyle w:val="ConsPlusNormal"/>
            </w:pPr>
          </w:p>
        </w:tc>
      </w:tr>
    </w:tbl>
    <w:p w:rsidR="00A75B3B" w:rsidRDefault="00A75B3B">
      <w:pPr>
        <w:pStyle w:val="ConsPlusNormal"/>
        <w:jc w:val="both"/>
      </w:pPr>
    </w:p>
    <w:p w:rsidR="00A75B3B" w:rsidRDefault="00A75B3B">
      <w:pPr>
        <w:pStyle w:val="ConsPlusNormal"/>
        <w:sectPr w:rsidR="00A75B3B" w:rsidSect="00661D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989"/>
        <w:gridCol w:w="7767"/>
      </w:tblGrid>
      <w:tr w:rsidR="00A75B3B">
        <w:tc>
          <w:tcPr>
            <w:tcW w:w="850" w:type="dxa"/>
          </w:tcPr>
          <w:p w:rsidR="00A75B3B" w:rsidRDefault="00A75B3B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4989" w:type="dxa"/>
          </w:tcPr>
          <w:p w:rsidR="00A75B3B" w:rsidRDefault="00A75B3B">
            <w:pPr>
              <w:pStyle w:val="ConsPlusNormal"/>
              <w:jc w:val="center"/>
            </w:pPr>
            <w:r>
              <w:t xml:space="preserve">Полномочие, определенное </w:t>
            </w:r>
            <w:hyperlink r:id="rId12">
              <w:r>
                <w:rPr>
                  <w:color w:val="0000FF"/>
                </w:rPr>
                <w:t>пунктом 2 статьи 5.1</w:t>
              </w:r>
            </w:hyperlink>
            <w:r>
              <w:t xml:space="preserve"> Федерального закона от 06 марта 2006 года N 35-ФЗ "О противодействии терроризму"</w:t>
            </w:r>
          </w:p>
        </w:tc>
        <w:tc>
          <w:tcPr>
            <w:tcW w:w="7767" w:type="dxa"/>
          </w:tcPr>
          <w:p w:rsidR="00A75B3B" w:rsidRDefault="00A75B3B">
            <w:pPr>
              <w:pStyle w:val="ConsPlusNormal"/>
              <w:jc w:val="center"/>
            </w:pPr>
            <w:r>
              <w:t>Наименование исполнительных органов государственной власти Свердловской области</w:t>
            </w:r>
          </w:p>
        </w:tc>
      </w:tr>
      <w:tr w:rsidR="00A75B3B">
        <w:tc>
          <w:tcPr>
            <w:tcW w:w="850" w:type="dxa"/>
          </w:tcPr>
          <w:p w:rsidR="00A75B3B" w:rsidRDefault="00A75B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A75B3B" w:rsidRDefault="00A75B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7" w:type="dxa"/>
          </w:tcPr>
          <w:p w:rsidR="00A75B3B" w:rsidRDefault="00A75B3B">
            <w:pPr>
              <w:pStyle w:val="ConsPlusNormal"/>
              <w:jc w:val="center"/>
            </w:pPr>
            <w:r>
              <w:t>3</w:t>
            </w:r>
          </w:p>
        </w:tc>
      </w:tr>
      <w:tr w:rsidR="00A75B3B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A75B3B" w:rsidRDefault="00A75B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bottom w:val="nil"/>
            </w:tcBorders>
          </w:tcPr>
          <w:p w:rsidR="00A75B3B" w:rsidRDefault="00A75B3B">
            <w:pPr>
              <w:pStyle w:val="ConsPlusNormal"/>
            </w:pPr>
            <w:r>
              <w:t>Принятие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</w:t>
            </w:r>
          </w:p>
        </w:tc>
        <w:tc>
          <w:tcPr>
            <w:tcW w:w="7767" w:type="dxa"/>
            <w:tcBorders>
              <w:bottom w:val="nil"/>
            </w:tcBorders>
          </w:tcPr>
          <w:p w:rsidR="00A75B3B" w:rsidRDefault="00A75B3B">
            <w:pPr>
              <w:pStyle w:val="ConsPlusNormal"/>
            </w:pPr>
            <w:r>
              <w:t>Министерство образования и молодежной политики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культуры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социальной политики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экономики и территориального развития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физической культуры и спорта Свердловской области;</w:t>
            </w:r>
          </w:p>
          <w:p w:rsidR="00A75B3B" w:rsidRDefault="00A75B3B">
            <w:pPr>
              <w:pStyle w:val="ConsPlusNormal"/>
            </w:pPr>
            <w:r>
              <w:t>Управление записи актов гражданского состояния Свердловской области;</w:t>
            </w:r>
          </w:p>
          <w:p w:rsidR="00A75B3B" w:rsidRDefault="00A75B3B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Свердловской области от 01.04.2019 N 209-ПП;</w:t>
            </w:r>
          </w:p>
          <w:p w:rsidR="00A75B3B" w:rsidRDefault="00A75B3B">
            <w:pPr>
              <w:pStyle w:val="ConsPlusNormal"/>
            </w:pPr>
            <w:r>
              <w:t>Администрация Южного управленческого округа Свердловской области;</w:t>
            </w:r>
          </w:p>
          <w:p w:rsidR="00A75B3B" w:rsidRDefault="00A75B3B">
            <w:pPr>
              <w:pStyle w:val="ConsPlusNormal"/>
            </w:pPr>
            <w:r>
              <w:t>Администрация Северного управленческого округа Свердловской области;</w:t>
            </w:r>
          </w:p>
          <w:p w:rsidR="00A75B3B" w:rsidRDefault="00A75B3B">
            <w:pPr>
              <w:pStyle w:val="ConsPlusNormal"/>
            </w:pPr>
            <w:r>
              <w:t>Администрация Западного управленческого округа Свердловской области;</w:t>
            </w:r>
          </w:p>
          <w:p w:rsidR="00A75B3B" w:rsidRDefault="00A75B3B">
            <w:pPr>
              <w:pStyle w:val="ConsPlusNormal"/>
            </w:pPr>
            <w:r>
              <w:t>Администрация Восточного управленческого округа Свердловской области;</w:t>
            </w:r>
          </w:p>
          <w:p w:rsidR="00A75B3B" w:rsidRDefault="00A75B3B">
            <w:pPr>
              <w:pStyle w:val="ConsPlusNormal"/>
            </w:pPr>
            <w:r>
              <w:t>Администрация Горнозаводского управленческого округа Свердловской области</w:t>
            </w:r>
          </w:p>
        </w:tc>
      </w:tr>
      <w:tr w:rsidR="00A75B3B">
        <w:tblPrEx>
          <w:tblBorders>
            <w:insideH w:val="nil"/>
          </w:tblBorders>
        </w:tblPrEx>
        <w:tc>
          <w:tcPr>
            <w:tcW w:w="13606" w:type="dxa"/>
            <w:gridSpan w:val="3"/>
            <w:tcBorders>
              <w:top w:val="nil"/>
            </w:tcBorders>
          </w:tcPr>
          <w:p w:rsidR="00A75B3B" w:rsidRDefault="00A75B3B">
            <w:pPr>
              <w:pStyle w:val="ConsPlusNormal"/>
              <w:jc w:val="both"/>
            </w:pPr>
            <w: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01.04.2019 N 209-ПП)</w:t>
            </w:r>
          </w:p>
        </w:tc>
      </w:tr>
      <w:tr w:rsidR="00A75B3B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A75B3B" w:rsidRDefault="00A75B3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bottom w:val="nil"/>
            </w:tcBorders>
          </w:tcPr>
          <w:p w:rsidR="00A75B3B" w:rsidRDefault="00A75B3B">
            <w:pPr>
              <w:pStyle w:val="ConsPlusNormal"/>
            </w:pPr>
            <w:r>
              <w:t>Выявление и устранение факторов, способствующих возникновению и распространению идеологии терроризма</w:t>
            </w:r>
          </w:p>
        </w:tc>
        <w:tc>
          <w:tcPr>
            <w:tcW w:w="7767" w:type="dxa"/>
            <w:tcBorders>
              <w:bottom w:val="nil"/>
            </w:tcBorders>
          </w:tcPr>
          <w:p w:rsidR="00A75B3B" w:rsidRDefault="00A75B3B">
            <w:pPr>
              <w:pStyle w:val="ConsPlusNormal"/>
            </w:pPr>
            <w:r>
              <w:t>Министерство образования и молодежной политики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культуры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физической культуры и спорта Свердловской области;</w:t>
            </w:r>
          </w:p>
          <w:p w:rsidR="00A75B3B" w:rsidRDefault="00A75B3B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Свердловской области от 01.04.2019 N 209-ПП;</w:t>
            </w:r>
          </w:p>
          <w:p w:rsidR="00A75B3B" w:rsidRDefault="00A75B3B">
            <w:pPr>
              <w:pStyle w:val="ConsPlusNormal"/>
            </w:pPr>
            <w:r>
              <w:t>Департамент информационной политики Свердловской области</w:t>
            </w:r>
          </w:p>
        </w:tc>
      </w:tr>
      <w:tr w:rsidR="00A75B3B">
        <w:tblPrEx>
          <w:tblBorders>
            <w:insideH w:val="nil"/>
          </w:tblBorders>
        </w:tblPrEx>
        <w:tc>
          <w:tcPr>
            <w:tcW w:w="13606" w:type="dxa"/>
            <w:gridSpan w:val="3"/>
            <w:tcBorders>
              <w:top w:val="nil"/>
            </w:tcBorders>
          </w:tcPr>
          <w:p w:rsidR="00A75B3B" w:rsidRDefault="00A75B3B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01.04.2019 N 209-ПП)</w:t>
            </w:r>
          </w:p>
        </w:tc>
      </w:tr>
      <w:tr w:rsidR="00A75B3B">
        <w:tc>
          <w:tcPr>
            <w:tcW w:w="850" w:type="dxa"/>
          </w:tcPr>
          <w:p w:rsidR="00A75B3B" w:rsidRDefault="00A75B3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A75B3B" w:rsidRDefault="00A75B3B">
            <w:pPr>
              <w:pStyle w:val="ConsPlusNormal"/>
            </w:pPr>
            <w:r>
              <w:t xml:space="preserve">Социальная реабилитация лиц, пострадавших в результате террористического акта, совершенного на территории Свердловской области, и лиц, участвующих в борьбе с терроризмом, и </w:t>
            </w:r>
            <w:r>
              <w:lastRenderedPageBreak/>
              <w:t>возмещение вреда, причиненного физическим и юридическим лицам в результате террористического акта</w:t>
            </w:r>
          </w:p>
        </w:tc>
        <w:tc>
          <w:tcPr>
            <w:tcW w:w="7767" w:type="dxa"/>
          </w:tcPr>
          <w:p w:rsidR="00A75B3B" w:rsidRDefault="00A75B3B">
            <w:pPr>
              <w:pStyle w:val="ConsPlusNormal"/>
            </w:pPr>
            <w:r>
              <w:lastRenderedPageBreak/>
              <w:t>Министерство социальной политики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здравоохранения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строительства и развития инфраструктуры Свердловской области</w:t>
            </w:r>
          </w:p>
        </w:tc>
      </w:tr>
      <w:tr w:rsidR="00A75B3B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A75B3B" w:rsidRDefault="00A75B3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bottom w:val="nil"/>
            </w:tcBorders>
          </w:tcPr>
          <w:p w:rsidR="00A75B3B" w:rsidRDefault="00A75B3B">
            <w:pPr>
              <w:pStyle w:val="ConsPlusNormal"/>
            </w:pPr>
            <w:r>
              <w:t>Обучение граждан, проживающих на территории Свердловской области, методам предупреждения угрозы террористического акта, минимизации и ликвидации последствий его проявлений</w:t>
            </w:r>
          </w:p>
        </w:tc>
        <w:tc>
          <w:tcPr>
            <w:tcW w:w="7767" w:type="dxa"/>
            <w:tcBorders>
              <w:bottom w:val="nil"/>
            </w:tcBorders>
          </w:tcPr>
          <w:p w:rsidR="00A75B3B" w:rsidRDefault="00A75B3B">
            <w:pPr>
              <w:pStyle w:val="ConsPlusNormal"/>
            </w:pPr>
            <w:r>
              <w:t>Министерство образования и молодежной политики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общественной безопасности Свердловской области</w:t>
            </w:r>
          </w:p>
        </w:tc>
      </w:tr>
      <w:tr w:rsidR="00A75B3B">
        <w:tblPrEx>
          <w:tblBorders>
            <w:insideH w:val="nil"/>
          </w:tblBorders>
        </w:tblPrEx>
        <w:tc>
          <w:tcPr>
            <w:tcW w:w="13606" w:type="dxa"/>
            <w:gridSpan w:val="3"/>
            <w:tcBorders>
              <w:top w:val="nil"/>
            </w:tcBorders>
          </w:tcPr>
          <w:p w:rsidR="00A75B3B" w:rsidRDefault="00A75B3B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01.04.2019 N 209-ПП)</w:t>
            </w:r>
          </w:p>
        </w:tc>
      </w:tr>
      <w:tr w:rsidR="00A75B3B">
        <w:tc>
          <w:tcPr>
            <w:tcW w:w="850" w:type="dxa"/>
          </w:tcPr>
          <w:p w:rsidR="00A75B3B" w:rsidRDefault="00A75B3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A75B3B" w:rsidRDefault="00A75B3B">
            <w:pPr>
              <w:pStyle w:val="ConsPlusNormal"/>
            </w:pPr>
            <w:r>
              <w:t>Участие исполнительных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в проведении учений в целях усиления взаимодействия указанных органов при осуществлении мер по противодействию терроризму</w:t>
            </w:r>
          </w:p>
        </w:tc>
        <w:tc>
          <w:tcPr>
            <w:tcW w:w="7767" w:type="dxa"/>
          </w:tcPr>
          <w:p w:rsidR="00A75B3B" w:rsidRDefault="00A75B3B">
            <w:pPr>
              <w:pStyle w:val="ConsPlusNormal"/>
            </w:pPr>
            <w:r>
              <w:t>исполнительные органы государственной власти Свердловской области</w:t>
            </w:r>
          </w:p>
        </w:tc>
      </w:tr>
      <w:tr w:rsidR="00A75B3B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A75B3B" w:rsidRDefault="00A75B3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bottom w:val="nil"/>
            </w:tcBorders>
          </w:tcPr>
          <w:p w:rsidR="00A75B3B" w:rsidRDefault="00A75B3B">
            <w:pPr>
              <w:pStyle w:val="ConsPlusNormal"/>
            </w:pPr>
            <w:r>
              <w:t>Обеспечение выполнения юридическими и физическими лицами требований к антитеррористической защищенности объектов (территорий), находящихся в собственности Свердловской области или в ведении органов государственной власти Свердловской области</w:t>
            </w:r>
          </w:p>
        </w:tc>
        <w:tc>
          <w:tcPr>
            <w:tcW w:w="7767" w:type="dxa"/>
            <w:tcBorders>
              <w:bottom w:val="nil"/>
            </w:tcBorders>
          </w:tcPr>
          <w:p w:rsidR="00A75B3B" w:rsidRDefault="00A75B3B">
            <w:pPr>
              <w:pStyle w:val="ConsPlusNormal"/>
            </w:pPr>
            <w:r>
              <w:t>Министерство общественной безопасности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образования и молодежной политики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здравоохранения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культуры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физической культуры и спорта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социальной политики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транспорта и дорожного хозяйства Свердловской области</w:t>
            </w:r>
          </w:p>
        </w:tc>
      </w:tr>
      <w:tr w:rsidR="00A75B3B">
        <w:tblPrEx>
          <w:tblBorders>
            <w:insideH w:val="nil"/>
          </w:tblBorders>
        </w:tblPrEx>
        <w:tc>
          <w:tcPr>
            <w:tcW w:w="13606" w:type="dxa"/>
            <w:gridSpan w:val="3"/>
            <w:tcBorders>
              <w:top w:val="nil"/>
            </w:tcBorders>
          </w:tcPr>
          <w:p w:rsidR="00A75B3B" w:rsidRDefault="00A75B3B">
            <w:pPr>
              <w:pStyle w:val="ConsPlusNormal"/>
              <w:jc w:val="both"/>
            </w:pPr>
            <w: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01.04.2019 N 209-ПП)</w:t>
            </w:r>
          </w:p>
        </w:tc>
      </w:tr>
      <w:tr w:rsidR="00A75B3B">
        <w:tc>
          <w:tcPr>
            <w:tcW w:w="850" w:type="dxa"/>
          </w:tcPr>
          <w:p w:rsidR="00A75B3B" w:rsidRDefault="00A75B3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A75B3B" w:rsidRDefault="00A75B3B">
            <w:pPr>
              <w:pStyle w:val="ConsPlusNormal"/>
            </w:pPr>
            <w:r>
              <w:t xml:space="preserve">Обеспечение и координация поддержания в состоянии постоянной готовности к эффективному использованию сил и средств исполнительных органов государственной власти Свердловской области, предназначенных для минимизации и </w:t>
            </w:r>
            <w:r>
              <w:lastRenderedPageBreak/>
              <w:t>(или) ликвидации последствий проявлений терроризма</w:t>
            </w:r>
          </w:p>
        </w:tc>
        <w:tc>
          <w:tcPr>
            <w:tcW w:w="7767" w:type="dxa"/>
          </w:tcPr>
          <w:p w:rsidR="00A75B3B" w:rsidRDefault="00A75B3B">
            <w:pPr>
              <w:pStyle w:val="ConsPlusNormal"/>
            </w:pPr>
            <w:r>
              <w:lastRenderedPageBreak/>
              <w:t>Министерство общественной безопасности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здравоохранения Свердловской области</w:t>
            </w:r>
          </w:p>
        </w:tc>
      </w:tr>
      <w:tr w:rsidR="00A75B3B">
        <w:tc>
          <w:tcPr>
            <w:tcW w:w="850" w:type="dxa"/>
          </w:tcPr>
          <w:p w:rsidR="00A75B3B" w:rsidRDefault="00A75B3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A75B3B" w:rsidRDefault="00A75B3B">
            <w:pPr>
              <w:pStyle w:val="ConsPlusNormal"/>
            </w:pPr>
            <w:r>
              <w:t>Оказание медицинской и иной помощи лицам, пострадавшим в результате террористического акта, совершенного на территории Свердловской области, и лицам, участвующим в его пресечении</w:t>
            </w:r>
          </w:p>
        </w:tc>
        <w:tc>
          <w:tcPr>
            <w:tcW w:w="7767" w:type="dxa"/>
          </w:tcPr>
          <w:p w:rsidR="00A75B3B" w:rsidRDefault="00A75B3B">
            <w:pPr>
              <w:pStyle w:val="ConsPlusNormal"/>
            </w:pPr>
            <w:r>
              <w:t>Министерство здравоохранения Свердловской области</w:t>
            </w:r>
          </w:p>
        </w:tc>
      </w:tr>
      <w:tr w:rsidR="00A75B3B">
        <w:tc>
          <w:tcPr>
            <w:tcW w:w="850" w:type="dxa"/>
          </w:tcPr>
          <w:p w:rsidR="00A75B3B" w:rsidRDefault="00A75B3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A75B3B" w:rsidRDefault="00A75B3B">
            <w:pPr>
              <w:pStyle w:val="ConsPlusNormal"/>
            </w:pPr>
            <w:r>
              <w:t>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Свердловской области</w:t>
            </w:r>
          </w:p>
        </w:tc>
        <w:tc>
          <w:tcPr>
            <w:tcW w:w="7767" w:type="dxa"/>
          </w:tcPr>
          <w:p w:rsidR="00A75B3B" w:rsidRDefault="00A75B3B">
            <w:pPr>
              <w:pStyle w:val="ConsPlusNormal"/>
            </w:pPr>
            <w:r>
              <w:t>Министерство природных ресурсов и экологии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строительства и развития инфраструктуры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энергетики и жилищно-коммунального хозяйства Свердловской области;</w:t>
            </w:r>
          </w:p>
          <w:p w:rsidR="00A75B3B" w:rsidRDefault="00A75B3B">
            <w:pPr>
              <w:pStyle w:val="ConsPlusNormal"/>
            </w:pPr>
            <w:r>
              <w:t>Министерство общественной безопасности Свердловской области</w:t>
            </w:r>
          </w:p>
        </w:tc>
      </w:tr>
      <w:tr w:rsidR="00A75B3B">
        <w:tc>
          <w:tcPr>
            <w:tcW w:w="850" w:type="dxa"/>
          </w:tcPr>
          <w:p w:rsidR="00A75B3B" w:rsidRDefault="00A75B3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A75B3B" w:rsidRDefault="00A75B3B">
            <w:pPr>
              <w:pStyle w:val="ConsPlusNormal"/>
            </w:pPr>
            <w:r>
              <w:t>Осуществление межрегионального сотрудничества в целях изучения вопросов профилактики терроризма, минимизации и ликвидации последствий его проявлений</w:t>
            </w:r>
          </w:p>
        </w:tc>
        <w:tc>
          <w:tcPr>
            <w:tcW w:w="7767" w:type="dxa"/>
          </w:tcPr>
          <w:p w:rsidR="00A75B3B" w:rsidRDefault="00A75B3B">
            <w:pPr>
              <w:pStyle w:val="ConsPlusNormal"/>
            </w:pPr>
            <w:r>
              <w:t>Министерство общественной безопасности Свердловской области</w:t>
            </w:r>
          </w:p>
        </w:tc>
      </w:tr>
    </w:tbl>
    <w:p w:rsidR="00A75B3B" w:rsidRDefault="00A75B3B">
      <w:pPr>
        <w:pStyle w:val="ConsPlusNormal"/>
        <w:jc w:val="both"/>
      </w:pPr>
    </w:p>
    <w:p w:rsidR="00A75B3B" w:rsidRDefault="00A75B3B">
      <w:pPr>
        <w:pStyle w:val="ConsPlusNormal"/>
        <w:jc w:val="both"/>
      </w:pPr>
    </w:p>
    <w:p w:rsidR="00A75B3B" w:rsidRDefault="00A75B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31EB" w:rsidRDefault="007131EB"/>
    <w:sectPr w:rsidR="007131E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3B"/>
    <w:rsid w:val="007131EB"/>
    <w:rsid w:val="00A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C60E4-89DA-4489-88DF-7BF4063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5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5B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248220&amp;dst=100006" TargetMode="External"/><Relationship Id="rId13" Type="http://schemas.openxmlformats.org/officeDocument/2006/relationships/hyperlink" Target="https://login.consultant.ru/link/?req=doc&amp;base=RLAW071&amp;n=248220&amp;dst=100011" TargetMode="External"/><Relationship Id="rId18" Type="http://schemas.openxmlformats.org/officeDocument/2006/relationships/hyperlink" Target="https://login.consultant.ru/link/?req=doc&amp;base=RLAW071&amp;n=248220&amp;dst=100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199353&amp;dst=100006" TargetMode="External"/><Relationship Id="rId12" Type="http://schemas.openxmlformats.org/officeDocument/2006/relationships/hyperlink" Target="https://login.consultant.ru/link/?req=doc&amp;base=LAW&amp;n=500015&amp;dst=100209" TargetMode="External"/><Relationship Id="rId17" Type="http://schemas.openxmlformats.org/officeDocument/2006/relationships/hyperlink" Target="https://login.consultant.ru/link/?req=doc&amp;base=RLAW071&amp;n=248220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248220&amp;dst=10000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15&amp;dst=100209" TargetMode="External"/><Relationship Id="rId11" Type="http://schemas.openxmlformats.org/officeDocument/2006/relationships/hyperlink" Target="https://login.consultant.ru/link/?req=doc&amp;base=RLAW071&amp;n=248220&amp;dst=100008" TargetMode="External"/><Relationship Id="rId5" Type="http://schemas.openxmlformats.org/officeDocument/2006/relationships/hyperlink" Target="https://login.consultant.ru/link/?req=doc&amp;base=RLAW071&amp;n=248220&amp;dst=100005" TargetMode="External"/><Relationship Id="rId15" Type="http://schemas.openxmlformats.org/officeDocument/2006/relationships/hyperlink" Target="https://login.consultant.ru/link/?req=doc&amp;base=RLAW071&amp;n=248220&amp;dst=100011" TargetMode="External"/><Relationship Id="rId10" Type="http://schemas.openxmlformats.org/officeDocument/2006/relationships/hyperlink" Target="https://login.consultant.ru/link/?req=doc&amp;base=RLAW071&amp;n=199353&amp;dst=10001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71&amp;n=199353&amp;dst=100005" TargetMode="External"/><Relationship Id="rId9" Type="http://schemas.openxmlformats.org/officeDocument/2006/relationships/hyperlink" Target="https://login.consultant.ru/link/?req=doc&amp;base=RLAW071&amp;n=199353&amp;dst=100011" TargetMode="External"/><Relationship Id="rId14" Type="http://schemas.openxmlformats.org/officeDocument/2006/relationships/hyperlink" Target="https://login.consultant.ru/link/?req=doc&amp;base=RLAW071&amp;n=24822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2025-09-24T06:04:00Z</dcterms:created>
  <dcterms:modified xsi:type="dcterms:W3CDTF">2025-09-24T06:04:00Z</dcterms:modified>
</cp:coreProperties>
</file>