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71" w:rsidRPr="00F04F71" w:rsidRDefault="00F04F71" w:rsidP="00F04F71">
      <w:pPr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04F71">
        <w:rPr>
          <w:rFonts w:ascii="Liberation Serif" w:hAnsi="Liberation Serif" w:cs="Times New Roman"/>
          <w:b/>
          <w:sz w:val="28"/>
          <w:szCs w:val="28"/>
        </w:rPr>
        <w:t xml:space="preserve">УВЕДОМЛЕНИЕ о сборе предложений в целях формирования плана </w:t>
      </w:r>
      <w:r w:rsidR="00D23187" w:rsidRPr="00F04F7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проведения экспертизы </w:t>
      </w:r>
      <w:r w:rsidR="003B755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НПА на 202</w:t>
      </w:r>
      <w:r w:rsidR="0071593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Pr="00F04F7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</w:t>
      </w:r>
    </w:p>
    <w:p w:rsidR="00F04F71" w:rsidRDefault="00D23187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Комитет экономики и муниципального заказа администрации городского округа</w:t>
      </w:r>
      <w:r w:rsidR="00423C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соответствии с пунктом 34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орядка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утвержденного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ем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Думы городского округа Верхняя Пышма от 26 ноября 2015 года № 36/3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начинает сбор предложений в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целях формирования плана проведения экспертизы </w:t>
      </w:r>
      <w:r w:rsid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правовых актов 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(решений Думы городского округа Верхняя Пышма, постановлений администрации городского округа Верхняя Пышма и постановлений Главы городского округа Верхняя Пышма) на 202</w:t>
      </w:r>
      <w:r w:rsidR="00715932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F04F71"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</w:t>
      </w:r>
      <w:r w:rsidR="00EE78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прилагаемой форме.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нач</w:t>
      </w:r>
      <w:r w:rsidR="00A4216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ала сбора предложений: </w:t>
      </w:r>
      <w:r w:rsidR="001F5997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715932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5F12B5">
        <w:rPr>
          <w:rFonts w:ascii="Liberation Serif" w:eastAsia="Times New Roman" w:hAnsi="Liberation Serif" w:cs="Times New Roman"/>
          <w:sz w:val="28"/>
          <w:szCs w:val="28"/>
          <w:lang w:eastAsia="ru-RU"/>
        </w:rPr>
        <w:t>.10.202</w:t>
      </w:r>
      <w:r w:rsidR="00715932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оконча</w:t>
      </w:r>
      <w:r w:rsidR="001F59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ния сбора предложений: </w:t>
      </w:r>
      <w:r w:rsidR="00715932">
        <w:rPr>
          <w:rFonts w:ascii="Liberation Serif" w:eastAsia="Times New Roman" w:hAnsi="Liberation Serif" w:cs="Times New Roman"/>
          <w:sz w:val="28"/>
          <w:szCs w:val="28"/>
          <w:lang w:eastAsia="ru-RU"/>
        </w:rPr>
        <w:t>07</w:t>
      </w:r>
      <w:bookmarkStart w:id="0" w:name="_GoBack"/>
      <w:bookmarkEnd w:id="0"/>
      <w:r w:rsidR="005F12B5">
        <w:rPr>
          <w:rFonts w:ascii="Liberation Serif" w:eastAsia="Times New Roman" w:hAnsi="Liberation Serif" w:cs="Times New Roman"/>
          <w:sz w:val="28"/>
          <w:szCs w:val="28"/>
          <w:lang w:eastAsia="ru-RU"/>
        </w:rPr>
        <w:t>.11.202</w:t>
      </w:r>
      <w:r w:rsidR="00715932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</w:p>
    <w:p w:rsidR="00F04F71" w:rsidRDefault="00F04F71" w:rsidP="00F04F7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 электронной почты для сбора предложений: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04F71">
        <w:rPr>
          <w:rFonts w:ascii="Liberation Serif" w:eastAsia="Times New Roman" w:hAnsi="Liberation Serif" w:cs="Times New Roman"/>
          <w:sz w:val="28"/>
          <w:szCs w:val="28"/>
          <w:lang w:eastAsia="ru-RU"/>
        </w:rPr>
        <w:t>economica@movp.ru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04F71" w:rsidRDefault="00F04F71" w:rsidP="00D2318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4F71" w:rsidRDefault="00F04F71" w:rsidP="00D2318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F0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47"/>
    <w:rsid w:val="000D4003"/>
    <w:rsid w:val="001F5997"/>
    <w:rsid w:val="002932FF"/>
    <w:rsid w:val="003B755A"/>
    <w:rsid w:val="003F1FD7"/>
    <w:rsid w:val="00423CA2"/>
    <w:rsid w:val="005C149C"/>
    <w:rsid w:val="005F12B5"/>
    <w:rsid w:val="00715932"/>
    <w:rsid w:val="00A42165"/>
    <w:rsid w:val="00AA6D47"/>
    <w:rsid w:val="00CB6415"/>
    <w:rsid w:val="00CF6521"/>
    <w:rsid w:val="00D23187"/>
    <w:rsid w:val="00EE7809"/>
    <w:rsid w:val="00F04F71"/>
    <w:rsid w:val="00F5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9D14A-9179-4855-B72F-34B4B23D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Удалова Алена Юрьевна</cp:lastModifiedBy>
  <cp:revision>13</cp:revision>
  <dcterms:created xsi:type="dcterms:W3CDTF">2017-09-29T10:35:00Z</dcterms:created>
  <dcterms:modified xsi:type="dcterms:W3CDTF">2025-09-22T04:58:00Z</dcterms:modified>
</cp:coreProperties>
</file>