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36E0C" w:rsidTr="00436E0C">
        <w:trPr>
          <w:trHeight w:val="524"/>
        </w:trPr>
        <w:tc>
          <w:tcPr>
            <w:tcW w:w="9460" w:type="dxa"/>
            <w:gridSpan w:val="5"/>
            <w:hideMark/>
          </w:tcPr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6E0C" w:rsidRDefault="00436E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6E0C" w:rsidRDefault="00436E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7DC9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6E0C" w:rsidTr="00436E0C">
        <w:trPr>
          <w:trHeight w:val="524"/>
        </w:trPr>
        <w:tc>
          <w:tcPr>
            <w:tcW w:w="284" w:type="dxa"/>
            <w:vAlign w:val="bottom"/>
            <w:hideMark/>
          </w:tcPr>
          <w:p w:rsidR="00436E0C" w:rsidRDefault="00436E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6E0C" w:rsidRDefault="00436E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6E0C" w:rsidTr="00436E0C">
        <w:trPr>
          <w:trHeight w:val="130"/>
        </w:trPr>
        <w:tc>
          <w:tcPr>
            <w:tcW w:w="9460" w:type="dxa"/>
            <w:gridSpan w:val="5"/>
          </w:tcPr>
          <w:p w:rsidR="00436E0C" w:rsidRDefault="00436E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6E0C" w:rsidTr="00436E0C">
        <w:tc>
          <w:tcPr>
            <w:tcW w:w="9460" w:type="dxa"/>
            <w:gridSpan w:val="5"/>
          </w:tcPr>
          <w:p w:rsidR="00436E0C" w:rsidRDefault="00436E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6E0C" w:rsidRDefault="00436E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6E0C" w:rsidRDefault="00436E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6E0C" w:rsidTr="00436E0C">
        <w:tc>
          <w:tcPr>
            <w:tcW w:w="9460" w:type="dxa"/>
            <w:gridSpan w:val="5"/>
            <w:hideMark/>
          </w:tcPr>
          <w:p w:rsidR="00436E0C" w:rsidRDefault="00436E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20.05.2022 № 618 «Об утверждении Положения об оплате труда работников муниципальных учреждений физической культуры, спорта и молодежной политики городского округа Верхняя Пышма»</w:t>
            </w:r>
          </w:p>
        </w:tc>
      </w:tr>
      <w:tr w:rsidR="00436E0C" w:rsidTr="00436E0C">
        <w:tc>
          <w:tcPr>
            <w:tcW w:w="9460" w:type="dxa"/>
            <w:gridSpan w:val="5"/>
          </w:tcPr>
          <w:p w:rsidR="00436E0C" w:rsidRDefault="00436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6E0C" w:rsidRDefault="00436E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6E0C" w:rsidRDefault="00436E0C" w:rsidP="00436E0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В соответствии со статьей 144 Трудового кодекса Российской Федерации, во исполнение постановления Правительства Свердловской области от 14.08.2025 № 446-ПП «Об отдельных мерах по реализации в 2025 году полномочий Правительства Свердловской области в бюджетной сфере», постановления администрации городского округа Верхняя Пышма от 18.03.2025 № 283 «Об индексации заработной платы работников муниципальных казенных, бюджетных и автономных учреждений городского округа Верхняя Пышма в 2025 году» администрация городского округа Верхняя Пышма</w:t>
      </w:r>
    </w:p>
    <w:p w:rsidR="00436E0C" w:rsidRDefault="00436E0C" w:rsidP="00436E0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36E0C" w:rsidRDefault="00436E0C" w:rsidP="00436E0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20.05.2022 № 618 «Об утверждении Положения об оплате труда работников муниципальных учреждений физической культуры, спорта и молодежной политики городского округа Верхняя Пышма» изменение, изложив пункт 2 в следующей редакции: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 Установить, что финансовое обеспечение расходных обязательств, связанных с реализацией настоящего постановления, осуществляется в пределах бюджетных ассигнований на предоставление субсидий учреждениям на финансовое обеспечение выполнения ими муниципального задания, субсидий на иные цели, средств, поступающих от приносящей доход деятельности.».</w:t>
      </w:r>
    </w:p>
    <w:p w:rsidR="00436E0C" w:rsidRDefault="00436E0C" w:rsidP="00436E0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положение об оплате труда работников муниципальных учреждений физической культуры, спорта и молодежной политики городского округа Верхняя Пышма, утвержденное постановлением администрации городского округа Верхняя Пышма от 20.05.2022 № 618, (далее – положение, учреждение) следующие изменения: 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таблицы 1 – 9, 13 изложить в новой редакции (прилагаются);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пункт 1.3 приложения № 2 к положению изложить в следующей </w:t>
      </w:r>
      <w:r>
        <w:rPr>
          <w:rFonts w:ascii="Liberation Serif" w:hAnsi="Liberation Serif"/>
          <w:sz w:val="28"/>
          <w:szCs w:val="28"/>
        </w:rPr>
        <w:lastRenderedPageBreak/>
        <w:t>редакции: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«1.3. Социальная поддержка работников и неработающих пенсионеров осуществляется за счет средств от приносящей доход деятельности и включается в план финансово-хозяйственной деятельности на текущий год, а также от дополнительно доведенных объемов бюджетных средств.»;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главу 3 приложения № 2 к положению дополнить пунктом </w:t>
      </w:r>
      <w:r>
        <w:rPr>
          <w:rFonts w:ascii="Liberation Serif" w:hAnsi="Liberation Serif"/>
          <w:sz w:val="28"/>
          <w:szCs w:val="28"/>
        </w:rPr>
        <w:br/>
        <w:t>3.5 следующего содержания: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«3.5. Иные выплаты по поручению вышестоящих организаций.».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Финансовое обеспечение расходных обязательств, связанных с реализацией настоящего постановления, осуществляется в пределах бюджетных ассигнований на предоставление субсидий учреждениям на финансовое обеспечение выполнения ими муниципального задания, субсидий на иные цели, средств, поступающих от приносящей доход деятельности.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Руководителям учреждений внести соответствующие изменения в положения об оплате труда работников учреждений в соответствии с положением.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Настоящее постановление распространяет свое действие на правоотношения, возникающие с 01.10.2025.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Контроль за исполнением настоящего постановления возложить на заместителя главы администрации по социальным вопросам городского округа Верхняя Пышма Выгодского П.Я.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6E0C" w:rsidRDefault="00436E0C" w:rsidP="00436E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36E0C" w:rsidTr="00436E0C">
        <w:tc>
          <w:tcPr>
            <w:tcW w:w="6237" w:type="dxa"/>
            <w:vAlign w:val="bottom"/>
            <w:hideMark/>
          </w:tcPr>
          <w:p w:rsidR="00436E0C" w:rsidRDefault="00436E0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36E0C" w:rsidRDefault="00436E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436E0C" w:rsidRDefault="00436E0C" w:rsidP="00436E0C">
      <w:pPr>
        <w:pStyle w:val="ConsNormal"/>
        <w:widowControl/>
        <w:ind w:firstLine="0"/>
        <w:rPr>
          <w:rFonts w:ascii="Liberation Serif" w:hAnsi="Liberation Serif"/>
        </w:rPr>
      </w:pPr>
    </w:p>
    <w:p w:rsidR="00436E0C" w:rsidRDefault="00436E0C">
      <w:pPr>
        <w:spacing w:after="160" w:line="259" w:lineRule="auto"/>
      </w:pPr>
      <w:r>
        <w:br w:type="page"/>
      </w:r>
    </w:p>
    <w:p w:rsidR="00436E0C" w:rsidRPr="003C063F" w:rsidRDefault="00436E0C" w:rsidP="00436E0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0C" w:rsidRPr="003C063F" w:rsidRDefault="00436E0C" w:rsidP="00436E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732689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36E0C" w:rsidRPr="003C063F" w:rsidRDefault="00436E0C" w:rsidP="00436E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36E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73268934"/>
                                <w:p w:rsidR="00436E0C" w:rsidRPr="003C063F" w:rsidRDefault="00436E0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375586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6E0C" w:rsidRPr="003C063F" w:rsidRDefault="00436E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375586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36E0C" w:rsidRPr="003C063F" w:rsidRDefault="00436E0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6643946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6E0C" w:rsidRPr="003C063F" w:rsidRDefault="00436E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66439464"/>
                                </w:p>
                              </w:tc>
                            </w:tr>
                          </w:tbl>
                          <w:p w:rsidR="00436E0C" w:rsidRPr="003C063F" w:rsidRDefault="00436E0C" w:rsidP="00436E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36E0C" w:rsidRPr="003C063F" w:rsidRDefault="00436E0C" w:rsidP="00436E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36E0C" w:rsidRPr="003C063F" w:rsidRDefault="00436E0C" w:rsidP="00436E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36E0C" w:rsidRPr="003C063F" w:rsidRDefault="00436E0C" w:rsidP="00436E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732689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36E0C" w:rsidRPr="003C063F" w:rsidRDefault="00436E0C" w:rsidP="00436E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36E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73268934"/>
                          <w:p w:rsidR="00436E0C" w:rsidRPr="003C063F" w:rsidRDefault="00436E0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375586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6E0C" w:rsidRPr="003C063F" w:rsidRDefault="00436E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375586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36E0C" w:rsidRPr="003C063F" w:rsidRDefault="00436E0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6643946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6E0C" w:rsidRPr="003C063F" w:rsidRDefault="00436E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66439464"/>
                          </w:p>
                        </w:tc>
                      </w:tr>
                    </w:tbl>
                    <w:p w:rsidR="00436E0C" w:rsidRPr="003C063F" w:rsidRDefault="00436E0C" w:rsidP="00436E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36E0C" w:rsidRPr="003C063F" w:rsidRDefault="00436E0C" w:rsidP="00436E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36E0C" w:rsidRPr="003C063F" w:rsidRDefault="00436E0C" w:rsidP="00436E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E0C" w:rsidRDefault="00436E0C" w:rsidP="00436E0C">
      <w:pPr>
        <w:jc w:val="center"/>
        <w:rPr>
          <w:rFonts w:ascii="Liberation Serif" w:hAnsi="Liberation Serif"/>
          <w:sz w:val="28"/>
          <w:szCs w:val="28"/>
        </w:rPr>
      </w:pPr>
    </w:p>
    <w:p w:rsidR="00436E0C" w:rsidRPr="003C063F" w:rsidRDefault="00436E0C" w:rsidP="00436E0C">
      <w:pPr>
        <w:jc w:val="center"/>
        <w:rPr>
          <w:rFonts w:ascii="Liberation Serif" w:hAnsi="Liberation Serif"/>
          <w:sz w:val="28"/>
          <w:szCs w:val="28"/>
        </w:rPr>
      </w:pPr>
    </w:p>
    <w:p w:rsidR="00436E0C" w:rsidRPr="003C063F" w:rsidRDefault="00436E0C" w:rsidP="00436E0C">
      <w:pPr>
        <w:jc w:val="center"/>
        <w:rPr>
          <w:rFonts w:ascii="Liberation Serif" w:hAnsi="Liberation Serif"/>
          <w:sz w:val="28"/>
          <w:szCs w:val="28"/>
        </w:rPr>
      </w:pPr>
    </w:p>
    <w:p w:rsidR="00436E0C" w:rsidRPr="003C063F" w:rsidRDefault="00436E0C" w:rsidP="00436E0C">
      <w:pPr>
        <w:jc w:val="center"/>
        <w:rPr>
          <w:rFonts w:ascii="Liberation Serif" w:hAnsi="Liberation Serif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 w:rsidRPr="004274CD">
        <w:rPr>
          <w:rFonts w:ascii="Liberation Serif" w:hAnsi="Liberation Serif" w:cs="Arial"/>
          <w:bCs/>
          <w:sz w:val="28"/>
          <w:szCs w:val="28"/>
        </w:rPr>
        <w:t>Таблица 1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4274CD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работников физической культуры и спорта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2920"/>
        <w:gridCol w:w="3342"/>
        <w:gridCol w:w="2007"/>
      </w:tblGrid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Должности, отнесенные </w:t>
            </w:r>
          </w:p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4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П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дежурный по спортивному залу,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сопровождающий спортсмена-инвалида первой группы инвалидности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9 877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портивны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й судья, спортсмен,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спортсмен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-ведущий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11 028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4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и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нструктор  по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 адаптивной физической культуре, инструктор по  спорту,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спорт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смен-инструктор,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техник по эксплуатации ремонту спортивной техники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12 179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а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дмини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стратор тренировочного процесс,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инструктор-методист по адаптивной физической культуре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инструктор – методист физк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ультурно-спортивных организаций,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тр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енер,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тренер-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преподаватель по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 адаптивной физической культуре,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хореограф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13 334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ачальник клуба (спортивного, спортивно - техни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ческого, стрелково-спортивного),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начальник мастерской по ремонту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спортивной техники и снаряжения,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специалист по п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одготовке спортивного инвентаря,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</w:p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старшие: инструктор-методист по   адаптивной физической культуре, инструктор-методист физкультурно-спортивных организаций, тренер-преподаватель по адаптивной физической культуре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14 648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4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436E0C" w:rsidRPr="004274CD" w:rsidTr="00BE3225"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9.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начальник управления (по виду или группе видов спорта)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19 094</w:t>
            </w:r>
          </w:p>
        </w:tc>
      </w:tr>
    </w:tbl>
    <w:p w:rsidR="00436E0C" w:rsidRPr="004274CD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Pr="004274CD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4274CD">
        <w:rPr>
          <w:rFonts w:ascii="Liberation Serif" w:hAnsi="Liberation Serif" w:cs="Times New Roman CYR"/>
          <w:sz w:val="28"/>
          <w:szCs w:val="28"/>
        </w:rPr>
        <w:t xml:space="preserve">3.9. Минимальные размеры окладов (должностных окладов), ставок заработной платы работников, занимающих должности педагогических работников (далее – педагогические работники), устанавливаются на основе отнесения занимаемых ими должностей к </w:t>
      </w:r>
      <w:hyperlink r:id="rId5" w:history="1">
        <w:r w:rsidRPr="004274CD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6" w:history="1">
        <w:r w:rsidRPr="004274CD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05.05.2008 № 216н «Об утверждении профессиональных квалификационных групп должностей работников образования» в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4274CD">
        <w:rPr>
          <w:rFonts w:ascii="Liberation Serif" w:hAnsi="Liberation Serif" w:cs="Times New Roman CYR"/>
          <w:sz w:val="28"/>
          <w:szCs w:val="28"/>
        </w:rPr>
        <w:t xml:space="preserve">соответствии с </w:t>
      </w:r>
      <w:hyperlink w:anchor="sub_222" w:history="1">
        <w:r w:rsidRPr="004274CD">
          <w:rPr>
            <w:rFonts w:ascii="Liberation Serif" w:hAnsi="Liberation Serif" w:cs="Times New Roman CYR"/>
            <w:sz w:val="28"/>
            <w:szCs w:val="28"/>
          </w:rPr>
          <w:t>таблицей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 2 настоящего Положения.</w:t>
      </w: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4274CD">
        <w:rPr>
          <w:rFonts w:ascii="Liberation Serif" w:hAnsi="Liberation Serif" w:cs="Arial"/>
          <w:bCs/>
          <w:sz w:val="28"/>
          <w:szCs w:val="28"/>
        </w:rPr>
        <w:lastRenderedPageBreak/>
        <w:t>Таблица 2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color w:val="000000"/>
          <w:sz w:val="28"/>
          <w:szCs w:val="28"/>
        </w:rPr>
      </w:pPr>
      <w:r w:rsidRPr="00597DBA">
        <w:rPr>
          <w:rFonts w:ascii="Liberation Serif" w:hAnsi="Liberation Serif" w:cs="Times New Roman CYR"/>
          <w:bCs/>
          <w:color w:val="000000"/>
          <w:sz w:val="28"/>
          <w:szCs w:val="28"/>
        </w:rPr>
        <w:t xml:space="preserve">Минимальные размеры окладов (должностных окладов), ставок заработной платы педагогических работников </w:t>
      </w:r>
    </w:p>
    <w:p w:rsidR="00436E0C" w:rsidRPr="00597DBA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color w:val="000000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2870"/>
        <w:gridCol w:w="3310"/>
        <w:gridCol w:w="2007"/>
        <w:gridCol w:w="7"/>
      </w:tblGrid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4274CD" w:rsidTr="00BE3225"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4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4"/>
            </w:tblGrid>
            <w:tr w:rsidR="00436E0C" w:rsidRPr="004274CD" w:rsidTr="00BE3225">
              <w:tc>
                <w:tcPr>
                  <w:tcW w:w="7095" w:type="dxa"/>
                </w:tcPr>
                <w:p w:rsidR="00436E0C" w:rsidRPr="004274CD" w:rsidRDefault="00436E0C" w:rsidP="00BE322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 CYR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и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нс</w:t>
                  </w: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 xml:space="preserve">труктор по физической культуре, 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музыкальный руко</w:t>
                  </w: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водитель,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 xml:space="preserve"> старший вожатый</w:t>
                  </w:r>
                </w:p>
              </w:tc>
            </w:tr>
          </w:tbl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11 028</w:t>
            </w: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инструктор-методист, концертмейстер,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педа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гог дополнительного образования, педагог-организатор, социальный педагог,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тренер-преподаватель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12 179</w:t>
            </w:r>
          </w:p>
        </w:tc>
      </w:tr>
      <w:tr w:rsidR="00436E0C" w:rsidRPr="004274CD" w:rsidTr="00BE3225">
        <w:trPr>
          <w:gridAfter w:val="1"/>
          <w:wAfter w:w="9" w:type="pct"/>
          <w:trHeight w:val="2242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4"/>
            </w:tblGrid>
            <w:tr w:rsidR="00436E0C" w:rsidRPr="004274CD" w:rsidTr="00BE3225">
              <w:tc>
                <w:tcPr>
                  <w:tcW w:w="7095" w:type="dxa"/>
                </w:tcPr>
                <w:p w:rsidR="00436E0C" w:rsidRPr="004274CD" w:rsidRDefault="00436E0C" w:rsidP="00BE322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 CYR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в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оспитатель</w:t>
                  </w: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, методист,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 xml:space="preserve"> п</w:t>
                  </w: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едагог-психолог, старший инструктор-методист,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 xml:space="preserve"> старший педа</w:t>
                  </w:r>
                  <w:r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>гог дополнительного образования,</w:t>
                  </w:r>
                  <w:r w:rsidRPr="004274CD">
                    <w:rPr>
                      <w:rFonts w:ascii="Liberation Serif" w:hAnsi="Liberation Serif" w:cs="Times New Roman CYR"/>
                      <w:sz w:val="28"/>
                      <w:szCs w:val="28"/>
                    </w:rPr>
                    <w:t xml:space="preserve"> старший тренер-преподаватель</w:t>
                  </w:r>
                </w:p>
              </w:tc>
            </w:tr>
          </w:tbl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13 334</w:t>
            </w: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р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уководитель физического воспитания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старший воспитатель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старший методист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14 648</w:t>
            </w:r>
          </w:p>
        </w:tc>
      </w:tr>
      <w:tr w:rsidR="00436E0C" w:rsidRPr="004274CD" w:rsidTr="00BE3225"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4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1 квалификационный 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6606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з</w:t>
            </w:r>
            <w:r w:rsidRPr="00426606">
              <w:rPr>
                <w:rFonts w:ascii="Liberation Serif" w:hAnsi="Liberation Serif" w:cs="Times New Roman CYR"/>
                <w:sz w:val="28"/>
                <w:szCs w:val="28"/>
              </w:rPr>
              <w:t xml:space="preserve">аведующий (начальник) </w:t>
            </w:r>
            <w:r w:rsidRPr="00426606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структурным подразделением: отделом, отделением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сектором</w:t>
            </w:r>
            <w:r w:rsidRPr="00426606">
              <w:rPr>
                <w:rFonts w:ascii="Liberation Serif" w:hAnsi="Liberation Serif" w:cs="Times New Roman CYR"/>
                <w:sz w:val="28"/>
                <w:szCs w:val="28"/>
              </w:rPr>
              <w:t xml:space="preserve"> и другими структурными подразделениями, реализующими </w:t>
            </w:r>
          </w:p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6606">
              <w:rPr>
                <w:rFonts w:ascii="Liberation Serif" w:hAnsi="Liberation Serif" w:cs="Times New Roman CYR"/>
                <w:sz w:val="28"/>
                <w:szCs w:val="28"/>
              </w:rPr>
              <w:t>образовательную программу дополнительного образования детей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20 571</w:t>
            </w:r>
          </w:p>
        </w:tc>
      </w:tr>
      <w:tr w:rsidR="00436E0C" w:rsidRPr="004274CD" w:rsidTr="00BE3225">
        <w:trPr>
          <w:gridAfter w:val="1"/>
          <w:wAfter w:w="9" w:type="pct"/>
        </w:trPr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з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аведующий (начальник) обособленным структурным подразделением, реализующим образовательную программу дополнительного образования детей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начальник отдела, отделения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22 052</w:t>
            </w:r>
          </w:p>
        </w:tc>
      </w:tr>
    </w:tbl>
    <w:p w:rsidR="00436E0C" w:rsidRPr="004274CD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Pr="004274CD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4274CD">
        <w:rPr>
          <w:rFonts w:ascii="Liberation Serif" w:hAnsi="Liberation Serif" w:cs="Times New Roman CYR"/>
          <w:sz w:val="28"/>
          <w:szCs w:val="28"/>
        </w:rPr>
        <w:t xml:space="preserve">3.10. Минимальные размеры окладов (должностных окладов) работников, занимающих должности учебно-вспомогательного персонала, устанавливаются на основе отнесения занимаемых ими должностей к </w:t>
      </w:r>
      <w:hyperlink r:id="rId7" w:history="1">
        <w:r w:rsidRPr="004274CD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8" w:history="1">
        <w:r w:rsidRPr="004274CD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05.05.2008 № 216н «Об утверждении профессиональных квалификационных групп должностей работников образования» в соответствии с таблицей 3 настоящего Положения.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4274CD">
        <w:rPr>
          <w:rFonts w:ascii="Liberation Serif" w:hAnsi="Liberation Serif" w:cs="Arial"/>
          <w:bCs/>
          <w:sz w:val="28"/>
          <w:szCs w:val="28"/>
        </w:rPr>
        <w:lastRenderedPageBreak/>
        <w:t>Таблица 3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4274CD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работников учебно-вспомогательного персонала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2938"/>
        <w:gridCol w:w="3284"/>
        <w:gridCol w:w="2035"/>
      </w:tblGrid>
      <w:tr w:rsidR="00436E0C" w:rsidRPr="004274CD" w:rsidTr="00BE322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4274CD" w:rsidTr="00BE322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4274CD" w:rsidTr="00BE322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4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436E0C" w:rsidRPr="004274CD" w:rsidTr="00BE322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  <w:tc>
          <w:tcPr>
            <w:tcW w:w="1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в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ожатый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8 232</w:t>
            </w:r>
          </w:p>
        </w:tc>
      </w:tr>
    </w:tbl>
    <w:p w:rsidR="00436E0C" w:rsidRPr="004274CD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4274CD">
        <w:rPr>
          <w:rFonts w:ascii="Liberation Serif" w:hAnsi="Liberation Serif" w:cs="Times New Roman CYR"/>
          <w:sz w:val="28"/>
          <w:szCs w:val="28"/>
        </w:rPr>
        <w:t>3.11. Минимальные размеры окладов (должностных окладов) по ПКГ медицинских работников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4274CD">
        <w:rPr>
          <w:rFonts w:ascii="Liberation Serif" w:hAnsi="Liberation Serif" w:cs="Times New Roman CYR"/>
          <w:sz w:val="28"/>
          <w:szCs w:val="28"/>
        </w:rPr>
        <w:t xml:space="preserve"> устанавливаются на основе отнесения должностей к </w:t>
      </w:r>
      <w:hyperlink r:id="rId9" w:history="1">
        <w:r w:rsidRPr="004274CD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10" w:history="1">
        <w:r w:rsidRPr="004274CD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4274CD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06.08.2007 № 526 «Об утверждении профессиональных квалификационных групп должностей медицинских и фармацевтических работников» в соответствии с таблицей 4 настоящего Положения.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4274CD">
        <w:rPr>
          <w:rFonts w:ascii="Liberation Serif" w:hAnsi="Liberation Serif" w:cs="Arial"/>
          <w:bCs/>
          <w:sz w:val="28"/>
          <w:szCs w:val="28"/>
        </w:rPr>
        <w:lastRenderedPageBreak/>
        <w:t>Таблица 4</w:t>
      </w:r>
    </w:p>
    <w:p w:rsidR="00436E0C" w:rsidRPr="004274CD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4274CD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медицинских работников</w:t>
      </w:r>
    </w:p>
    <w:p w:rsidR="00436E0C" w:rsidRPr="004431E2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2593"/>
        <w:gridCol w:w="2595"/>
        <w:gridCol w:w="3128"/>
      </w:tblGrid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«Средний медицинский персонал»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и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нструктор по лечебной физкультуре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11 028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м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едицинская сестра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медицинская сестра по массажу,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13 334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фельдшер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15 640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таршая медицинская сестра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16 129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«Врачи»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врач-стажер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16 296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в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рачи-специалисты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17 611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старший врач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20 239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10.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«Руководители структурных подразделений учреждений с высшим медицинским образованием (врач-специалист)»</w:t>
            </w:r>
          </w:p>
        </w:tc>
      </w:tr>
      <w:tr w:rsidR="00436E0C" w:rsidRPr="004274CD" w:rsidTr="00BE322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4274CD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з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>аведующий структурным подразделением (отделом, отделением, кабинетом)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начальник стр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уктурного подразделения (отдела, отделения,</w:t>
            </w:r>
            <w:r w:rsidRPr="004274CD">
              <w:rPr>
                <w:rFonts w:ascii="Liberation Serif" w:hAnsi="Liberation Serif" w:cs="Times New Roman CYR"/>
                <w:sz w:val="28"/>
                <w:szCs w:val="28"/>
              </w:rPr>
              <w:t xml:space="preserve"> кабинета)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 23 533</w:t>
            </w:r>
          </w:p>
        </w:tc>
      </w:tr>
    </w:tbl>
    <w:p w:rsidR="00436E0C" w:rsidRPr="004431E2" w:rsidRDefault="00436E0C" w:rsidP="00436E0C">
      <w:pPr>
        <w:rPr>
          <w:sz w:val="2"/>
        </w:rPr>
      </w:pPr>
    </w:p>
    <w:p w:rsidR="00436E0C" w:rsidRPr="004431E2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0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3121">
        <w:rPr>
          <w:rFonts w:ascii="Liberation Serif" w:hAnsi="Liberation Serif"/>
          <w:sz w:val="28"/>
          <w:szCs w:val="28"/>
        </w:rPr>
        <w:t xml:space="preserve">3.12. </w:t>
      </w:r>
      <w:r w:rsidRPr="000A3121">
        <w:rPr>
          <w:rFonts w:ascii="Liberation Serif" w:hAnsi="Liberation Serif" w:cs="Times New Roman CYR"/>
          <w:sz w:val="28"/>
          <w:szCs w:val="28"/>
        </w:rPr>
        <w:t xml:space="preserve">Минимальные размеры окладов (должностных окладов) работников, устанавливаются на основе отнесения должностей к </w:t>
      </w:r>
      <w:hyperlink r:id="rId11" w:history="1">
        <w:r w:rsidRPr="000A3121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0A3121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12" w:history="1">
        <w:r w:rsidRPr="000A3121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0A3121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31.08.2007 № 570 «Об утверждении профессиональных квалификационных групп должностей работников культуры, искусства и кинематографии» в соответствии с</w:t>
      </w:r>
      <w:r w:rsidRPr="000A3121">
        <w:rPr>
          <w:sz w:val="28"/>
          <w:szCs w:val="28"/>
        </w:rPr>
        <w:t xml:space="preserve"> </w:t>
      </w:r>
      <w:r w:rsidRPr="000A3121">
        <w:rPr>
          <w:rFonts w:ascii="Liberation Serif" w:hAnsi="Liberation Serif" w:cs="Liberation Serif"/>
          <w:sz w:val="28"/>
          <w:szCs w:val="28"/>
        </w:rPr>
        <w:t>таблицей 5 настоящего Положения.</w:t>
      </w:r>
    </w:p>
    <w:p w:rsidR="00436E0C" w:rsidRPr="000A3121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/>
      </w: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A65A0A">
        <w:rPr>
          <w:rFonts w:ascii="Liberation Serif" w:hAnsi="Liberation Serif" w:cs="Arial"/>
          <w:bCs/>
          <w:sz w:val="28"/>
          <w:szCs w:val="28"/>
        </w:rPr>
        <w:lastRenderedPageBreak/>
        <w:t>Таблица 5</w:t>
      </w: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sz w:val="28"/>
          <w:szCs w:val="28"/>
        </w:rPr>
      </w:pPr>
      <w:r w:rsidRPr="00A65A0A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работников культуры, искусства и кинематографии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3685"/>
        <w:gridCol w:w="2126"/>
      </w:tblGrid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заведующий костюмерной,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руководитель кружка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 (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любительского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объединения, клуба по интересам), аккомпаниатор,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кул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ьторганизатор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11 028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аккомпаниатор-концертмейстер,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админи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стратор (старший администратор),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методист клубного учреждения, </w:t>
            </w:r>
          </w:p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специалист по мет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одике клубной работы,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звукооператор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13 334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заведующий отделом;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14 648</w:t>
            </w:r>
          </w:p>
        </w:tc>
      </w:tr>
    </w:tbl>
    <w:p w:rsidR="00436E0C" w:rsidRPr="00A65A0A" w:rsidRDefault="00436E0C" w:rsidP="00436E0C"/>
    <w:p w:rsidR="00436E0C" w:rsidRPr="00A65A0A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65A0A">
        <w:rPr>
          <w:rFonts w:ascii="Liberation Serif" w:hAnsi="Liberation Serif" w:cs="Times New Roman CYR"/>
          <w:sz w:val="28"/>
          <w:szCs w:val="28"/>
        </w:rPr>
        <w:t>3.13.</w:t>
      </w:r>
      <w:r w:rsidRPr="00A65A0A">
        <w:rPr>
          <w:rFonts w:ascii="Liberation Serif" w:hAnsi="Liberation Serif"/>
          <w:sz w:val="28"/>
          <w:szCs w:val="28"/>
        </w:rPr>
        <w:t xml:space="preserve"> </w:t>
      </w:r>
      <w:r w:rsidRPr="00A65A0A">
        <w:rPr>
          <w:rFonts w:ascii="Liberation Serif" w:hAnsi="Liberation Serif" w:cs="Times New Roman CYR"/>
          <w:sz w:val="28"/>
          <w:szCs w:val="28"/>
        </w:rPr>
        <w:t xml:space="preserve">Минимальные размеры окладов (должностных окладов) работников, занимающих должности работников печатных средств массовой информации, устанавливаются на основе отнесения должностей к </w:t>
      </w:r>
      <w:hyperlink r:id="rId13" w:history="1">
        <w:r w:rsidRPr="00A65A0A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14" w:history="1">
        <w:r w:rsidRPr="00A65A0A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18.07.2008 № 342н «Об утверждении профессиональных квалификационных групп должностей работников печатных средств массовой информации» в соответствии с</w:t>
      </w:r>
      <w:r w:rsidRPr="00A65A0A">
        <w:rPr>
          <w:sz w:val="28"/>
          <w:szCs w:val="28"/>
        </w:rPr>
        <w:t xml:space="preserve"> </w:t>
      </w:r>
      <w:r w:rsidRPr="00A65A0A">
        <w:rPr>
          <w:rFonts w:ascii="Liberation Serif" w:hAnsi="Liberation Serif" w:cs="Liberation Serif"/>
          <w:sz w:val="28"/>
          <w:szCs w:val="28"/>
        </w:rPr>
        <w:t>таблицей 6 настоящего Положения.</w:t>
      </w: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A65A0A">
        <w:rPr>
          <w:rFonts w:ascii="Liberation Serif" w:hAnsi="Liberation Serif" w:cs="Arial"/>
          <w:bCs/>
          <w:sz w:val="28"/>
          <w:szCs w:val="28"/>
        </w:rPr>
        <w:lastRenderedPageBreak/>
        <w:t>Таблица 6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A65A0A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работников печатных средств массовой информации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67"/>
        <w:gridCol w:w="3412"/>
        <w:gridCol w:w="2123"/>
      </w:tblGrid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Профессиональная квалификационная группа «Должности работников печатных средств массовой информации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второго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уровня»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фоторедактор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4 689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корреспондент,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фотокорреспондент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6 004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старший корреспондент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старший фотокорреспондент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9 637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системный администратор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специальный корреспондент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10 395</w:t>
            </w:r>
          </w:p>
        </w:tc>
      </w:tr>
    </w:tbl>
    <w:p w:rsidR="00436E0C" w:rsidRPr="00A65A0A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Pr="00A65A0A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A65A0A">
        <w:rPr>
          <w:rFonts w:ascii="Liberation Serif" w:hAnsi="Liberation Serif" w:cs="Times New Roman CYR"/>
          <w:sz w:val="28"/>
          <w:szCs w:val="28"/>
        </w:rPr>
        <w:t xml:space="preserve">3.14. Минимальные размеры окладов (должностных окладов) работников, занимающих должности руководителей структурных подразделений, специалистов, устанавливаются на основе отнесения должностей к </w:t>
      </w:r>
      <w:hyperlink r:id="rId15" w:history="1">
        <w:r w:rsidRPr="00A65A0A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16" w:history="1">
        <w:r w:rsidRPr="00A65A0A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 29.05.2008 № 247н «Об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A65A0A">
        <w:rPr>
          <w:rFonts w:ascii="Liberation Serif" w:hAnsi="Liberation Serif" w:cs="Times New Roman CYR"/>
          <w:sz w:val="28"/>
          <w:szCs w:val="28"/>
        </w:rPr>
        <w:t>утверждении профессиональных квалификационных групп общеотраслевых должностей руководителей, специалистов и служащих» в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A65A0A">
        <w:rPr>
          <w:rFonts w:ascii="Liberation Serif" w:hAnsi="Liberation Serif" w:cs="Times New Roman CYR"/>
          <w:sz w:val="28"/>
          <w:szCs w:val="28"/>
        </w:rPr>
        <w:t>соответствии с таблицей 7 настоящего Положения.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A65A0A">
        <w:rPr>
          <w:rFonts w:ascii="Liberation Serif" w:hAnsi="Liberation Serif" w:cs="Arial"/>
          <w:bCs/>
          <w:sz w:val="28"/>
          <w:szCs w:val="28"/>
        </w:rPr>
        <w:lastRenderedPageBreak/>
        <w:t>Таблица 7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A65A0A">
        <w:rPr>
          <w:rFonts w:ascii="Liberation Serif" w:hAnsi="Liberation Serif" w:cs="Times New Roman CYR"/>
          <w:bCs/>
          <w:sz w:val="28"/>
          <w:szCs w:val="28"/>
        </w:rPr>
        <w:t xml:space="preserve">Минимальные размеры окладов (должностных окладов) работников, занимающих должности руководителей структурных подразделений, специалистов 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3402"/>
        <w:gridCol w:w="2127"/>
        <w:gridCol w:w="9"/>
      </w:tblGrid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0E10B8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0E10B8"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Общеотраслевые должности служащих первого уровня</w:t>
            </w:r>
            <w:r w:rsidRPr="00A65A0A">
              <w:t xml:space="preserve">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а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рхивариус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дежурный (по залу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, бюро пропусков), делопроизводитель, кассир,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секретарь; табельщик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6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584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олжности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специалистов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8 232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а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дминистрато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р, диспетчер, инспектор по кадрам, секретарь руководителя,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пециалист по работе с молодежью,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специалист п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о социальной работе с молодежью, техник,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техник по защите информации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техник по инструменту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9 877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заведующий архивом, заведующий складом,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заведующий хозяйством.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олжности служащих первого квалификационного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уровня, по которым устанавливается производное должн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остное наименование «старший». 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олжности служащих первого квалификационного уровн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я, по которым устанавливается </w:t>
            </w:r>
            <w:r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  <w:t>II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внутридолжностная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10 864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начальник хозяйственного отдела.</w:t>
            </w:r>
          </w:p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11 851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механик. </w:t>
            </w:r>
          </w:p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12 837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участка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13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826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10.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бухгалтер, документовед, инженер,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инженер по защите инфор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мации, инженер по инструменту, инженер по охране труда,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инженер по ремонту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ин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женер-программист (программист),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инженер-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энергетик (энергетик), менеджер по персоналу,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менеджер по связям с обществен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ностью, психолог,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специалист по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защите информации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специалист по кадрам,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специал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ист по связям с общественностью, экономист,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экономист по бухгалтерскому учету и анализу хозяйственной деятельности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, экономист планированию, экономист по финансовой работе,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14 648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олжности с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пециалистов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15 799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16 950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18 106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главные специалисты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в отделах, отделениях, заместитель главного бухгалтера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19 256</w:t>
            </w:r>
          </w:p>
        </w:tc>
      </w:tr>
      <w:tr w:rsidR="00436E0C" w:rsidRPr="00A65A0A" w:rsidTr="00BE322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16.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ачальник о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тдела кадров (спецотдела и др.),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начальник отдела мат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ериально-технического снабжения,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начал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ьник отдела охраны труда,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начальник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юридического отдела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начальник отдела по связям с общественностью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20 571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г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лавный  (механик, энергетик)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22 052</w:t>
            </w:r>
          </w:p>
        </w:tc>
      </w:tr>
      <w:tr w:rsidR="00436E0C" w:rsidRPr="00A65A0A" w:rsidTr="00BE3225">
        <w:trPr>
          <w:gridAfter w:val="1"/>
          <w:wAfter w:w="9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23 533</w:t>
            </w:r>
          </w:p>
        </w:tc>
      </w:tr>
    </w:tbl>
    <w:p w:rsidR="00436E0C" w:rsidRPr="00A65A0A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A65A0A">
        <w:rPr>
          <w:rFonts w:ascii="Liberation Serif" w:hAnsi="Liberation Serif" w:cs="Times New Roman CYR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должностных окладов соответствующих руководителей структурных подразделений.</w:t>
      </w:r>
    </w:p>
    <w:p w:rsidR="00436E0C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Pr="00A65A0A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A65A0A">
        <w:rPr>
          <w:rFonts w:ascii="Liberation Serif" w:hAnsi="Liberation Serif" w:cs="Times New Roman CYR"/>
          <w:sz w:val="28"/>
          <w:szCs w:val="28"/>
        </w:rPr>
        <w:t xml:space="preserve">3.15. Минимальные размеры окладов (должностных окладов) работников, осуществляющих профессиональную деятельность по профессиям рабочих, устанавливаются на основе отнесения выполняемых ими работ к соответствующим </w:t>
      </w:r>
      <w:hyperlink r:id="rId17" w:history="1">
        <w:r w:rsidRPr="00A65A0A">
          <w:rPr>
            <w:rFonts w:ascii="Liberation Serif" w:hAnsi="Liberation Serif" w:cs="Times New Roman CYR"/>
            <w:sz w:val="28"/>
            <w:szCs w:val="28"/>
          </w:rPr>
          <w:t>ПКГ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, утвержденным </w:t>
      </w:r>
      <w:hyperlink r:id="rId18" w:history="1">
        <w:r w:rsidRPr="00A65A0A">
          <w:rPr>
            <w:rFonts w:ascii="Liberation Serif" w:hAnsi="Liberation Serif" w:cs="Times New Roman CYR"/>
            <w:sz w:val="28"/>
            <w:szCs w:val="28"/>
          </w:rPr>
          <w:t>приказом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 xml:space="preserve"> Министерства здравоохранения и социального развития Российской Федерации от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A65A0A">
        <w:rPr>
          <w:rFonts w:ascii="Liberation Serif" w:hAnsi="Liberation Serif" w:cs="Times New Roman CYR"/>
          <w:sz w:val="28"/>
          <w:szCs w:val="28"/>
        </w:rPr>
        <w:t>29.05.2008 № 248н «Об утверждении профессиональных квалификационных групп общеотраслевых профессий рабочих», в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A65A0A">
        <w:rPr>
          <w:rFonts w:ascii="Liberation Serif" w:hAnsi="Liberation Serif" w:cs="Times New Roman CYR"/>
          <w:sz w:val="28"/>
          <w:szCs w:val="28"/>
        </w:rPr>
        <w:t xml:space="preserve">зависимости от разряда выполняемых работ в соответствии с </w:t>
      </w:r>
      <w:hyperlink w:anchor="sub_277" w:history="1">
        <w:r w:rsidRPr="00A65A0A">
          <w:rPr>
            <w:rFonts w:ascii="Liberation Serif" w:hAnsi="Liberation Serif" w:cs="Times New Roman CYR"/>
            <w:sz w:val="28"/>
            <w:szCs w:val="28"/>
          </w:rPr>
          <w:t xml:space="preserve">таблицей </w:t>
        </w:r>
      </w:hyperlink>
      <w:r w:rsidRPr="00A65A0A">
        <w:rPr>
          <w:rFonts w:ascii="Liberation Serif" w:hAnsi="Liberation Serif" w:cs="Times New Roman CYR"/>
          <w:sz w:val="28"/>
          <w:szCs w:val="28"/>
        </w:rPr>
        <w:t>8 настоящего Положения.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A65A0A">
        <w:rPr>
          <w:rFonts w:ascii="Liberation Serif" w:hAnsi="Liberation Serif" w:cs="Arial"/>
          <w:bCs/>
          <w:sz w:val="28"/>
          <w:szCs w:val="28"/>
        </w:rPr>
        <w:lastRenderedPageBreak/>
        <w:t>Таблица 8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  <w:r w:rsidRPr="00A65A0A">
        <w:rPr>
          <w:rFonts w:ascii="Liberation Serif" w:hAnsi="Liberation Serif" w:cs="Times New Roman CYR"/>
          <w:bCs/>
          <w:sz w:val="28"/>
          <w:szCs w:val="28"/>
        </w:rPr>
        <w:t>Минимальные размеры окладов (должностных окладов) работников, осуществляющих профессиональную деятельность по профессиям рабочих</w:t>
      </w:r>
    </w:p>
    <w:p w:rsidR="00436E0C" w:rsidRPr="00A65A0A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2853"/>
        <w:gridCol w:w="3262"/>
        <w:gridCol w:w="2210"/>
      </w:tblGrid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Квалификационные уровни     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: гардеробщик, дворник, кладовщик,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ремонтировщик пло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скостных спортивных сооружений,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сторож (вахтер)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уборщик производственных помещений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уборщик служебных помещений,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уборщик территорий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6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584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7 243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1 квалификационный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н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аименования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: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водитель автомобиля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контролер технического состоян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ия автомототранспортных средств,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 механик по техническим видам спорта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724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9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548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10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535</w:t>
            </w:r>
          </w:p>
        </w:tc>
      </w:tr>
      <w:tr w:rsidR="00436E0C" w:rsidRPr="00A65A0A" w:rsidTr="00BE3225"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A65A0A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t xml:space="preserve">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</w:t>
            </w:r>
            <w:r w:rsidRPr="00A65A0A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и ответственные (особо ответственные работы)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11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523</w:t>
            </w:r>
          </w:p>
        </w:tc>
      </w:tr>
    </w:tbl>
    <w:p w:rsidR="00436E0C" w:rsidRPr="00A65A0A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36E0C" w:rsidRPr="000A3121" w:rsidRDefault="00436E0C" w:rsidP="00436E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A3121">
        <w:rPr>
          <w:rFonts w:ascii="Liberation Serif" w:hAnsi="Liberation Serif" w:cs="Times New Roman CYR"/>
          <w:sz w:val="28"/>
          <w:szCs w:val="28"/>
        </w:rPr>
        <w:t xml:space="preserve">3.16. Минимальные размеры окладов (должностных окладов) работников, по должностям, не включенным в ПКГ на основе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соответствующих положениям профессиональных стандартов в соответствии с </w:t>
      </w:r>
      <w:hyperlink w:anchor="sub_277" w:history="1">
        <w:r w:rsidRPr="000A3121">
          <w:rPr>
            <w:rFonts w:ascii="Liberation Serif" w:hAnsi="Liberation Serif" w:cs="Times New Roman CYR"/>
            <w:sz w:val="28"/>
            <w:szCs w:val="28"/>
          </w:rPr>
          <w:t xml:space="preserve">таблицей </w:t>
        </w:r>
      </w:hyperlink>
      <w:r w:rsidRPr="000A3121">
        <w:rPr>
          <w:rFonts w:ascii="Liberation Serif" w:hAnsi="Liberation Serif" w:cs="Times New Roman CYR"/>
          <w:sz w:val="28"/>
          <w:szCs w:val="28"/>
        </w:rPr>
        <w:t>9 настоящего Положения.</w:t>
      </w:r>
    </w:p>
    <w:p w:rsidR="00436E0C" w:rsidRPr="000A3121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br w:type="page"/>
      </w:r>
      <w:r w:rsidRPr="000A3121">
        <w:rPr>
          <w:rFonts w:ascii="Liberation Serif" w:hAnsi="Liberation Serif" w:cs="Arial"/>
          <w:bCs/>
          <w:sz w:val="28"/>
          <w:szCs w:val="28"/>
        </w:rPr>
        <w:lastRenderedPageBreak/>
        <w:t>Таблица 9</w:t>
      </w:r>
    </w:p>
    <w:p w:rsidR="00436E0C" w:rsidRPr="000A3121" w:rsidRDefault="00436E0C" w:rsidP="00436E0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Arial"/>
          <w:bCs/>
          <w:sz w:val="28"/>
          <w:szCs w:val="28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sz w:val="28"/>
          <w:szCs w:val="28"/>
        </w:rPr>
      </w:pPr>
      <w:r w:rsidRPr="000A3121">
        <w:rPr>
          <w:rFonts w:ascii="Liberation Serif" w:hAnsi="Liberation Serif" w:cs="Times New Roman CYR"/>
          <w:bCs/>
          <w:sz w:val="28"/>
          <w:szCs w:val="28"/>
        </w:rPr>
        <w:t xml:space="preserve">Минимальные размеры окладов (должностных окладов) работников, </w:t>
      </w:r>
      <w:r w:rsidRPr="000A3121">
        <w:rPr>
          <w:rFonts w:ascii="Liberation Serif" w:hAnsi="Liberation Serif" w:cs="Times New Roman CYR"/>
          <w:sz w:val="28"/>
          <w:szCs w:val="28"/>
        </w:rPr>
        <w:t xml:space="preserve">по должностям, не включенным в ПКГ </w:t>
      </w:r>
    </w:p>
    <w:p w:rsidR="00436E0C" w:rsidRPr="000A3121" w:rsidRDefault="00436E0C" w:rsidP="00436E0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6309"/>
        <w:gridCol w:w="2007"/>
      </w:tblGrid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Наименование профессионального стандарта и должностей, не включенных в профессиональные квалификационные группы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Минимальный размер оклада (должностного оклада), рублей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1.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д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испетчер инженерных систем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тракторист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*******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9 877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а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дминистратор зала****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9 877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3.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тарший администратор зала******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10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864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4.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тарший тренер*****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14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648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5.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и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нженер по организации эксплуатации и ремонту оборудования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инженер по организации эксплуатации, обслуживанию и ремонту зданий и сооружений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14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648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6.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с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пециалист по закупкам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, специалист по охране труда, специалист организационно-административного отдела 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14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648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7.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главный специалист по проведению спортивно-массовых мероприятий********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9</w:t>
            </w: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257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8.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н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ачальник отдела по спортивно-массовой работе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начальник отдела по приему норм ГТО, начальник организационно-административного отдела, заведующий отделение по спортивной подготовке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********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20</w:t>
            </w: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571</w:t>
            </w:r>
          </w:p>
        </w:tc>
      </w:tr>
      <w:tr w:rsidR="00436E0C" w:rsidRPr="000A3121" w:rsidTr="00BE3225"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9.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>з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аведующий физкультурно-оздоровительного комплекса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, руководитель стадиона-центра тестирования ГТО, главный инженер</w:t>
            </w:r>
            <w:r w:rsidRPr="000A3121">
              <w:rPr>
                <w:rFonts w:ascii="Liberation Serif" w:hAnsi="Liberation Serif" w:cs="Times New Roman CYR"/>
                <w:sz w:val="28"/>
                <w:szCs w:val="28"/>
              </w:rPr>
              <w:t>*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2</w:t>
            </w:r>
            <w:r w:rsidRPr="00306CC1">
              <w:rPr>
                <w:rFonts w:ascii="Liberation Serif" w:hAnsi="Liberation Serif" w:cs="Times New Roman CYR"/>
                <w:sz w:val="28"/>
                <w:szCs w:val="28"/>
              </w:rPr>
              <w:t> 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052</w:t>
            </w:r>
          </w:p>
          <w:p w:rsidR="00436E0C" w:rsidRPr="00306CC1" w:rsidRDefault="00436E0C" w:rsidP="00BE3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</w:tr>
    </w:tbl>
    <w:p w:rsidR="00436E0C" w:rsidRPr="000A3121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__________________________________________________________________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*Наименование должности приводится в соответствии с Квалификационным справочником должностей руководителей, специалистов и</w:t>
      </w:r>
      <w:r>
        <w:rPr>
          <w:rFonts w:ascii="Liberation Serif" w:hAnsi="Liberation Serif" w:cs="Times New Roman CYR"/>
        </w:rPr>
        <w:t xml:space="preserve"> других служащих, утвержденным п</w:t>
      </w:r>
      <w:r w:rsidRPr="001549FB">
        <w:rPr>
          <w:rFonts w:ascii="Liberation Serif" w:hAnsi="Liberation Serif" w:cs="Times New Roman CYR"/>
        </w:rPr>
        <w:t>остановлением Министерства труда и социального развития Российской Федерации от 21.08.1998 № 37 «Об утверждении Квалификационного справочника должностей руководителей, специалистов и других служащих».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 Наименование должнос</w:t>
      </w:r>
      <w:r>
        <w:rPr>
          <w:rFonts w:ascii="Liberation Serif" w:hAnsi="Liberation Serif" w:cs="Times New Roman CYR"/>
        </w:rPr>
        <w:t>ти проводится в соответствии с п</w:t>
      </w:r>
      <w:r w:rsidRPr="001549FB">
        <w:rPr>
          <w:rFonts w:ascii="Liberation Serif" w:hAnsi="Liberation Serif" w:cs="Times New Roman CYR"/>
        </w:rPr>
        <w:t>риказом Минтруда России от 22.04.2021 № 274н «Об утверждении профессионального стандарта «Специалист в области охраны труда».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 Наименование должнос</w:t>
      </w:r>
      <w:r>
        <w:rPr>
          <w:rFonts w:ascii="Liberation Serif" w:hAnsi="Liberation Serif" w:cs="Times New Roman CYR"/>
        </w:rPr>
        <w:t>ти приводится в соответствии с п</w:t>
      </w:r>
      <w:r w:rsidRPr="001549FB">
        <w:rPr>
          <w:rFonts w:ascii="Liberation Serif" w:hAnsi="Liberation Serif" w:cs="Times New Roman CYR"/>
        </w:rPr>
        <w:t>риказом Министерства труда и социальной защиты Российской Федерации от 10.09.2015 № 625н «Об утверждении профессионального стандарта «Специалист в сфере закупок».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****</w:t>
      </w:r>
      <w:r w:rsidRPr="001549FB">
        <w:t xml:space="preserve"> </w:t>
      </w:r>
      <w:r w:rsidRPr="001549FB">
        <w:rPr>
          <w:rFonts w:ascii="Liberation Serif" w:hAnsi="Liberation Serif" w:cs="Liberation Serif"/>
        </w:rPr>
        <w:t>Наименование должности приводится в соответствии с</w:t>
      </w:r>
      <w:r w:rsidRPr="001549FB">
        <w:rPr>
          <w:rFonts w:ascii="Liberation Serif" w:hAnsi="Liberation Serif" w:cs="Times New Roman CYR"/>
        </w:rPr>
        <w:t xml:space="preserve"> Единым квалификационным </w:t>
      </w:r>
      <w:r w:rsidRPr="001549FB">
        <w:rPr>
          <w:rFonts w:ascii="Liberation Serif" w:hAnsi="Liberation Serif" w:cs="Times New Roman CYR"/>
        </w:rPr>
        <w:lastRenderedPageBreak/>
        <w:t>справочником должностей руководителей, специалистов и служащих, раздел «Квалификационные характеристики должностей работников организаций ато</w:t>
      </w:r>
      <w:r>
        <w:rPr>
          <w:rFonts w:ascii="Liberation Serif" w:hAnsi="Liberation Serif" w:cs="Times New Roman CYR"/>
        </w:rPr>
        <w:t>мной энергетики», утвержденным п</w:t>
      </w:r>
      <w:r w:rsidRPr="001549FB">
        <w:rPr>
          <w:rFonts w:ascii="Liberation Serif" w:hAnsi="Liberation Serif" w:cs="Times New Roman CYR"/>
        </w:rPr>
        <w:t>риказом Минздравсоцразвития России от 10.12.2009 № 977.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***** Наименование должности приводится в соответствии с Приказом Минздравсоцразвития РФ от 15.08.2011 № 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(Зарегистрировано в Минюсте РФ 14.10.2011 3 22054).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****** Наименование должности приводится в соответствии с Приказом Минтруда России от 29.09.2020 № 680н «Об утверждении профессионального стандарта «Системный администратор информационно-коммуникационных систем» (Зарегистрировано в Минюсте России 26.10.2020 № 60580).</w:t>
      </w:r>
    </w:p>
    <w:p w:rsidR="00436E0C" w:rsidRPr="001549FB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******* Наименование профессии приводится в соответствии с Единым тарифно-квалификационным справочником работ и професси</w:t>
      </w:r>
      <w:r>
        <w:rPr>
          <w:rFonts w:ascii="Liberation Serif" w:hAnsi="Liberation Serif" w:cs="Times New Roman CYR"/>
        </w:rPr>
        <w:t>й рабочих. Выпуск 69. Разделы: «</w:t>
      </w:r>
      <w:r w:rsidRPr="001549FB">
        <w:rPr>
          <w:rFonts w:ascii="Liberation Serif" w:hAnsi="Liberation Serif" w:cs="Times New Roman CYR"/>
        </w:rPr>
        <w:t>Газовое хозяйство городов, поселков и населенных пункто</w:t>
      </w:r>
      <w:r>
        <w:rPr>
          <w:rFonts w:ascii="Liberation Serif" w:hAnsi="Liberation Serif" w:cs="Times New Roman CYR"/>
        </w:rPr>
        <w:t>в»; «</w:t>
      </w:r>
      <w:r w:rsidRPr="001549FB">
        <w:rPr>
          <w:rFonts w:ascii="Liberation Serif" w:hAnsi="Liberation Serif" w:cs="Times New Roman CYR"/>
        </w:rPr>
        <w:t>Водопроводно-канализационное хо</w:t>
      </w:r>
      <w:r>
        <w:rPr>
          <w:rFonts w:ascii="Liberation Serif" w:hAnsi="Liberation Serif" w:cs="Times New Roman CYR"/>
        </w:rPr>
        <w:t>зяйство»; «Зеленое хозяйство»; «Фотоработы»</w:t>
      </w:r>
      <w:r w:rsidRPr="001549FB">
        <w:rPr>
          <w:rFonts w:ascii="Liberation Serif" w:hAnsi="Liberation Serif" w:cs="Times New Roman CYR"/>
        </w:rPr>
        <w:t xml:space="preserve"> (утв. Постановлением Госкомтруда СССР, ВЦСПС от 18.09.1984 N 272/17-70).</w:t>
      </w:r>
    </w:p>
    <w:p w:rsidR="00436E0C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  <w:r w:rsidRPr="001549FB">
        <w:rPr>
          <w:rFonts w:ascii="Liberation Serif" w:hAnsi="Liberation Serif" w:cs="Times New Roman CYR"/>
        </w:rPr>
        <w:t>******** Наименование должности приводится в соответствии с</w:t>
      </w:r>
      <w:r w:rsidRPr="001549FB">
        <w:t xml:space="preserve"> </w:t>
      </w:r>
      <w:r w:rsidRPr="001549FB">
        <w:rPr>
          <w:rFonts w:ascii="Liberation Serif" w:hAnsi="Liberation Serif" w:cs="Times New Roman CYR"/>
        </w:rPr>
        <w:t>Приказом Минспорта России от 30.10.2</w:t>
      </w:r>
      <w:r>
        <w:rPr>
          <w:rFonts w:ascii="Liberation Serif" w:hAnsi="Liberation Serif" w:cs="Times New Roman CYR"/>
        </w:rPr>
        <w:t>015 № 999 (ред. от 07.07.2022) «</w:t>
      </w:r>
      <w:r w:rsidRPr="001549FB">
        <w:rPr>
          <w:rFonts w:ascii="Liberation Serif" w:hAnsi="Liberation Serif" w:cs="Times New Roman CYR"/>
        </w:rPr>
        <w:t>Об утверждении требований к обеспечению подготовки спортивного резерва для спортивных сбор</w:t>
      </w:r>
      <w:r>
        <w:rPr>
          <w:rFonts w:ascii="Liberation Serif" w:hAnsi="Liberation Serif" w:cs="Times New Roman CYR"/>
        </w:rPr>
        <w:t>ных команд Российской Федерации»</w:t>
      </w:r>
      <w:r w:rsidRPr="001549FB">
        <w:rPr>
          <w:rFonts w:ascii="Liberation Serif" w:hAnsi="Liberation Serif" w:cs="Times New Roman CYR"/>
        </w:rPr>
        <w:t xml:space="preserve"> (Зарегистрировано в Миню</w:t>
      </w:r>
      <w:r>
        <w:rPr>
          <w:rFonts w:ascii="Liberation Serif" w:hAnsi="Liberation Serif" w:cs="Times New Roman CYR"/>
        </w:rPr>
        <w:t>сте России 05.04.2016 № 41679).</w:t>
      </w:r>
    </w:p>
    <w:p w:rsidR="00436E0C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</w:p>
    <w:p w:rsidR="00436E0C" w:rsidRDefault="00436E0C" w:rsidP="00436E0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</w:rPr>
      </w:pP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right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  <w:r>
        <w:rPr>
          <w:rFonts w:ascii="Liberation Serif" w:hAnsi="Liberation Serif" w:cs="Liberation Serif"/>
          <w:sz w:val="28"/>
        </w:rPr>
        <w:lastRenderedPageBreak/>
        <w:t xml:space="preserve">Таблица </w:t>
      </w:r>
      <w:r w:rsidRPr="000A3121">
        <w:rPr>
          <w:rFonts w:ascii="Liberation Serif" w:hAnsi="Liberation Serif" w:cs="Liberation Serif"/>
          <w:sz w:val="28"/>
        </w:rPr>
        <w:t>13</w:t>
      </w: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  <w:sz w:val="28"/>
        </w:rPr>
      </w:pP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center"/>
        <w:rPr>
          <w:rFonts w:ascii="Liberation Serif" w:hAnsi="Liberation Serif" w:cs="Liberation Serif"/>
          <w:sz w:val="28"/>
        </w:rPr>
      </w:pPr>
      <w:bookmarkStart w:id="0" w:name="Par273"/>
      <w:bookmarkEnd w:id="0"/>
      <w:r w:rsidRPr="000A3121">
        <w:rPr>
          <w:rFonts w:ascii="Liberation Serif" w:hAnsi="Liberation Serif" w:cs="Liberation Serif"/>
          <w:sz w:val="28"/>
        </w:rPr>
        <w:t>Размеры персонального повышающего коэффициента по должностям тренер-преподаватель (включая старшего), «тренер-преподаватель по адаптивной физической культуре и спорту» (включая старшего)</w:t>
      </w: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  <w:sz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900"/>
        <w:gridCol w:w="1984"/>
        <w:gridCol w:w="1361"/>
      </w:tblGrid>
      <w:tr w:rsidR="00436E0C" w:rsidRPr="000A3121" w:rsidTr="00BE3225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Этапы спортивной подготовки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Продолжительность этапов (год)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Размер персонального повышающего коэффициента к окладу (должностному окладу), ставке заработной платы; тренера-преподавателя за подготовку одного обучающегося</w:t>
            </w:r>
          </w:p>
        </w:tc>
      </w:tr>
      <w:tr w:rsidR="00436E0C" w:rsidRPr="000A3121" w:rsidTr="00BE3225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группы видов спорта &lt;1&gt;</w:t>
            </w:r>
          </w:p>
        </w:tc>
      </w:tr>
      <w:tr w:rsidR="00436E0C" w:rsidRPr="000A3121" w:rsidTr="00BE3225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II</w:t>
            </w:r>
          </w:p>
        </w:tc>
      </w:tr>
      <w:tr w:rsidR="00436E0C" w:rsidRPr="000A3121" w:rsidTr="00BE3225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Начальной подготовки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до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0,03</w:t>
            </w:r>
          </w:p>
        </w:tc>
      </w:tr>
      <w:tr w:rsidR="00436E0C" w:rsidRPr="000A3121" w:rsidTr="00BE3225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свыше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0,05</w:t>
            </w:r>
          </w:p>
        </w:tc>
      </w:tr>
      <w:tr w:rsidR="00436E0C" w:rsidRPr="000A3121" w:rsidTr="00BE3225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начальной специализации (Т-1,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0,08</w:t>
            </w:r>
          </w:p>
        </w:tc>
      </w:tr>
      <w:tr w:rsidR="00436E0C" w:rsidRPr="000A3121" w:rsidTr="00BE3225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углубленной специализации (Т-3, 4,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0,13</w:t>
            </w:r>
          </w:p>
        </w:tc>
      </w:tr>
      <w:tr w:rsidR="00436E0C" w:rsidRPr="000A3121" w:rsidTr="00BE3225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Совершенствования спортивного мастерства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до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0,21</w:t>
            </w:r>
          </w:p>
        </w:tc>
      </w:tr>
      <w:tr w:rsidR="00436E0C" w:rsidRPr="000A3121" w:rsidTr="00BE3225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 w:firstLine="709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свыше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0,24</w:t>
            </w:r>
          </w:p>
        </w:tc>
      </w:tr>
      <w:tr w:rsidR="00436E0C" w:rsidRPr="000A3121" w:rsidTr="00BE322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Высшего спортивного мастерства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0,34</w:t>
            </w:r>
          </w:p>
        </w:tc>
      </w:tr>
      <w:tr w:rsidR="00436E0C" w:rsidRPr="000A3121" w:rsidTr="00BE322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Спортивно-оздоровительный этап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Liberation Serif" w:hAnsi="Liberation Serif" w:cs="Liberation Serif"/>
                <w:sz w:val="28"/>
              </w:rPr>
            </w:pPr>
            <w:r w:rsidRPr="000A3121">
              <w:rPr>
                <w:rFonts w:ascii="Liberation Serif" w:hAnsi="Liberation Serif" w:cs="Liberation Serif"/>
                <w:sz w:val="28"/>
              </w:rPr>
              <w:t>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0,01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0C" w:rsidRPr="000A3121" w:rsidRDefault="00436E0C" w:rsidP="00BE3225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0,01</w:t>
            </w:r>
          </w:p>
        </w:tc>
      </w:tr>
    </w:tbl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  <w:sz w:val="28"/>
        </w:rPr>
      </w:pPr>
    </w:p>
    <w:p w:rsidR="00436E0C" w:rsidRPr="007B256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7B2561">
        <w:rPr>
          <w:rFonts w:ascii="Liberation Serif" w:hAnsi="Liberation Serif" w:cs="Liberation Serif"/>
        </w:rPr>
        <w:t>--------------------------------------------------------------------------------------------</w:t>
      </w:r>
    </w:p>
    <w:p w:rsidR="00436E0C" w:rsidRPr="007B256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7B2561">
        <w:rPr>
          <w:rFonts w:ascii="Liberation Serif" w:hAnsi="Liberation Serif" w:cs="Liberation Serif"/>
        </w:rPr>
        <w:t>&lt;1&gt; В учреждениях необходимо развивать виды спорта, включенные во Всероссийский реестр видов спорта.</w:t>
      </w:r>
    </w:p>
    <w:p w:rsidR="00436E0C" w:rsidRPr="007B256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7B2561">
        <w:rPr>
          <w:rFonts w:ascii="Liberation Serif" w:hAnsi="Liberation Serif" w:cs="Liberation Serif"/>
        </w:rPr>
        <w:t>Виды спорта распределяются по группам в следующем порядке:</w:t>
      </w:r>
    </w:p>
    <w:p w:rsidR="00436E0C" w:rsidRPr="007B256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7B2561">
        <w:rPr>
          <w:rFonts w:ascii="Liberation Serif" w:hAnsi="Liberation Serif" w:cs="Liberation Serif"/>
        </w:rPr>
        <w:t>1) к первой группе относятся виды спорта (спортивные дисциплины), включенные в программу Олимпийских игр, кроме командных игровых видов спорта;</w:t>
      </w:r>
    </w:p>
    <w:p w:rsidR="00436E0C" w:rsidRPr="007B256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7B2561">
        <w:rPr>
          <w:rFonts w:ascii="Liberation Serif" w:hAnsi="Liberation Serif" w:cs="Liberation Serif"/>
        </w:rPr>
        <w:lastRenderedPageBreak/>
        <w:t>2) ко второй группе относятся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спорта.</w:t>
      </w: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0A3121">
        <w:rPr>
          <w:rFonts w:ascii="Liberation Serif" w:hAnsi="Liberation Serif" w:cs="Liberation Serif"/>
        </w:rPr>
        <w:t>Примечания:</w:t>
      </w: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0A3121">
        <w:rPr>
          <w:rFonts w:ascii="Liberation Serif" w:hAnsi="Liberation Serif" w:cs="Liberation Serif"/>
        </w:rPr>
        <w:t>1) по видам спорта (спортивным дисциплинам), включенным во Всероссийский реестр видов спорта, но не включенным в первую и вторую группы, размер повышающего коэффициента к ставке заработной платы тренера-преподавателя за подготовку одного обучающегося устанавливать в размере на 25 - 50 процентов ниже норматива, установленного для первой группы видов спорта;</w:t>
      </w:r>
    </w:p>
    <w:p w:rsidR="00436E0C" w:rsidRPr="000A3121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0A3121">
        <w:rPr>
          <w:rFonts w:ascii="Liberation Serif" w:hAnsi="Liberation Serif" w:cs="Liberation Serif"/>
        </w:rPr>
        <w:t>2) в соответствии с федеральными стандартами спортивной подготовки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спорта, а также на всех этапах спортивной подготовки привлечение иных специалистов (при условии их одновременной работы с обучающимися). Порядок привлечения и оплаты труда привлеченных специалистов определяется Учреждением.</w:t>
      </w:r>
    </w:p>
    <w:p w:rsidR="00436E0C" w:rsidRPr="00DD2C4E" w:rsidRDefault="00436E0C" w:rsidP="00436E0C">
      <w:pPr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hAnsi="Liberation Serif" w:cs="Liberation Serif"/>
        </w:rPr>
      </w:pPr>
      <w:r w:rsidRPr="000A3121">
        <w:rPr>
          <w:rFonts w:ascii="Liberation Serif" w:hAnsi="Liberation Serif" w:cs="Liberation Serif"/>
        </w:rPr>
        <w:t>При бригадном методе работы установление заработной платы необходимо осуществлять по коэффициенту трудового участия каждого конкретного специалиста с учетом конкретного объема, сложности и специфики работы. Положение о бригадном методе работы с определением коэффициента трудового участия специалистов с учетом объема, сложности и специфики работы разрабатывается и утверждае</w:t>
      </w:r>
      <w:r>
        <w:rPr>
          <w:rFonts w:ascii="Liberation Serif" w:hAnsi="Liberation Serif" w:cs="Liberation Serif"/>
        </w:rPr>
        <w:t>тся Учреждением самостоятельно.</w:t>
      </w:r>
    </w:p>
    <w:p w:rsidR="00436E0C" w:rsidRPr="003C063F" w:rsidRDefault="00436E0C" w:rsidP="00436E0C">
      <w:pPr>
        <w:rPr>
          <w:rFonts w:ascii="Liberation Serif" w:hAnsi="Liberation Serif"/>
          <w:sz w:val="28"/>
          <w:szCs w:val="28"/>
        </w:rPr>
      </w:pPr>
    </w:p>
    <w:p w:rsidR="00D57F39" w:rsidRDefault="00D57F39">
      <w:bookmarkStart w:id="1" w:name="_GoBack"/>
      <w:bookmarkEnd w:id="1"/>
    </w:p>
    <w:sectPr w:rsidR="00D5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D26"/>
    <w:multiLevelType w:val="hybridMultilevel"/>
    <w:tmpl w:val="F56A9114"/>
    <w:lvl w:ilvl="0" w:tplc="F6EA17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A"/>
    <w:rsid w:val="0043657A"/>
    <w:rsid w:val="00436E0C"/>
    <w:rsid w:val="00D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5E47-2632-4ACF-AEB7-6F45C4A8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6E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93313/0" TargetMode="External"/><Relationship Id="rId13" Type="http://schemas.openxmlformats.org/officeDocument/2006/relationships/hyperlink" Target="http://internet.garant.ru/document/redirect/193459/1000" TargetMode="External"/><Relationship Id="rId18" Type="http://schemas.openxmlformats.org/officeDocument/2006/relationships/hyperlink" Target="http://internet.garant.ru/document/redirect/19350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93313/1000" TargetMode="External"/><Relationship Id="rId12" Type="http://schemas.openxmlformats.org/officeDocument/2006/relationships/hyperlink" Target="http://internet.garant.ru/document/redirect/191912/0" TargetMode="External"/><Relationship Id="rId17" Type="http://schemas.openxmlformats.org/officeDocument/2006/relationships/hyperlink" Target="http://internet.garant.ru/document/redirect/193507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93459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93313/0" TargetMode="External"/><Relationship Id="rId11" Type="http://schemas.openxmlformats.org/officeDocument/2006/relationships/hyperlink" Target="http://internet.garant.ru/document/redirect/191912/1000" TargetMode="External"/><Relationship Id="rId5" Type="http://schemas.openxmlformats.org/officeDocument/2006/relationships/hyperlink" Target="http://internet.garant.ru/document/redirect/193313/1000" TargetMode="External"/><Relationship Id="rId15" Type="http://schemas.openxmlformats.org/officeDocument/2006/relationships/hyperlink" Target="http://internet.garant.ru/document/redirect/193459/1000" TargetMode="External"/><Relationship Id="rId10" Type="http://schemas.openxmlformats.org/officeDocument/2006/relationships/hyperlink" Target="http://internet.garant.ru/document/redirect/12156056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6056/1000" TargetMode="External"/><Relationship Id="rId14" Type="http://schemas.openxmlformats.org/officeDocument/2006/relationships/hyperlink" Target="http://internet.garant.ru/document/redirect/19345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4115</Words>
  <Characters>23462</Characters>
  <Application>Microsoft Office Word</Application>
  <DocSecurity>0</DocSecurity>
  <Lines>195</Lines>
  <Paragraphs>55</Paragraphs>
  <ScaleCrop>false</ScaleCrop>
  <Company/>
  <LinksUpToDate>false</LinksUpToDate>
  <CharactersWithSpaces>27522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2025-10-09T14:00:00Z</dcterms:created>
  <dcterms:modified xsi:type="dcterms:W3CDTF">2025-10-09T14:00:00Z</dcterms:modified>
</cp:coreProperties>
</file>