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1B260E" w:rsidRPr="001B260E" w:rsidTr="00A521AB">
        <w:trPr>
          <w:trHeight w:val="524"/>
        </w:trPr>
        <w:tc>
          <w:tcPr>
            <w:tcW w:w="9460" w:type="dxa"/>
            <w:gridSpan w:val="5"/>
          </w:tcPr>
          <w:p w:rsidR="001B260E" w:rsidRPr="001B260E" w:rsidRDefault="001B260E" w:rsidP="00A521AB">
            <w:pPr>
              <w:tabs>
                <w:tab w:val="left" w:leader="underscore" w:pos="9639"/>
              </w:tabs>
              <w:jc w:val="center"/>
              <w:rPr>
                <w:rFonts w:ascii="Liberation Serif" w:hAnsi="Liberation Serif"/>
                <w:b/>
                <w:sz w:val="28"/>
                <w:szCs w:val="28"/>
              </w:rPr>
            </w:pPr>
            <w:r w:rsidRPr="001B260E">
              <w:rPr>
                <w:rFonts w:ascii="Liberation Serif" w:hAnsi="Liberation Serif"/>
                <w:b/>
                <w:sz w:val="28"/>
                <w:szCs w:val="28"/>
              </w:rPr>
              <w:t xml:space="preserve">АДМИНИСТРАЦИЯ ГОРОДСКОГО ОКРУГА </w:t>
            </w:r>
          </w:p>
          <w:p w:rsidR="001B260E" w:rsidRPr="001B260E" w:rsidRDefault="001B260E" w:rsidP="00A521AB">
            <w:pPr>
              <w:tabs>
                <w:tab w:val="left" w:leader="underscore" w:pos="9639"/>
              </w:tabs>
              <w:jc w:val="center"/>
              <w:rPr>
                <w:rFonts w:ascii="Liberation Serif" w:hAnsi="Liberation Serif"/>
                <w:b/>
              </w:rPr>
            </w:pPr>
            <w:r w:rsidRPr="001B260E">
              <w:rPr>
                <w:rFonts w:ascii="Liberation Serif" w:hAnsi="Liberation Serif"/>
                <w:b/>
                <w:sz w:val="28"/>
                <w:szCs w:val="28"/>
              </w:rPr>
              <w:t>Верхняя Пышма</w:t>
            </w:r>
          </w:p>
          <w:p w:rsidR="001B260E" w:rsidRPr="001B260E" w:rsidRDefault="001B260E" w:rsidP="00A521AB">
            <w:pPr>
              <w:jc w:val="center"/>
              <w:rPr>
                <w:rFonts w:ascii="Liberation Serif" w:hAnsi="Liberation Serif"/>
                <w:b/>
                <w:spacing w:val="40"/>
                <w:sz w:val="34"/>
                <w:szCs w:val="34"/>
              </w:rPr>
            </w:pPr>
            <w:r w:rsidRPr="001B260E">
              <w:rPr>
                <w:rFonts w:ascii="Liberation Serif" w:hAnsi="Liberation Serif"/>
                <w:b/>
                <w:spacing w:val="40"/>
                <w:sz w:val="32"/>
                <w:szCs w:val="34"/>
              </w:rPr>
              <w:t>ПОСТАНОВЛЕНИЕ</w:t>
            </w:r>
          </w:p>
          <w:p w:rsidR="001B260E" w:rsidRPr="001B260E" w:rsidRDefault="001B260E" w:rsidP="00A521AB">
            <w:pPr>
              <w:jc w:val="center"/>
              <w:rPr>
                <w:rFonts w:ascii="Liberation Serif" w:hAnsi="Liberation Serif"/>
                <w:b/>
                <w:spacing w:val="40"/>
                <w:sz w:val="34"/>
                <w:szCs w:val="34"/>
              </w:rPr>
            </w:pPr>
            <w:r w:rsidRPr="001B260E">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E9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B260E" w:rsidRPr="001B260E" w:rsidTr="00A521AB">
        <w:trPr>
          <w:trHeight w:val="524"/>
        </w:trPr>
        <w:tc>
          <w:tcPr>
            <w:tcW w:w="284" w:type="dxa"/>
            <w:vAlign w:val="bottom"/>
          </w:tcPr>
          <w:p w:rsidR="001B260E" w:rsidRPr="001B260E" w:rsidRDefault="001B260E" w:rsidP="00A521AB">
            <w:pPr>
              <w:tabs>
                <w:tab w:val="left" w:leader="underscore" w:pos="9639"/>
              </w:tabs>
              <w:rPr>
                <w:rFonts w:ascii="Liberation Serif" w:hAnsi="Liberation Serif"/>
                <w:szCs w:val="28"/>
              </w:rPr>
            </w:pPr>
            <w:r w:rsidRPr="001B260E">
              <w:rPr>
                <w:rFonts w:ascii="Liberation Serif" w:hAnsi="Liberation Serif"/>
                <w:szCs w:val="28"/>
              </w:rPr>
              <w:t>от</w:t>
            </w:r>
          </w:p>
        </w:tc>
        <w:tc>
          <w:tcPr>
            <w:tcW w:w="1843" w:type="dxa"/>
            <w:tcBorders>
              <w:bottom w:val="single" w:sz="4" w:space="0" w:color="auto"/>
            </w:tcBorders>
            <w:vAlign w:val="bottom"/>
          </w:tcPr>
          <w:p w:rsidR="001B260E" w:rsidRPr="001B260E" w:rsidRDefault="001B260E" w:rsidP="00A521AB">
            <w:pPr>
              <w:tabs>
                <w:tab w:val="left" w:leader="underscore" w:pos="9639"/>
              </w:tabs>
              <w:jc w:val="center"/>
              <w:rPr>
                <w:rFonts w:ascii="Liberation Serif" w:hAnsi="Liberation Serif"/>
                <w:b/>
                <w:szCs w:val="28"/>
              </w:rPr>
            </w:pPr>
            <w:r w:rsidRPr="001B260E">
              <w:rPr>
                <w:rFonts w:ascii="Liberation Serif" w:hAnsi="Liberation Serif"/>
              </w:rPr>
              <w:fldChar w:fldCharType="begin"/>
            </w:r>
            <w:r w:rsidRPr="001B260E">
              <w:rPr>
                <w:rFonts w:ascii="Liberation Serif" w:hAnsi="Liberation Serif"/>
              </w:rPr>
              <w:instrText xml:space="preserve"> DOCPROPERTY  Рег.дата  \* MERGEFORMAT </w:instrText>
            </w:r>
            <w:r w:rsidRPr="001B260E">
              <w:rPr>
                <w:rFonts w:ascii="Liberation Serif" w:hAnsi="Liberation Serif"/>
              </w:rPr>
              <w:fldChar w:fldCharType="separate"/>
            </w:r>
            <w:r w:rsidRPr="001B260E">
              <w:rPr>
                <w:rFonts w:ascii="Liberation Serif" w:hAnsi="Liberation Serif"/>
              </w:rPr>
              <w:t xml:space="preserve"> </w:t>
            </w:r>
            <w:r w:rsidRPr="001B260E">
              <w:rPr>
                <w:rFonts w:ascii="Liberation Serif" w:hAnsi="Liberation Serif"/>
              </w:rPr>
              <w:fldChar w:fldCharType="end"/>
            </w:r>
          </w:p>
        </w:tc>
        <w:tc>
          <w:tcPr>
            <w:tcW w:w="425" w:type="dxa"/>
            <w:vAlign w:val="bottom"/>
          </w:tcPr>
          <w:p w:rsidR="001B260E" w:rsidRPr="001B260E" w:rsidRDefault="001B260E" w:rsidP="00A521AB">
            <w:pPr>
              <w:tabs>
                <w:tab w:val="left" w:leader="underscore" w:pos="9639"/>
              </w:tabs>
              <w:jc w:val="center"/>
              <w:rPr>
                <w:rFonts w:ascii="Liberation Serif" w:hAnsi="Liberation Serif"/>
                <w:b/>
                <w:szCs w:val="28"/>
              </w:rPr>
            </w:pPr>
            <w:r w:rsidRPr="001B260E">
              <w:rPr>
                <w:rFonts w:ascii="Liberation Serif" w:hAnsi="Liberation Serif"/>
                <w:szCs w:val="28"/>
              </w:rPr>
              <w:t>№</w:t>
            </w:r>
          </w:p>
        </w:tc>
        <w:tc>
          <w:tcPr>
            <w:tcW w:w="567" w:type="dxa"/>
            <w:tcBorders>
              <w:bottom w:val="single" w:sz="4" w:space="0" w:color="auto"/>
            </w:tcBorders>
            <w:vAlign w:val="bottom"/>
          </w:tcPr>
          <w:p w:rsidR="001B260E" w:rsidRPr="001B260E" w:rsidRDefault="001B260E" w:rsidP="00A521AB">
            <w:pPr>
              <w:tabs>
                <w:tab w:val="left" w:leader="underscore" w:pos="9639"/>
              </w:tabs>
              <w:jc w:val="center"/>
              <w:rPr>
                <w:rFonts w:ascii="Liberation Serif" w:hAnsi="Liberation Serif"/>
                <w:b/>
                <w:szCs w:val="28"/>
              </w:rPr>
            </w:pPr>
            <w:r w:rsidRPr="001B260E">
              <w:rPr>
                <w:rFonts w:ascii="Liberation Serif" w:hAnsi="Liberation Serif"/>
              </w:rPr>
              <w:fldChar w:fldCharType="begin"/>
            </w:r>
            <w:r w:rsidRPr="001B260E">
              <w:rPr>
                <w:rFonts w:ascii="Liberation Serif" w:hAnsi="Liberation Serif"/>
              </w:rPr>
              <w:instrText xml:space="preserve"> DOCPROPERTY  Рег.№  \* MERGEFORMAT </w:instrText>
            </w:r>
            <w:r w:rsidRPr="001B260E">
              <w:rPr>
                <w:rFonts w:ascii="Liberation Serif" w:hAnsi="Liberation Serif"/>
              </w:rPr>
              <w:fldChar w:fldCharType="separate"/>
            </w:r>
            <w:r w:rsidRPr="001B260E">
              <w:rPr>
                <w:rFonts w:ascii="Liberation Serif" w:hAnsi="Liberation Serif"/>
              </w:rPr>
              <w:t xml:space="preserve"> </w:t>
            </w:r>
            <w:r w:rsidRPr="001B260E">
              <w:rPr>
                <w:rFonts w:ascii="Liberation Serif" w:hAnsi="Liberation Serif"/>
              </w:rPr>
              <w:fldChar w:fldCharType="end"/>
            </w:r>
          </w:p>
        </w:tc>
        <w:tc>
          <w:tcPr>
            <w:tcW w:w="6341" w:type="dxa"/>
            <w:vAlign w:val="bottom"/>
          </w:tcPr>
          <w:p w:rsidR="001B260E" w:rsidRPr="001B260E" w:rsidRDefault="001B260E" w:rsidP="00A521AB">
            <w:pPr>
              <w:tabs>
                <w:tab w:val="left" w:leader="underscore" w:pos="9639"/>
              </w:tabs>
              <w:jc w:val="center"/>
              <w:rPr>
                <w:rFonts w:ascii="Liberation Serif" w:hAnsi="Liberation Serif"/>
                <w:b/>
                <w:szCs w:val="28"/>
              </w:rPr>
            </w:pPr>
          </w:p>
        </w:tc>
      </w:tr>
      <w:tr w:rsidR="001B260E" w:rsidRPr="001B260E" w:rsidTr="00A521AB">
        <w:trPr>
          <w:trHeight w:val="130"/>
        </w:trPr>
        <w:tc>
          <w:tcPr>
            <w:tcW w:w="9460" w:type="dxa"/>
            <w:gridSpan w:val="5"/>
          </w:tcPr>
          <w:p w:rsidR="001B260E" w:rsidRPr="001B260E" w:rsidRDefault="001B260E" w:rsidP="00A521AB">
            <w:pPr>
              <w:rPr>
                <w:rFonts w:ascii="Liberation Serif" w:hAnsi="Liberation Serif"/>
                <w:sz w:val="20"/>
                <w:szCs w:val="28"/>
              </w:rPr>
            </w:pPr>
          </w:p>
        </w:tc>
      </w:tr>
      <w:tr w:rsidR="001B260E" w:rsidRPr="001B260E" w:rsidTr="00A521AB">
        <w:tc>
          <w:tcPr>
            <w:tcW w:w="9460" w:type="dxa"/>
            <w:gridSpan w:val="5"/>
          </w:tcPr>
          <w:p w:rsidR="001B260E" w:rsidRPr="001B260E" w:rsidRDefault="001B260E" w:rsidP="00A521AB">
            <w:pPr>
              <w:rPr>
                <w:rFonts w:ascii="Liberation Serif" w:hAnsi="Liberation Serif"/>
                <w:sz w:val="20"/>
                <w:szCs w:val="28"/>
                <w:lang w:val="en-US"/>
              </w:rPr>
            </w:pPr>
            <w:r w:rsidRPr="001B260E">
              <w:rPr>
                <w:rFonts w:ascii="Liberation Serif" w:hAnsi="Liberation Serif"/>
                <w:sz w:val="20"/>
                <w:szCs w:val="28"/>
              </w:rPr>
              <w:t>г. Верхняя Пышма</w:t>
            </w:r>
          </w:p>
          <w:p w:rsidR="001B260E" w:rsidRPr="001B260E" w:rsidRDefault="001B260E" w:rsidP="00A521AB">
            <w:pPr>
              <w:rPr>
                <w:rFonts w:ascii="Liberation Serif" w:hAnsi="Liberation Serif"/>
                <w:sz w:val="28"/>
                <w:szCs w:val="28"/>
                <w:lang w:val="en-US"/>
              </w:rPr>
            </w:pPr>
          </w:p>
          <w:p w:rsidR="001B260E" w:rsidRPr="001B260E" w:rsidRDefault="001B260E" w:rsidP="00A521AB">
            <w:pPr>
              <w:rPr>
                <w:rFonts w:ascii="Liberation Serif" w:hAnsi="Liberation Serif"/>
                <w:sz w:val="28"/>
                <w:szCs w:val="28"/>
                <w:lang w:val="en-US"/>
              </w:rPr>
            </w:pPr>
          </w:p>
        </w:tc>
      </w:tr>
      <w:tr w:rsidR="001B260E" w:rsidRPr="001B260E" w:rsidTr="00A521AB">
        <w:tc>
          <w:tcPr>
            <w:tcW w:w="9460" w:type="dxa"/>
            <w:gridSpan w:val="5"/>
          </w:tcPr>
          <w:p w:rsidR="001B260E" w:rsidRPr="001B260E" w:rsidRDefault="001B260E" w:rsidP="00A521AB">
            <w:pPr>
              <w:jc w:val="center"/>
              <w:rPr>
                <w:rFonts w:ascii="Liberation Serif" w:hAnsi="Liberation Serif"/>
                <w:b/>
                <w:i/>
                <w:sz w:val="28"/>
                <w:szCs w:val="28"/>
              </w:rPr>
            </w:pPr>
            <w:r w:rsidRPr="001B260E">
              <w:rPr>
                <w:rFonts w:ascii="Liberation Serif" w:hAnsi="Liberation Serif"/>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tr w:rsidR="001B260E" w:rsidRPr="001B260E" w:rsidTr="00A521AB">
        <w:tc>
          <w:tcPr>
            <w:tcW w:w="9460" w:type="dxa"/>
            <w:gridSpan w:val="5"/>
          </w:tcPr>
          <w:p w:rsidR="001B260E" w:rsidRPr="001B260E" w:rsidRDefault="001B260E" w:rsidP="00A521AB">
            <w:pPr>
              <w:jc w:val="center"/>
              <w:rPr>
                <w:rFonts w:ascii="Liberation Serif" w:hAnsi="Liberation Serif"/>
                <w:sz w:val="28"/>
                <w:szCs w:val="28"/>
              </w:rPr>
            </w:pPr>
          </w:p>
          <w:p w:rsidR="001B260E" w:rsidRPr="001B260E" w:rsidRDefault="001B260E" w:rsidP="00A521AB">
            <w:pPr>
              <w:jc w:val="center"/>
              <w:rPr>
                <w:rFonts w:ascii="Liberation Serif" w:hAnsi="Liberation Serif"/>
                <w:sz w:val="28"/>
                <w:szCs w:val="28"/>
              </w:rPr>
            </w:pPr>
          </w:p>
        </w:tc>
      </w:tr>
    </w:tbl>
    <w:p w:rsidR="001B260E" w:rsidRPr="001B260E" w:rsidRDefault="001B260E" w:rsidP="001B260E">
      <w:pPr>
        <w:widowControl w:val="0"/>
        <w:ind w:firstLine="709"/>
        <w:jc w:val="both"/>
        <w:rPr>
          <w:rFonts w:ascii="Liberation Serif" w:hAnsi="Liberation Serif"/>
          <w:sz w:val="28"/>
          <w:szCs w:val="28"/>
        </w:rPr>
      </w:pPr>
      <w:r w:rsidRPr="001B260E">
        <w:rPr>
          <w:rFonts w:ascii="Liberation Serif" w:hAnsi="Liberation Serif"/>
          <w:sz w:val="28"/>
          <w:szCs w:val="28"/>
        </w:rPr>
        <w:t>В соответствии с пунктом 2 статьи 78.1 Бюджетного кодекса Российской Федерации, статьей 31.1 Федерального закона от 12 января 1996 года № 7-ФЗ «О некоммерческих организациях», руководствуясь частью 3 пункта 8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Верхняя Пышма Свердловской области, администрация городского округа Верхняя Пышма</w:t>
      </w:r>
    </w:p>
    <w:p w:rsidR="001B260E" w:rsidRPr="001B260E" w:rsidRDefault="001B260E" w:rsidP="001B260E">
      <w:pPr>
        <w:widowControl w:val="0"/>
        <w:jc w:val="both"/>
        <w:rPr>
          <w:rFonts w:ascii="Liberation Serif" w:hAnsi="Liberation Serif"/>
          <w:sz w:val="28"/>
          <w:szCs w:val="28"/>
        </w:rPr>
      </w:pPr>
      <w:r w:rsidRPr="001B260E">
        <w:rPr>
          <w:rFonts w:ascii="Liberation Serif" w:hAnsi="Liberation Serif"/>
          <w:b/>
          <w:sz w:val="28"/>
          <w:szCs w:val="28"/>
        </w:rPr>
        <w:t>ПОСТАНОВЛЯЕТ:</w:t>
      </w:r>
    </w:p>
    <w:p w:rsidR="001B260E" w:rsidRPr="001B260E" w:rsidRDefault="001B260E" w:rsidP="001B260E">
      <w:pPr>
        <w:widowControl w:val="0"/>
        <w:numPr>
          <w:ilvl w:val="0"/>
          <w:numId w:val="1"/>
        </w:numPr>
        <w:ind w:left="0" w:firstLine="709"/>
        <w:jc w:val="both"/>
        <w:rPr>
          <w:rFonts w:ascii="Liberation Serif" w:hAnsi="Liberation Serif"/>
          <w:sz w:val="28"/>
          <w:szCs w:val="28"/>
        </w:rPr>
      </w:pPr>
      <w:r w:rsidRPr="001B260E">
        <w:rPr>
          <w:rFonts w:ascii="Liberation Serif" w:hAnsi="Liberation Serif"/>
          <w:sz w:val="28"/>
          <w:szCs w:val="28"/>
        </w:rPr>
        <w:t xml:space="preserve">Утвердить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 </w:t>
      </w:r>
    </w:p>
    <w:p w:rsidR="001B260E" w:rsidRPr="001B260E" w:rsidRDefault="001B260E" w:rsidP="001B260E">
      <w:pPr>
        <w:widowControl w:val="0"/>
        <w:numPr>
          <w:ilvl w:val="0"/>
          <w:numId w:val="1"/>
        </w:numPr>
        <w:ind w:left="0" w:firstLine="709"/>
        <w:jc w:val="both"/>
        <w:rPr>
          <w:rFonts w:ascii="Liberation Serif" w:hAnsi="Liberation Serif"/>
          <w:sz w:val="28"/>
          <w:szCs w:val="28"/>
        </w:rPr>
      </w:pPr>
      <w:r w:rsidRPr="001B260E">
        <w:rPr>
          <w:rFonts w:ascii="Liberation Serif" w:hAnsi="Liberation Serif"/>
          <w:sz w:val="28"/>
          <w:szCs w:val="28"/>
        </w:rPr>
        <w:t>Утвердить состав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w:t>
      </w:r>
    </w:p>
    <w:p w:rsidR="001B260E" w:rsidRPr="001B260E" w:rsidRDefault="001B260E" w:rsidP="001B260E">
      <w:pPr>
        <w:widowControl w:val="0"/>
        <w:numPr>
          <w:ilvl w:val="0"/>
          <w:numId w:val="1"/>
        </w:numPr>
        <w:ind w:left="0" w:firstLine="709"/>
        <w:jc w:val="both"/>
        <w:rPr>
          <w:rFonts w:ascii="Liberation Serif" w:hAnsi="Liberation Serif"/>
          <w:sz w:val="28"/>
          <w:szCs w:val="28"/>
        </w:rPr>
      </w:pPr>
      <w:r w:rsidRPr="001B260E">
        <w:rPr>
          <w:rFonts w:ascii="Liberation Serif" w:hAnsi="Liberation Serif"/>
          <w:sz w:val="28"/>
          <w:szCs w:val="28"/>
        </w:rPr>
        <w:t>Признать утратившим силу постановление администрации городского округа Верхняя Пышма от 19.09.2024 № 1254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1B260E" w:rsidRPr="001B260E" w:rsidRDefault="001B260E" w:rsidP="001B260E">
      <w:pPr>
        <w:widowControl w:val="0"/>
        <w:numPr>
          <w:ilvl w:val="0"/>
          <w:numId w:val="1"/>
        </w:numPr>
        <w:ind w:left="0" w:firstLine="709"/>
        <w:jc w:val="both"/>
        <w:rPr>
          <w:rFonts w:ascii="Liberation Serif" w:hAnsi="Liberation Serif"/>
          <w:sz w:val="28"/>
          <w:szCs w:val="28"/>
        </w:rPr>
      </w:pPr>
      <w:r w:rsidRPr="001B260E">
        <w:rPr>
          <w:rFonts w:ascii="Liberation Serif" w:hAnsi="Liberation Serif"/>
          <w:sz w:val="28"/>
          <w:szCs w:val="28"/>
        </w:rPr>
        <w:t xml:space="preserve">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w:t>
      </w:r>
      <w:r w:rsidRPr="001B260E">
        <w:rPr>
          <w:rFonts w:ascii="Liberation Serif" w:hAnsi="Liberation Serif"/>
          <w:sz w:val="28"/>
          <w:szCs w:val="28"/>
        </w:rPr>
        <w:lastRenderedPageBreak/>
        <w:t>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widowControl w:val="0"/>
        <w:numPr>
          <w:ilvl w:val="0"/>
          <w:numId w:val="1"/>
        </w:numPr>
        <w:ind w:left="0" w:firstLine="709"/>
        <w:jc w:val="both"/>
        <w:rPr>
          <w:rFonts w:ascii="Liberation Serif" w:hAnsi="Liberation Serif"/>
          <w:sz w:val="28"/>
          <w:szCs w:val="28"/>
        </w:rPr>
      </w:pPr>
      <w:r w:rsidRPr="001B260E">
        <w:rPr>
          <w:rFonts w:ascii="Liberation Serif" w:hAnsi="Liberation Serif"/>
          <w:sz w:val="28"/>
          <w:szCs w:val="28"/>
        </w:rPr>
        <w:t xml:space="preserve">Контроль за исполнением настоящего постановления возложить </w:t>
      </w:r>
      <w:r w:rsidRPr="001B260E">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sidRPr="001B260E">
        <w:rPr>
          <w:rFonts w:ascii="Liberation Serif" w:hAnsi="Liberation Serif"/>
          <w:sz w:val="28"/>
          <w:szCs w:val="28"/>
        </w:rPr>
        <w:t>Выгодского</w:t>
      </w:r>
      <w:proofErr w:type="spellEnd"/>
      <w:r w:rsidRPr="001B260E">
        <w:rPr>
          <w:rFonts w:ascii="Liberation Serif" w:hAnsi="Liberation Serif"/>
          <w:sz w:val="28"/>
          <w:szCs w:val="28"/>
        </w:rPr>
        <w:t xml:space="preserve"> П.Я.</w:t>
      </w:r>
    </w:p>
    <w:p w:rsidR="001B260E" w:rsidRPr="001B260E" w:rsidRDefault="001B260E" w:rsidP="001B260E">
      <w:pPr>
        <w:widowControl w:val="0"/>
        <w:ind w:firstLine="709"/>
        <w:jc w:val="both"/>
        <w:rPr>
          <w:rFonts w:ascii="Liberation Serif" w:hAnsi="Liberation Serif"/>
          <w:sz w:val="28"/>
          <w:szCs w:val="28"/>
        </w:rPr>
      </w:pPr>
      <w:r w:rsidRPr="001B260E">
        <w:rPr>
          <w:rFonts w:ascii="Liberation Serif" w:hAnsi="Liberation Serif"/>
          <w:sz w:val="28"/>
          <w:szCs w:val="28"/>
        </w:rPr>
        <w:t xml:space="preserve">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 </w:t>
      </w:r>
    </w:p>
    <w:p w:rsidR="001B260E" w:rsidRPr="001B260E" w:rsidRDefault="001B260E" w:rsidP="001B260E">
      <w:pPr>
        <w:widowControl w:val="0"/>
        <w:ind w:firstLine="709"/>
        <w:jc w:val="both"/>
        <w:rPr>
          <w:rFonts w:ascii="Liberation Serif" w:hAnsi="Liberation Serif"/>
          <w:sz w:val="28"/>
          <w:szCs w:val="28"/>
        </w:rPr>
      </w:pPr>
    </w:p>
    <w:p w:rsidR="001B260E" w:rsidRPr="001B260E" w:rsidRDefault="001B260E" w:rsidP="001B260E">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1B260E" w:rsidRPr="001B260E" w:rsidTr="00A521AB">
        <w:tc>
          <w:tcPr>
            <w:tcW w:w="6237" w:type="dxa"/>
            <w:vAlign w:val="bottom"/>
          </w:tcPr>
          <w:p w:rsidR="001B260E" w:rsidRPr="001B260E" w:rsidRDefault="001B260E" w:rsidP="00A521AB">
            <w:pPr>
              <w:rPr>
                <w:rFonts w:ascii="Liberation Serif" w:hAnsi="Liberation Serif"/>
                <w:sz w:val="28"/>
                <w:szCs w:val="28"/>
              </w:rPr>
            </w:pPr>
            <w:r w:rsidRPr="001B260E">
              <w:rPr>
                <w:rFonts w:ascii="Liberation Serif" w:hAnsi="Liberation Serif"/>
                <w:sz w:val="28"/>
                <w:szCs w:val="28"/>
              </w:rPr>
              <w:t>Глава городского округа</w:t>
            </w:r>
          </w:p>
        </w:tc>
        <w:tc>
          <w:tcPr>
            <w:tcW w:w="3344" w:type="dxa"/>
            <w:vAlign w:val="bottom"/>
          </w:tcPr>
          <w:p w:rsidR="001B260E" w:rsidRPr="001B260E" w:rsidRDefault="001B260E" w:rsidP="00A521AB">
            <w:pPr>
              <w:jc w:val="right"/>
              <w:rPr>
                <w:rFonts w:ascii="Liberation Serif" w:hAnsi="Liberation Serif"/>
                <w:sz w:val="28"/>
                <w:szCs w:val="28"/>
              </w:rPr>
            </w:pPr>
            <w:r w:rsidRPr="001B260E">
              <w:rPr>
                <w:rFonts w:ascii="Liberation Serif" w:hAnsi="Liberation Serif"/>
                <w:sz w:val="28"/>
                <w:szCs w:val="28"/>
              </w:rPr>
              <w:t>И.С. Зернов</w:t>
            </w:r>
          </w:p>
        </w:tc>
      </w:tr>
    </w:tbl>
    <w:p w:rsidR="001B260E" w:rsidRPr="001B260E" w:rsidRDefault="001B260E" w:rsidP="001B260E">
      <w:pPr>
        <w:pStyle w:val="ConsNormal"/>
        <w:widowControl/>
        <w:ind w:firstLine="0"/>
        <w:rPr>
          <w:rFonts w:ascii="Liberation Serif" w:hAnsi="Liberation Serif"/>
        </w:rPr>
      </w:pPr>
    </w:p>
    <w:p w:rsidR="001B260E" w:rsidRPr="001B260E" w:rsidRDefault="001B260E">
      <w:pPr>
        <w:spacing w:after="160" w:line="259" w:lineRule="auto"/>
        <w:rPr>
          <w:rFonts w:ascii="Liberation Serif" w:hAnsi="Liberation Serif"/>
        </w:rPr>
      </w:pPr>
      <w:r w:rsidRPr="001B260E">
        <w:rPr>
          <w:rFonts w:ascii="Liberation Serif" w:hAnsi="Liberation Serif"/>
        </w:rPr>
        <w:br w:type="page"/>
      </w:r>
    </w:p>
    <w:p w:rsidR="001B260E" w:rsidRPr="001B260E" w:rsidRDefault="001B260E" w:rsidP="001B260E">
      <w:pPr>
        <w:widowControl w:val="0"/>
        <w:autoSpaceDE w:val="0"/>
        <w:autoSpaceDN w:val="0"/>
        <w:ind w:left="5103"/>
        <w:contextualSpacing/>
        <w:jc w:val="both"/>
        <w:outlineLvl w:val="0"/>
        <w:rPr>
          <w:rFonts w:ascii="Liberation Serif" w:hAnsi="Liberation Serif"/>
          <w:sz w:val="28"/>
          <w:szCs w:val="28"/>
        </w:rPr>
      </w:pPr>
      <w:r w:rsidRPr="001B260E">
        <w:rPr>
          <w:rFonts w:ascii="Liberation Serif" w:hAnsi="Liberation Serif"/>
          <w:sz w:val="28"/>
          <w:szCs w:val="28"/>
        </w:rPr>
        <w:lastRenderedPageBreak/>
        <w:t>УТВЕРЖДЕН</w:t>
      </w:r>
    </w:p>
    <w:p w:rsidR="001B260E" w:rsidRPr="001B260E" w:rsidRDefault="001B260E" w:rsidP="001B260E">
      <w:pPr>
        <w:widowControl w:val="0"/>
        <w:autoSpaceDE w:val="0"/>
        <w:autoSpaceDN w:val="0"/>
        <w:ind w:left="5103"/>
        <w:contextualSpacing/>
        <w:jc w:val="both"/>
        <w:rPr>
          <w:rFonts w:ascii="Liberation Serif" w:hAnsi="Liberation Serif"/>
          <w:sz w:val="28"/>
          <w:szCs w:val="28"/>
        </w:rPr>
      </w:pPr>
      <w:r w:rsidRPr="001B260E">
        <w:rPr>
          <w:rFonts w:ascii="Liberation Serif" w:hAnsi="Liberation Serif"/>
          <w:sz w:val="28"/>
          <w:szCs w:val="28"/>
        </w:rPr>
        <w:t>постановлением администрации</w:t>
      </w:r>
    </w:p>
    <w:p w:rsidR="001B260E" w:rsidRPr="001B260E" w:rsidRDefault="001B260E" w:rsidP="001B260E">
      <w:pPr>
        <w:widowControl w:val="0"/>
        <w:autoSpaceDE w:val="0"/>
        <w:autoSpaceDN w:val="0"/>
        <w:ind w:left="5103"/>
        <w:contextualSpacing/>
        <w:jc w:val="both"/>
        <w:rPr>
          <w:rFonts w:ascii="Liberation Serif" w:hAnsi="Liberation Serif"/>
          <w:sz w:val="28"/>
          <w:szCs w:val="28"/>
        </w:rPr>
      </w:pPr>
      <w:r w:rsidRPr="001B260E">
        <w:rPr>
          <w:rFonts w:ascii="Liberation Serif" w:hAnsi="Liberation Serif"/>
          <w:sz w:val="28"/>
          <w:szCs w:val="28"/>
        </w:rPr>
        <w:t>городского округа Верхняя Пышма</w:t>
      </w:r>
    </w:p>
    <w:p w:rsidR="001B260E" w:rsidRPr="001B260E" w:rsidRDefault="001B260E" w:rsidP="001B260E">
      <w:pPr>
        <w:widowControl w:val="0"/>
        <w:autoSpaceDE w:val="0"/>
        <w:autoSpaceDN w:val="0"/>
        <w:ind w:left="5103"/>
        <w:contextualSpacing/>
        <w:jc w:val="both"/>
        <w:rPr>
          <w:rFonts w:ascii="Liberation Serif" w:hAnsi="Liberation Serif"/>
          <w:sz w:val="28"/>
          <w:szCs w:val="28"/>
        </w:rPr>
      </w:pPr>
      <w:r w:rsidRPr="001B260E">
        <w:rPr>
          <w:rFonts w:ascii="Liberation Serif" w:hAnsi="Liberation Serif"/>
          <w:sz w:val="28"/>
          <w:szCs w:val="28"/>
        </w:rPr>
        <w:t>от __________________ № _______</w:t>
      </w:r>
    </w:p>
    <w:p w:rsidR="001B260E" w:rsidRPr="001B260E" w:rsidRDefault="001B260E" w:rsidP="001B260E">
      <w:pPr>
        <w:widowControl w:val="0"/>
        <w:autoSpaceDE w:val="0"/>
        <w:autoSpaceDN w:val="0"/>
        <w:ind w:firstLine="567"/>
        <w:contextualSpacing/>
        <w:jc w:val="both"/>
        <w:rPr>
          <w:rFonts w:ascii="Liberation Serif" w:hAnsi="Liberation Serif"/>
          <w:sz w:val="28"/>
          <w:szCs w:val="28"/>
          <w:highlight w:val="yellow"/>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highlight w:val="yellow"/>
        </w:rPr>
      </w:pPr>
    </w:p>
    <w:p w:rsidR="001B260E" w:rsidRPr="001B260E" w:rsidRDefault="001B260E" w:rsidP="001B260E">
      <w:pPr>
        <w:widowControl w:val="0"/>
        <w:autoSpaceDE w:val="0"/>
        <w:autoSpaceDN w:val="0"/>
        <w:contextualSpacing/>
        <w:jc w:val="center"/>
        <w:rPr>
          <w:rFonts w:ascii="Liberation Serif" w:hAnsi="Liberation Serif"/>
          <w:b/>
          <w:sz w:val="28"/>
          <w:szCs w:val="28"/>
        </w:rPr>
      </w:pPr>
      <w:bookmarkStart w:id="0" w:name="P38"/>
      <w:bookmarkEnd w:id="0"/>
      <w:r w:rsidRPr="001B260E">
        <w:rPr>
          <w:rFonts w:ascii="Liberation Serif" w:hAnsi="Liberation Serif"/>
          <w:b/>
          <w:sz w:val="28"/>
          <w:szCs w:val="28"/>
        </w:rPr>
        <w:t xml:space="preserve">ПОРЯДОК </w:t>
      </w:r>
    </w:p>
    <w:p w:rsidR="001B260E" w:rsidRPr="001B260E" w:rsidRDefault="001B260E" w:rsidP="001B260E">
      <w:pPr>
        <w:widowControl w:val="0"/>
        <w:autoSpaceDE w:val="0"/>
        <w:autoSpaceDN w:val="0"/>
        <w:contextualSpacing/>
        <w:jc w:val="center"/>
        <w:rPr>
          <w:rFonts w:ascii="Liberation Serif" w:hAnsi="Liberation Serif"/>
          <w:b/>
          <w:sz w:val="28"/>
          <w:szCs w:val="28"/>
        </w:rPr>
      </w:pPr>
      <w:r w:rsidRPr="001B260E">
        <w:rPr>
          <w:rFonts w:ascii="Liberation Serif" w:hAnsi="Liberation Serif"/>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ind w:firstLine="567"/>
        <w:contextualSpacing/>
        <w:jc w:val="both"/>
        <w:rPr>
          <w:rFonts w:ascii="Liberation Serif" w:eastAsia="Calibri" w:hAnsi="Liberation Serif"/>
          <w:sz w:val="28"/>
          <w:szCs w:val="28"/>
        </w:rPr>
      </w:pPr>
    </w:p>
    <w:p w:rsidR="001B260E" w:rsidRPr="001B260E" w:rsidRDefault="001B260E" w:rsidP="001B260E">
      <w:pPr>
        <w:widowControl w:val="0"/>
        <w:autoSpaceDE w:val="0"/>
        <w:autoSpaceDN w:val="0"/>
        <w:contextualSpacing/>
        <w:jc w:val="center"/>
        <w:outlineLvl w:val="1"/>
        <w:rPr>
          <w:rFonts w:ascii="Liberation Serif" w:hAnsi="Liberation Serif"/>
          <w:b/>
          <w:sz w:val="28"/>
          <w:szCs w:val="28"/>
        </w:rPr>
      </w:pPr>
      <w:r w:rsidRPr="001B260E">
        <w:rPr>
          <w:rFonts w:ascii="Liberation Serif" w:hAnsi="Liberation Serif"/>
          <w:b/>
          <w:sz w:val="28"/>
          <w:szCs w:val="28"/>
          <w:lang w:val="en-US"/>
        </w:rPr>
        <w:t>I</w:t>
      </w:r>
      <w:r w:rsidRPr="001B260E">
        <w:rPr>
          <w:rFonts w:ascii="Liberation Serif" w:hAnsi="Liberation Serif"/>
          <w:b/>
          <w:sz w:val="28"/>
          <w:szCs w:val="28"/>
        </w:rPr>
        <w:t>. Общие положения</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ind w:firstLine="709"/>
        <w:contextualSpacing/>
        <w:jc w:val="both"/>
        <w:rPr>
          <w:rFonts w:ascii="Liberation Serif" w:hAnsi="Liberation Serif"/>
          <w:sz w:val="28"/>
          <w:szCs w:val="28"/>
        </w:rPr>
      </w:pPr>
      <w:r w:rsidRPr="001B260E">
        <w:rPr>
          <w:rFonts w:ascii="Liberation Serif" w:hAnsi="Liberation Serif"/>
          <w:sz w:val="28"/>
          <w:szCs w:val="28"/>
        </w:rPr>
        <w:t>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w:t>
      </w:r>
      <w:r w:rsidRPr="001B260E">
        <w:rPr>
          <w:rFonts w:ascii="Liberation Serif" w:hAnsi="Liberation Serif"/>
        </w:rPr>
        <w:t xml:space="preserve"> </w:t>
      </w:r>
      <w:r w:rsidRPr="001B260E">
        <w:rPr>
          <w:rFonts w:ascii="Liberation Serif" w:hAnsi="Liberation Serif"/>
          <w:sz w:val="28"/>
          <w:szCs w:val="28"/>
        </w:rPr>
        <w:t>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решение социальных проблем, развитие гражданского общества в Российской Федерации, а также процедуры возврата субсидий в случае нарушения условий, предусмотренных при предоставлении субсидий.</w:t>
      </w:r>
    </w:p>
    <w:p w:rsidR="001B260E" w:rsidRPr="001B260E" w:rsidRDefault="001B260E" w:rsidP="001B260E">
      <w:pPr>
        <w:ind w:firstLine="709"/>
        <w:contextualSpacing/>
        <w:jc w:val="both"/>
        <w:rPr>
          <w:rFonts w:ascii="Liberation Serif" w:hAnsi="Liberation Serif"/>
          <w:sz w:val="28"/>
          <w:szCs w:val="28"/>
        </w:rPr>
      </w:pPr>
      <w:r w:rsidRPr="001B260E">
        <w:rPr>
          <w:rFonts w:ascii="Liberation Serif" w:hAnsi="Liberation Serif"/>
          <w:sz w:val="28"/>
          <w:szCs w:val="28"/>
        </w:rPr>
        <w:t>2. Цель предоставления субсидии социально ориентированным некоммерческим организациям – реализация на территории городского округа Верхняя Пышма социально значимых проектов и мероприятий в соответствии с направлениями, указанными в пункте 3 настоящей главы.</w:t>
      </w:r>
    </w:p>
    <w:p w:rsidR="001B260E" w:rsidRPr="001B260E" w:rsidRDefault="001B260E" w:rsidP="001B260E">
      <w:pPr>
        <w:ind w:firstLine="709"/>
        <w:contextualSpacing/>
        <w:jc w:val="both"/>
        <w:rPr>
          <w:rFonts w:ascii="Liberation Serif" w:hAnsi="Liberation Serif"/>
          <w:sz w:val="28"/>
          <w:szCs w:val="28"/>
        </w:rPr>
      </w:pPr>
      <w:r w:rsidRPr="001B260E">
        <w:rPr>
          <w:rFonts w:ascii="Liberation Serif" w:hAnsi="Liberation Serif"/>
          <w:sz w:val="28"/>
          <w:szCs w:val="28"/>
        </w:rPr>
        <w:t>3. Предоставление субсидий на финансовое обеспечение некоммерческим организациям осуществляется на следующие направления: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финансирование социально значимых проектов, предназначенных для выполнения следующих задач:</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утверждение в обществе высоких духовных и нравственных ценностей, преемственности поколений;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Российской Федерации и Свердловской области, Вооруженных Сил Российской Федерации, связанных с реализацией государственной национальной политики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развитие институтов гражданского общества;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развитие добровольчества и </w:t>
      </w:r>
      <w:proofErr w:type="spellStart"/>
      <w:r w:rsidRPr="001B260E">
        <w:rPr>
          <w:rFonts w:ascii="Liberation Serif" w:hAnsi="Liberation Serif"/>
          <w:sz w:val="28"/>
          <w:szCs w:val="28"/>
        </w:rPr>
        <w:t>волонтерства</w:t>
      </w:r>
      <w:proofErr w:type="spellEnd"/>
      <w:r w:rsidRPr="001B260E">
        <w:rPr>
          <w:rFonts w:ascii="Liberation Serif" w:hAnsi="Liberation Serif"/>
          <w:sz w:val="28"/>
          <w:szCs w:val="28"/>
        </w:rPr>
        <w:t>;</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формирование в обществе нетерпимости к коррупционному поведению;</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повышение качества жизни жителей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социальная поддержка пенсионеров, ветеранов войны, труда, боевых </w:t>
      </w:r>
      <w:r w:rsidRPr="001B260E">
        <w:rPr>
          <w:rFonts w:ascii="Liberation Serif" w:hAnsi="Liberation Serif"/>
          <w:sz w:val="28"/>
          <w:szCs w:val="28"/>
        </w:rPr>
        <w:lastRenderedPageBreak/>
        <w:t>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развитие общественной дипломатии и поддержка соотечественников;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развитие побратимских связей;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укрепление межнационального и межрелигиозного согласия, дружбы между народами, сохранение и защита самобытности, культуры, языков и традиций народов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социальную адаптацию мигрантов на территории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1B260E">
        <w:rPr>
          <w:rFonts w:ascii="Liberation Serif" w:hAnsi="Liberation Serif"/>
          <w:sz w:val="28"/>
          <w:szCs w:val="28"/>
        </w:rPr>
        <w:t>ресоциализации</w:t>
      </w:r>
      <w:proofErr w:type="spellEnd"/>
      <w:r w:rsidRPr="001B260E">
        <w:rPr>
          <w:rFonts w:ascii="Liberation Serif" w:hAnsi="Liberation Serif"/>
          <w:sz w:val="28"/>
          <w:szCs w:val="28"/>
        </w:rPr>
        <w:t xml:space="preserve"> в обществе;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поддержка женщин, семьи, материнства, отцовства и детства;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развитие у детей навыков безопасного поведения, в том числе при использовании информационно-коммуникационных технологий;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профилактика деструктивного поведения детей и подростков, реабилитация и социализация несовершеннолетних правонарушителей;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профилактика социального сиротства, семейного и детского неблагополучия;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развитие негосударственной системы социального сопровождения семей, находящихся в трудной жизненной ситуации;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осуществление деятельности в сфере улучшения морально-</w:t>
      </w:r>
      <w:r w:rsidRPr="001B260E">
        <w:rPr>
          <w:rFonts w:ascii="Liberation Serif" w:hAnsi="Liberation Serif"/>
          <w:sz w:val="28"/>
          <w:szCs w:val="28"/>
        </w:rPr>
        <w:lastRenderedPageBreak/>
        <w:t>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проведение социальных, культурных реабилитационных мероприятий для инвалидов в целях развития и реализации их творческого потенциала;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создание и реализация модели службы сопровождения инвалидов в целях их трудоустройства;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поддержка и координация деятельности молодежных организаций, студенческих ассоциаций, молодежных проектов, товариществ по интересам;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патриотическое воспитание детей и молодежи на территории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деятельность по изучению общественного мнения;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профилактика терроризма и экстремизма;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участие в охране общественного порядка;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организация мероприятий по охране окружающей среды;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реализация программ, проектов, направленных на оказание социальных услуг в соответствии с видами деятельности некоммерческих организаций;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содействие благоустройству мемориальных объектов и мест захоронений;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финансирование расходов, связанных с выполнением мероприятий, проводимых для достижения уставных целей и задач:</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повышение качества жизни жителей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социальную поддержку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в честь Дней воинской и трудовой Славы, профессиональных праздников, юбилейных, памятных дат Российской Федерации и Свердловской области, Вооруженных Сил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укрепление межнационального и межрелигиозного согласия, дружбы между народами, сохранение и защиту самобытности, культуры, языков и традиций народов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Дню защитника Отечества;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Международному женскому дню;</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Дню Победы советского народа в Великой Отечественной войне 1941 - 1945 годов;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Дню пожилых людей;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Дню памяти жертв политических репрессий (на территории Мемориального комплекса жертв политических репрессий 1930 - 1950 годов);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lastRenderedPageBreak/>
        <w:t>мероприятий, посвященных Международному дню инвалидов;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проведения конференций, семинаров (в том числе выездных), заседаний общественных комиссий, круглых столов, торжественных (траурных) митингов, форумов;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 увековечению памяти погибших при защите Отечества, создания и совершенствования памятников, музеев (комнат) боевой и трудовой славы;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содействия благоустройству мемориальных объектов и мест захоронений на территории городского округа Верхняя Пышма;</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изготовления брошюр, книг, газет и других печатных изданий, сайтов, электронных ресурсов, в том числе для слепых, в печатном виде;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в рамках проведения Декады, посвященной Международному Дню инвалидов;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Международному Дню слепых.</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посвященных Международному дню глухих;</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в целях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патриотическое воспитание детей и молодежи на территории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формирование в обществе нетерпимости к коррупционному поведению;</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мероприятий, направленных на развитие добровольчества и </w:t>
      </w:r>
      <w:proofErr w:type="spellStart"/>
      <w:r w:rsidRPr="001B260E">
        <w:rPr>
          <w:rFonts w:ascii="Liberation Serif" w:hAnsi="Liberation Serif"/>
          <w:sz w:val="28"/>
          <w:szCs w:val="28"/>
        </w:rPr>
        <w:t>волонтерства</w:t>
      </w:r>
      <w:proofErr w:type="spellEnd"/>
      <w:r w:rsidRPr="001B260E">
        <w:rPr>
          <w:rFonts w:ascii="Liberation Serif" w:hAnsi="Liberation Serif"/>
          <w:sz w:val="28"/>
          <w:szCs w:val="28"/>
        </w:rPr>
        <w:t>;</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поддержку женщин, семьи, материнства, отцовства и детства;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профилактику социального сиротства, семейного и детского неблагополучия;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мероприятий, направленных </w:t>
      </w:r>
      <w:proofErr w:type="gramStart"/>
      <w:r w:rsidRPr="001B260E">
        <w:rPr>
          <w:rFonts w:ascii="Liberation Serif" w:hAnsi="Liberation Serif"/>
          <w:sz w:val="28"/>
          <w:szCs w:val="28"/>
        </w:rPr>
        <w:t>на изучению</w:t>
      </w:r>
      <w:proofErr w:type="gramEnd"/>
      <w:r w:rsidRPr="001B260E">
        <w:rPr>
          <w:rFonts w:ascii="Liberation Serif" w:hAnsi="Liberation Serif"/>
          <w:sz w:val="28"/>
          <w:szCs w:val="28"/>
        </w:rPr>
        <w:t xml:space="preserve"> общественного мнения;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профилактику терроризма и экстремизма;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социальную адаптацию мигрантов на территории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направленных на участие в охране общественного порядка;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мероприятий по охране окружающей среды;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оплату товаров, работ и услуг;</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lastRenderedPageBreak/>
        <w:t>уплату налогов, сборов, страховых взносов и иных обязательных платежей;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транспортные услуги;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коммунальные услуги и услуги связи.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Предоставление субсидий некоммерческим организациям осуществляется на безвозвратной и безвозмездной основе за счет средств местного бюджета, в рамках реализации мероприятий по целевой статье «Предоставление субсидии социально ориентированным некоммерческим организациям»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 с последующим подтверждением использования субсидий в соответствии с условиями и порядком их предоставления.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Главным распорядителем средств местного бюджета, предусмотренных для предоставления субсидий, является администрация городского округа Верхняя Пышма (далее – главный распорядитель).</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6.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 https://promote.budget.gov.ru (далее – единый портал) (в разделе единого портала) в порядке, установленном Министерством финансов Российской Федерации.</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bookmarkStart w:id="1" w:name="P101"/>
      <w:bookmarkEnd w:id="1"/>
    </w:p>
    <w:p w:rsidR="001B260E" w:rsidRPr="001B260E" w:rsidRDefault="001B260E" w:rsidP="001B260E">
      <w:pPr>
        <w:widowControl w:val="0"/>
        <w:autoSpaceDE w:val="0"/>
        <w:autoSpaceDN w:val="0"/>
        <w:contextualSpacing/>
        <w:jc w:val="center"/>
        <w:outlineLvl w:val="1"/>
        <w:rPr>
          <w:rFonts w:ascii="Liberation Serif" w:hAnsi="Liberation Serif" w:cs="Calibri"/>
          <w:b/>
          <w:sz w:val="28"/>
          <w:szCs w:val="28"/>
        </w:rPr>
      </w:pPr>
      <w:r w:rsidRPr="001B260E">
        <w:rPr>
          <w:rFonts w:ascii="Liberation Serif" w:hAnsi="Liberation Serif" w:cs="Calibri"/>
          <w:b/>
          <w:sz w:val="28"/>
          <w:szCs w:val="28"/>
        </w:rPr>
        <w:t>II. Порядок проведения отбора некоммерческих организаций для предоставления субсидии</w:t>
      </w:r>
    </w:p>
    <w:p w:rsidR="001B260E" w:rsidRPr="001B260E" w:rsidRDefault="001B260E" w:rsidP="001B260E">
      <w:pPr>
        <w:widowControl w:val="0"/>
        <w:autoSpaceDE w:val="0"/>
        <w:autoSpaceDN w:val="0"/>
        <w:ind w:firstLine="567"/>
        <w:contextualSpacing/>
        <w:jc w:val="both"/>
        <w:rPr>
          <w:rFonts w:ascii="Liberation Serif" w:hAnsi="Liberation Serif"/>
          <w:sz w:val="28"/>
          <w:szCs w:val="28"/>
          <w:highlight w:val="yellow"/>
        </w:rPr>
      </w:pP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Требования, которым должны соответствовать некоммерческие организации – участники отбора на даты рассмотрения заявки об участии отбора и заключения соглашения о предоставлении субсидии: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 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sidRPr="001B260E">
        <w:rPr>
          <w:rFonts w:ascii="Liberation Serif" w:hAnsi="Liberation Serif"/>
          <w:sz w:val="28"/>
          <w:szCs w:val="28"/>
        </w:rP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некоммерческая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некоммерческая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некоммерческая организация не является получателем средств из местного бюджета на основании иных правовых актов на цели, установленные настоящим Порядком;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некоммерческая организация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6)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7) у некоммерческой организации 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иная просроченная задолженность перед бюджетом городского округа Верхняя Пышма, в том числе по неналоговым платежам;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8)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10)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11) некоммерческая организация в соответствии с учредительными документами осуществляет на территории городского округа Верхняя Пышма деятельность, направленную на решение социальных проблем, развитие </w:t>
      </w:r>
      <w:r w:rsidRPr="001B260E">
        <w:rPr>
          <w:rFonts w:ascii="Liberation Serif" w:hAnsi="Liberation Serif"/>
          <w:sz w:val="28"/>
          <w:szCs w:val="28"/>
        </w:rPr>
        <w:lastRenderedPageBreak/>
        <w:t>гражданского общества в Российской Федерации не менее 1 года до даты предоставления заявки;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12)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путем запроса предложений, на основании заявок, направленных некоммерческими организациями, исходя из их соответствия критериям отбора и очередности поступления заявок.</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B260E" w:rsidRPr="001B260E" w:rsidRDefault="001B260E" w:rsidP="001B260E">
      <w:pPr>
        <w:pStyle w:val="a8"/>
        <w:widowControl w:val="0"/>
        <w:autoSpaceDE w:val="0"/>
        <w:autoSpaceDN w:val="0"/>
        <w:spacing w:after="0" w:line="240" w:lineRule="auto"/>
        <w:ind w:left="0" w:firstLine="709"/>
        <w:jc w:val="both"/>
        <w:rPr>
          <w:rFonts w:eastAsia="Times New Roman" w:cs="Times New Roman"/>
          <w:sz w:val="28"/>
          <w:szCs w:val="28"/>
          <w:lang w:eastAsia="ru-RU"/>
        </w:rPr>
      </w:pPr>
      <w:r w:rsidRPr="001B260E">
        <w:rPr>
          <w:rFonts w:eastAsia="Times New Roman" w:cs="Times New Roman"/>
          <w:sz w:val="28"/>
          <w:szCs w:val="28"/>
          <w:lang w:eastAsia="ru-RU"/>
        </w:rPr>
        <w:t xml:space="preserve">3.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Место нахождения и почтовый адрес организатора отбора: 624097, Российская Федерация, Свердловская область, городской округ Верхняя Пышма, город Верхняя Пышма, проспект Успенский, здание 115. Адрес электронной почты: kspadmvp@movp.ru.</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Объявление о начале приема заявок на получение субсидии из местного бюджета размещается в системе «Электронный бюджет» не позднее чем за 10 календарных дней до окончания срока приема заявок на участие в отборе.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lastRenderedPageBreak/>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10 календарных дней с момента опубликования</w:t>
      </w:r>
      <w:r w:rsidRPr="001B260E">
        <w:rPr>
          <w:rFonts w:ascii="Liberation Serif" w:hAnsi="Liberation Serif"/>
        </w:rPr>
        <w:t xml:space="preserve"> </w:t>
      </w:r>
      <w:r w:rsidRPr="001B260E">
        <w:rPr>
          <w:rFonts w:ascii="Liberation Serif" w:hAnsi="Liberation Serif"/>
          <w:sz w:val="28"/>
          <w:szCs w:val="28"/>
        </w:rPr>
        <w:t>в системе «Электронный бюджет» объявления о проведении отбора предоставляет следующие сведения: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bookmarkStart w:id="2" w:name="P106"/>
      <w:bookmarkEnd w:id="2"/>
      <w:r w:rsidRPr="001B260E">
        <w:rPr>
          <w:rFonts w:ascii="Liberation Serif" w:hAnsi="Liberation Serif"/>
          <w:sz w:val="28"/>
          <w:szCs w:val="28"/>
        </w:rPr>
        <w:t xml:space="preserve">1) </w:t>
      </w:r>
      <w:hyperlink w:anchor="P171" w:history="1">
        <w:r w:rsidRPr="001B260E">
          <w:rPr>
            <w:rFonts w:ascii="Liberation Serif" w:hAnsi="Liberation Serif"/>
            <w:sz w:val="28"/>
            <w:szCs w:val="28"/>
          </w:rPr>
          <w:t>заявку</w:t>
        </w:r>
      </w:hyperlink>
      <w:r w:rsidRPr="001B260E">
        <w:rPr>
          <w:rFonts w:ascii="Liberation Serif" w:hAnsi="Liberation Serif"/>
          <w:sz w:val="28"/>
          <w:szCs w:val="28"/>
        </w:rPr>
        <w:t xml:space="preserve"> на получение субсидии из средств бюджета городского округа Верхняя Пышма, содержащую перечень видов затрат в соответствии с </w:t>
      </w:r>
      <w:hyperlink w:anchor="P53" w:history="1">
        <w:r w:rsidRPr="001B260E">
          <w:rPr>
            <w:rFonts w:ascii="Liberation Serif" w:hAnsi="Liberation Serif"/>
            <w:sz w:val="28"/>
            <w:szCs w:val="28"/>
          </w:rPr>
          <w:t xml:space="preserve">пунктом </w:t>
        </w:r>
      </w:hyperlink>
      <w:r w:rsidRPr="001B260E">
        <w:rPr>
          <w:rFonts w:ascii="Liberation Serif" w:hAnsi="Liberation Serif"/>
          <w:sz w:val="28"/>
          <w:szCs w:val="28"/>
        </w:rPr>
        <w:t xml:space="preserve">3 главы </w:t>
      </w:r>
      <w:r w:rsidRPr="001B260E">
        <w:rPr>
          <w:rFonts w:ascii="Liberation Serif" w:hAnsi="Liberation Serif"/>
          <w:sz w:val="28"/>
          <w:szCs w:val="28"/>
          <w:lang w:val="en-US"/>
        </w:rPr>
        <w:t>I</w:t>
      </w:r>
      <w:r w:rsidRPr="001B260E">
        <w:rPr>
          <w:rFonts w:ascii="Liberation Serif" w:hAnsi="Liberation Serif"/>
          <w:sz w:val="28"/>
          <w:szCs w:val="28"/>
        </w:rPr>
        <w:t xml:space="preserve"> настоящего Порядка (Приложение № 1 к настоящему Порядку);</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календарный план работы на год, на который запрашивается субсидия (Приложение № 2 к настоящему Порядку);</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заверенную копию устава некоммерческой организации;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документы, подтверждающие статус руководителя некоммерческой организации;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справку о наличии у некоммерческой организации расчетного счета, открытого в кредитной организации, либо лицевого счета, открытого в Финансовом управлении администрации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6) документы, выданные Федеральной налоговой службой Российской Федерации, подтверждающие что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не ранее, чем за 30 календарных дней до дня, в котором подается заявка;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7) расчет суммы расходов некоммерческой организации на проведение мероприятий, </w:t>
      </w:r>
      <w:hyperlink w:anchor="P219" w:history="1">
        <w:r w:rsidRPr="001B260E">
          <w:rPr>
            <w:rFonts w:ascii="Liberation Serif" w:hAnsi="Liberation Serif"/>
            <w:sz w:val="28"/>
            <w:szCs w:val="28"/>
          </w:rPr>
          <w:t>расчет</w:t>
        </w:r>
      </w:hyperlink>
      <w:r w:rsidRPr="001B260E">
        <w:rPr>
          <w:rFonts w:ascii="Liberation Serif" w:hAnsi="Liberation Serif"/>
          <w:sz w:val="28"/>
          <w:szCs w:val="28"/>
        </w:rPr>
        <w:t xml:space="preserve"> суммы расходов на обеспечение деятельности некоммерческой организации по утвержденной форме (Приложение № 3 к настоящему Порядку);</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8)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9)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Указанные документы должны быть выполнены с использованием </w:t>
      </w:r>
      <w:r w:rsidRPr="001B260E">
        <w:rPr>
          <w:rFonts w:ascii="Liberation Serif" w:hAnsi="Liberation Serif"/>
          <w:sz w:val="28"/>
          <w:szCs w:val="28"/>
        </w:rPr>
        <w:lastRenderedPageBreak/>
        <w:t>технических средств, аккуратно, без исправлений, неустановленных сокращений и формулировок, допускающих двоякое толкование.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6.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Заявка подписывается усиленной квалифицированной электронной подписью руководителя участника отбора получателей субсидий или уполномоченного им лица.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и видеоматериалы, включаемые в заявку, должны содержать четкое и контрастное изображение высокого качества.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8. Некоммерческая организация, претендующая на получение субсидии на 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 </w:t>
      </w:r>
    </w:p>
    <w:p w:rsidR="001B260E" w:rsidRPr="001B260E" w:rsidRDefault="001B260E" w:rsidP="001B260E">
      <w:pPr>
        <w:widowControl w:val="0"/>
        <w:autoSpaceDE w:val="0"/>
        <w:autoSpaceDN w:val="0"/>
        <w:spacing w:before="220"/>
        <w:ind w:firstLine="709"/>
        <w:contextualSpacing/>
        <w:jc w:val="both"/>
        <w:rPr>
          <w:rFonts w:ascii="Liberation Serif" w:eastAsiaTheme="minorEastAsia" w:hAnsi="Liberation Serif" w:cs="Calibri"/>
          <w:sz w:val="28"/>
          <w:szCs w:val="28"/>
        </w:rPr>
      </w:pPr>
      <w:r w:rsidRPr="001B260E">
        <w:rPr>
          <w:rFonts w:ascii="Liberation Serif" w:eastAsiaTheme="minorEastAsia" w:hAnsi="Liberation Serif" w:cs="Calibri"/>
          <w:sz w:val="28"/>
          <w:szCs w:val="28"/>
        </w:rPr>
        <w:t>9. Взаимодействие организатора отбора с участниками отбора осуществляется с использованием документов в электронной форме в системе «Электронный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bookmarkStart w:id="3" w:name="Par0"/>
      <w:bookmarkEnd w:id="3"/>
      <w:r w:rsidRPr="001B260E">
        <w:rPr>
          <w:rFonts w:ascii="Liberation Serif" w:hAnsi="Liberation Serif"/>
          <w:sz w:val="28"/>
          <w:szCs w:val="28"/>
        </w:rPr>
        <w:t>10. Любой участник отбора получателей субсидий со дня размещения объявления о проведении отбора получателей субсидий не позднее 3-го рабочего дня до дня завершения подачи заявок вправе направить организатору отбора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В случае направления запроса после окончания периода приема заявок, запрос не рассматривается.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Организатор отбора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отбора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1B260E" w:rsidRPr="001B260E" w:rsidRDefault="001B260E" w:rsidP="001B260E">
      <w:pPr>
        <w:widowControl w:val="0"/>
        <w:autoSpaceDE w:val="0"/>
        <w:autoSpaceDN w:val="0"/>
        <w:spacing w:before="220"/>
        <w:ind w:firstLine="709"/>
        <w:contextualSpacing/>
        <w:jc w:val="both"/>
        <w:rPr>
          <w:rFonts w:ascii="Liberation Serif" w:eastAsiaTheme="minorEastAsia" w:hAnsi="Liberation Serif" w:cs="Calibri"/>
          <w:sz w:val="28"/>
          <w:szCs w:val="28"/>
        </w:rPr>
      </w:pPr>
      <w:r w:rsidRPr="001B260E">
        <w:rPr>
          <w:rFonts w:ascii="Liberation Serif" w:eastAsiaTheme="minorEastAsia" w:hAnsi="Liberation Serif" w:cs="Calibri"/>
          <w:sz w:val="28"/>
          <w:szCs w:val="28"/>
        </w:rPr>
        <w:lastRenderedPageBreak/>
        <w:t>11. Проверка участника отбора на соответствие требованиям, установленным в пункте 1 настоящей главы,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в порядке внутриведомственного взаимодействия в течение 10 рабочих дней со дня окончания приема заявок.</w:t>
      </w:r>
    </w:p>
    <w:p w:rsidR="001B260E" w:rsidRPr="001B260E" w:rsidRDefault="001B260E" w:rsidP="001B260E">
      <w:pPr>
        <w:widowControl w:val="0"/>
        <w:autoSpaceDE w:val="0"/>
        <w:autoSpaceDN w:val="0"/>
        <w:spacing w:before="220"/>
        <w:ind w:firstLine="709"/>
        <w:contextualSpacing/>
        <w:jc w:val="both"/>
        <w:rPr>
          <w:rFonts w:ascii="Liberation Serif" w:eastAsiaTheme="minorEastAsia" w:hAnsi="Liberation Serif" w:cs="Calibri"/>
          <w:sz w:val="28"/>
          <w:szCs w:val="28"/>
        </w:rPr>
      </w:pPr>
      <w:r w:rsidRPr="001B260E">
        <w:rPr>
          <w:rFonts w:ascii="Liberation Serif" w:eastAsiaTheme="minorEastAsia" w:hAnsi="Liberation Serif" w:cs="Calibri"/>
          <w:sz w:val="28"/>
          <w:szCs w:val="28"/>
        </w:rPr>
        <w:t>12. Подтверждение соответствия участника отбора требованиям, установленным в пункте 1 настоящей главы,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14. После наступления даты окончания срока подачи заявок организатору отбора открывается доступ в системе «Электронный бюджет» к поданным участниками отбора получателей субсидий заявкам.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15.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формируется протокол вскрытия заявок, содержащий следующую информацию о поступивших для участия в отборе получателей субсидий заявках:</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а) регистрационный номер заявки;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б) дата и время поступления заявки;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в) полное наименование участника отбора получателей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г) адрес юридического лица;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д) запрашиваемый участником отбора получателей субсидий размер субсидии.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по рассмотрению вопросов предоставления субсидий из местного бюджета на финансовую поддержку социально ориентированных некоммерческих организаций на территории городского округа Верхняя Пышма (далее - Комиссия) в системе «Электронный бюджет», а также размещается на едином портале не позднее рабочего дня, следующего за днем его подписания.</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16. 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w:t>
      </w:r>
      <w:r w:rsidRPr="001B260E">
        <w:rPr>
          <w:rFonts w:ascii="Liberation Serif" w:hAnsi="Liberation Serif"/>
          <w:sz w:val="28"/>
          <w:szCs w:val="28"/>
        </w:rPr>
        <w:lastRenderedPageBreak/>
        <w:t>социальной политики администрации городского округа Верхняя Пышма, начальника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 области – Управления социальной политики Свердловской области № 23.</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17. Комиссия осуществляет следующие функции: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рассматривает представленные некоммерческими организациями заявки и проверяет их на соответствие требованиям к содержанию и составу, принимает решение о признании отбора получателей субсидии несостоявшимся;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w:t>
      </w:r>
      <w:r w:rsidRPr="001B260E">
        <w:rPr>
          <w:rFonts w:ascii="Liberation Serif" w:hAnsi="Liberation Serif"/>
        </w:rPr>
        <w:t xml:space="preserve"> </w:t>
      </w:r>
      <w:r w:rsidRPr="001B260E">
        <w:rPr>
          <w:rFonts w:ascii="Liberation Serif" w:hAnsi="Liberation Serif"/>
          <w:sz w:val="28"/>
          <w:szCs w:val="28"/>
        </w:rPr>
        <w:t>осуществляет с использованием системы «Электронный бюджет» запрос у участника отбора получателей субсидий разъяснения в отношении представленных им документов и информации (при необходимости);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осуществляет отбор некоммерческих организаций, соответствующих требованиям, указанным в пункте 1 настоящей главы, и представивших своевременно и надлежащим образом оформленные документы для получения субсидии из местного бюджета;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принимает решение о предоставлении субсидий из местного бюджета некоммерческим организациям;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18. Заседание Комиссии назначаются Председателем Комиссии в течение 10 рабочих дней по истечении срока приема заявок на участие в отборе на получение субсидии и проводятся по месту нахождения главного распорядителя.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19. Ранжирование заявок, поступивших от участников отбора получателей субсидий, соответствующих критериям, осуществляется исходя из очередности их поступления.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20. Комиссия рассматривает некоммерческие организации, представившие заявку на получение субсидии из средств местного бюджета, по следующим критериям: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срок осуществления уставной деятельности;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опыт в реализации социальных проектов на основании представленных некоммерческой организацией документов;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количество лиц, охватываемых при реализации мероприятий, предусмотренных проектом.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21. Заявка признается надлежащей, если она соответствует требованиям, указанным в объявлении о проведении отбора получателей субсидий, и при </w:t>
      </w:r>
      <w:r w:rsidRPr="001B260E">
        <w:rPr>
          <w:rFonts w:ascii="Liberation Serif" w:hAnsi="Liberation Serif"/>
          <w:sz w:val="28"/>
          <w:szCs w:val="28"/>
        </w:rPr>
        <w:lastRenderedPageBreak/>
        <w:t>отсутствии оснований для отклонения заявки. Основанием для отклонения заявки некоммерческой организации на стадии рассмотрения заявок являются: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несоответствие некоммерческой организации требованиям, установленным в пункте 1 настоящей главы;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непредставление (представление не в полном объеме) документов, указанных в объявлении о проведении отбора получателей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недостоверность представленной некоммерческой организации информации, в том числе информации о месте нахождения и адресе юридического лица.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22. Предоставление субсидий по направлениям, предусмотренным пунктом 3 главы </w:t>
      </w:r>
      <w:r w:rsidRPr="001B260E">
        <w:rPr>
          <w:rFonts w:ascii="Liberation Serif" w:hAnsi="Liberation Serif"/>
          <w:sz w:val="28"/>
          <w:szCs w:val="28"/>
          <w:lang w:val="en-US"/>
        </w:rPr>
        <w:t>I</w:t>
      </w:r>
      <w:r w:rsidRPr="001B260E">
        <w:rPr>
          <w:rFonts w:ascii="Liberation Serif" w:hAnsi="Liberation Serif"/>
          <w:sz w:val="28"/>
          <w:szCs w:val="28"/>
        </w:rPr>
        <w:t xml:space="preserve"> настоящего Порядка, осуществляется по итогам рассмотрения Комиссией.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23.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24. Победителями отбора получателей субсидий признаются участники отбора получателей субсидий, включенные в рейтинг, сформированный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25. Решение Комиссии об определении объема предоставляемой субсидии оформляется протоколом подведения итогов отбора получателей субсидий, включающим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который подписывается всеми членами Комиссии, присутствующими на заседании Комиссии.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26. Протокол подведения итогов отбора получателей субсидии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w:t>
      </w:r>
      <w:r w:rsidRPr="001B260E">
        <w:rPr>
          <w:rFonts w:ascii="Liberation Serif" w:hAnsi="Liberation Serif"/>
          <w:sz w:val="28"/>
          <w:szCs w:val="28"/>
        </w:rPr>
        <w:lastRenderedPageBreak/>
        <w:t>бюджет», размещается на едином портале не позднее рабочего дня, следующего за днем его подписания, а также на официальном сайте городского округа Верхняя Пышма http://movp.ru не позднее 14-го календарного дня, следующего за днем заседания Комиссии..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27.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28. Решение, оформленное в виде протокола подведения итогов отбора получателей субсидии,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29. Соглашение о предоставлении субсидии из местного бюджета заключается в течение 10 рабочих дней со дня определения победителей отбора.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30. В случае если получатель субсидий не подписывает Соглашение в течение 10 рабочих дней со дня определения победителей отбора и не направил возражения по проекту соглашения, получателя субсидий признается уклонившимся от заключения Соглашения.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31. Соглашение считается заключенным после его подписания обеими сторонами.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32. Главный распорядитель бюджетных средств может отказаться от заключения соглашения с победителем (победителями) отбора получателей субсидий в случае обнаружения факта несоответствия победителя (победителей) отбора получателей субсидий требованиям, указанным в объявлении о проведении отбора получателей субсидий, или представления победителем (победителями) отбора получателей субсидий недостоверной информации.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33. Администрация городского округа Верхняя Пышма вправе отменить процедуру отбора в случае: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уменьшения Главному распорядителю ранее доведенных лимитов бюджетных обязательств на предоставление субсидии;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возникновения обстоятельств непреодолимой силы в соответствии с гражданским законодательством.</w:t>
      </w:r>
    </w:p>
    <w:p w:rsidR="001B260E" w:rsidRPr="001B260E" w:rsidRDefault="001B260E" w:rsidP="001B260E">
      <w:pPr>
        <w:widowControl w:val="0"/>
        <w:autoSpaceDE w:val="0"/>
        <w:autoSpaceDN w:val="0"/>
        <w:ind w:firstLine="567"/>
        <w:contextualSpacing/>
        <w:jc w:val="both"/>
        <w:rPr>
          <w:rFonts w:ascii="Liberation Serif" w:hAnsi="Liberation Serif"/>
          <w:sz w:val="28"/>
          <w:szCs w:val="28"/>
          <w:highlight w:val="yellow"/>
        </w:rPr>
      </w:pPr>
    </w:p>
    <w:p w:rsidR="001B260E" w:rsidRPr="001B260E" w:rsidRDefault="001B260E" w:rsidP="001B260E">
      <w:pPr>
        <w:widowControl w:val="0"/>
        <w:autoSpaceDE w:val="0"/>
        <w:autoSpaceDN w:val="0"/>
        <w:contextualSpacing/>
        <w:jc w:val="center"/>
        <w:rPr>
          <w:rFonts w:ascii="Liberation Serif" w:hAnsi="Liberation Serif"/>
          <w:b/>
          <w:sz w:val="28"/>
          <w:szCs w:val="28"/>
        </w:rPr>
      </w:pPr>
      <w:r w:rsidRPr="001B260E">
        <w:rPr>
          <w:rFonts w:ascii="Liberation Serif" w:hAnsi="Liberation Serif"/>
          <w:b/>
          <w:sz w:val="28"/>
          <w:szCs w:val="28"/>
          <w:lang w:val="en-US"/>
        </w:rPr>
        <w:t>III</w:t>
      </w:r>
      <w:r w:rsidRPr="001B260E">
        <w:rPr>
          <w:rFonts w:ascii="Liberation Serif" w:hAnsi="Liberation Serif"/>
          <w:b/>
          <w:sz w:val="28"/>
          <w:szCs w:val="28"/>
        </w:rPr>
        <w:t>. Условия и порядок предоставления субсидий</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1B260E">
          <w:rPr>
            <w:rFonts w:ascii="Liberation Serif" w:hAnsi="Liberation Serif"/>
            <w:sz w:val="28"/>
            <w:szCs w:val="28"/>
          </w:rPr>
          <w:t>соглашения</w:t>
        </w:r>
      </w:hyperlink>
      <w:r w:rsidRPr="001B260E">
        <w:rPr>
          <w:rFonts w:ascii="Liberation Serif" w:hAnsi="Liberation Serif"/>
          <w:sz w:val="28"/>
          <w:szCs w:val="28"/>
        </w:rPr>
        <w:t xml:space="preserve"> о предоставлении субсидии из местного бюджета, в соответствии с типовой формой, установленной Финансовым управлением администрации городского округа Верхняя Пышма, в котором предусматриваются направления расходования субсидий, порядок и сроки </w:t>
      </w:r>
      <w:r w:rsidRPr="001B260E">
        <w:rPr>
          <w:rFonts w:ascii="Liberation Serif" w:hAnsi="Liberation Serif"/>
          <w:sz w:val="28"/>
          <w:szCs w:val="28"/>
        </w:rPr>
        <w:lastRenderedPageBreak/>
        <w:t>перечисления, использования средств. Неотъемлемой частью соглашения являются расчеты суммы расходов некоммерческой организации на проведение мероприятий, суммы расходов на обеспечение деятельности некоммерческой организации, осуществляемых за счет средств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Обязательными условиями предоставления субсидий из местного бюджета, включаемым в соглашение о предоставлении субсидии, являются: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 в том числе достижения значений результатов предоставления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1B260E">
        <w:rPr>
          <w:rFonts w:ascii="Liberation Serif" w:hAnsi="Liberation Serif"/>
          <w:sz w:val="28"/>
          <w:szCs w:val="28"/>
        </w:rPr>
        <w:t>недостижении</w:t>
      </w:r>
      <w:proofErr w:type="spellEnd"/>
      <w:r w:rsidRPr="001B260E">
        <w:rPr>
          <w:rFonts w:ascii="Liberation Serif" w:hAnsi="Liberation Serif"/>
          <w:sz w:val="28"/>
          <w:szCs w:val="28"/>
        </w:rPr>
        <w:t xml:space="preserve"> согласия по новым условиям.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Соглашение о предоставлении субсидии из местного бюджета заключается в течение 10 рабочих дней со дня определения победителей отбора. Изменение соглашения осуществляется в виде дополнительного соглашения.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некоммерческой организации, являющейся правопреемником.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При реорганизации некоммерческой организации в форме разделения, выделения, а также при ликвидации некоммерческой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Некоммерческая организация ежеквартально в срок не позднее 15 числа 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4 к настоящему Порядку) на финансирование:</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 расходов, связанных с выполнением мероприятий, проводимых для </w:t>
      </w:r>
      <w:r w:rsidRPr="001B260E">
        <w:rPr>
          <w:rFonts w:ascii="Liberation Serif" w:hAnsi="Liberation Serif"/>
          <w:sz w:val="28"/>
          <w:szCs w:val="28"/>
        </w:rPr>
        <w:lastRenderedPageBreak/>
        <w:t>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частичное финансирование расходов, связанных с обеспечением деятельности некоммерческой организации.</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6. Результатом предоставления субсидий является реализация проектов (мероприятий), соответствующих направлениям, предусмотренным пунктом 3 главы </w:t>
      </w:r>
      <w:r w:rsidRPr="001B260E">
        <w:rPr>
          <w:rFonts w:ascii="Liberation Serif" w:hAnsi="Liberation Serif"/>
          <w:sz w:val="28"/>
          <w:szCs w:val="28"/>
          <w:lang w:val="en-US"/>
        </w:rPr>
        <w:t>I</w:t>
      </w:r>
      <w:r w:rsidRPr="001B260E">
        <w:rPr>
          <w:rFonts w:ascii="Liberation Serif" w:hAnsi="Liberation Serif"/>
          <w:sz w:val="28"/>
          <w:szCs w:val="28"/>
        </w:rPr>
        <w:t xml:space="preserve"> настоящего Порядка - не менее 6 в год.</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7. Основания для отказа некоммерческой организации в предоставлении субсидии: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 нарушение требований к отчетности, определенных главой </w:t>
      </w:r>
      <w:r w:rsidRPr="001B260E">
        <w:rPr>
          <w:rFonts w:ascii="Liberation Serif" w:hAnsi="Liberation Serif"/>
          <w:sz w:val="28"/>
          <w:szCs w:val="28"/>
          <w:lang w:val="en-US"/>
        </w:rPr>
        <w:t>IV</w:t>
      </w:r>
      <w:r w:rsidRPr="001B260E">
        <w:rPr>
          <w:rFonts w:ascii="Liberation Serif" w:hAnsi="Liberation Serif"/>
          <w:sz w:val="28"/>
          <w:szCs w:val="28"/>
        </w:rPr>
        <w:t xml:space="preserve"> настоящего Порядка;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не предоставление, несвоевременное предоставление некоммерческой организацией документов, указанных в пункте 5 настоящей главы;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несоответствие представленных некоммерческой организацией документов требованиям, указанным в пункте 5 настоящей главы;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4) установление факта недостоверности представленной некоммерческой организацией информации.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8.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5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открытые в кредитной организации, либо лицевые счета открытые в Финансовом управлении администрации городского округа Верхняя Пышма, в соответствии со сводной бюджетной росписью местного бюджета в пределах лимитов бюджетных обязательств на очередной финансовый год.</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9. Некоммерческой организации за счет предоставленной субсидии запрещается осуществлять следующие расходы:</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связанные с осуществлением предпринимательской деятельности и оказанием помощи коммерческим организациям;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напрямую не связанные с заявленными проектами и мероприятиями;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на поддержку политических партий и кампаний;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на проведение политических демонстраций, пикетирований;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на фундаментальные научные исследования;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6) на приобретение алкогольных напитков и табачной продукции;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7) на приобретение автомототранспортных средств;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8) на оплату работ по капитальному строительству и реконструкции зданий и сооружений;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9) на приобретение недвижимости;</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10) на погашение кредиторской задолженности некоммерческих организаций;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lastRenderedPageBreak/>
        <w:t>11) на уплату пени и штрафов;</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10.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при выявлении нарушений условий и порядка, установленных при предоставлении субсидии, выявленного по фактам проверок;</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выявлении факта представления недостоверных сведений для получения субсидии из местного бюджета;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3) в случае </w:t>
      </w:r>
      <w:proofErr w:type="spellStart"/>
      <w:r w:rsidRPr="001B260E">
        <w:rPr>
          <w:rFonts w:ascii="Liberation Serif" w:hAnsi="Liberation Serif"/>
          <w:sz w:val="28"/>
          <w:szCs w:val="28"/>
        </w:rPr>
        <w:t>недостижения</w:t>
      </w:r>
      <w:proofErr w:type="spellEnd"/>
      <w:r w:rsidRPr="001B260E">
        <w:rPr>
          <w:rFonts w:ascii="Liberation Serif" w:hAnsi="Liberation Serif"/>
          <w:sz w:val="28"/>
          <w:szCs w:val="28"/>
        </w:rPr>
        <w:t xml:space="preserve"> значения результатов предоставления субсидий, установленных в пункте 6 настоящей главы, в сумме, пропорциональной размеру неисполненных значений результатов предоставления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отказа в предоставлении документов для осуществления проверки соблюдения условий и порядка предоставления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11.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12. Неиспользованные в текущем финансовом году субсидии (остатки субсидии) подлежат возврату в доход местного бюджета в течение первых 15 рабочих дней года, следующего за годом предоставления субсидии.</w:t>
      </w:r>
    </w:p>
    <w:p w:rsidR="001B260E" w:rsidRPr="001B260E" w:rsidRDefault="001B260E" w:rsidP="001B260E">
      <w:pPr>
        <w:widowControl w:val="0"/>
        <w:autoSpaceDE w:val="0"/>
        <w:autoSpaceDN w:val="0"/>
        <w:ind w:firstLine="567"/>
        <w:contextualSpacing/>
        <w:jc w:val="both"/>
        <w:rPr>
          <w:rFonts w:ascii="Liberation Serif" w:hAnsi="Liberation Serif"/>
          <w:sz w:val="28"/>
          <w:szCs w:val="28"/>
          <w:highlight w:val="yellow"/>
        </w:rPr>
      </w:pPr>
    </w:p>
    <w:p w:rsidR="001B260E" w:rsidRPr="001B260E" w:rsidRDefault="001B260E" w:rsidP="001B260E">
      <w:pPr>
        <w:widowControl w:val="0"/>
        <w:autoSpaceDE w:val="0"/>
        <w:autoSpaceDN w:val="0"/>
        <w:ind w:firstLine="567"/>
        <w:contextualSpacing/>
        <w:jc w:val="center"/>
        <w:rPr>
          <w:rFonts w:ascii="Liberation Serif" w:hAnsi="Liberation Serif"/>
          <w:b/>
          <w:sz w:val="28"/>
          <w:szCs w:val="28"/>
        </w:rPr>
      </w:pPr>
      <w:r w:rsidRPr="001B260E">
        <w:rPr>
          <w:rFonts w:ascii="Liberation Serif" w:hAnsi="Liberation Serif"/>
          <w:b/>
          <w:sz w:val="28"/>
          <w:szCs w:val="28"/>
          <w:lang w:val="en-US"/>
        </w:rPr>
        <w:t>IV</w:t>
      </w:r>
      <w:r w:rsidRPr="001B260E">
        <w:rPr>
          <w:rFonts w:ascii="Liberation Serif" w:hAnsi="Liberation Serif"/>
          <w:b/>
          <w:sz w:val="28"/>
          <w:szCs w:val="28"/>
        </w:rPr>
        <w:t>. Требования к отчетности</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1. Некоммерческая организация ежеквартально в срок не позднее 15 числа месяца, следующего за отчетным, представляют в отдел социальной политики администрации городского округа Верхняя Пышма отчеты по утвержденным в соглашении формам: </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об использовании субсидий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2) о достижении результатов предоставления субсидий. </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contextualSpacing/>
        <w:jc w:val="center"/>
        <w:rPr>
          <w:rFonts w:ascii="Liberation Serif" w:hAnsi="Liberation Serif"/>
          <w:sz w:val="28"/>
          <w:szCs w:val="28"/>
        </w:rPr>
      </w:pPr>
      <w:r w:rsidRPr="001B260E">
        <w:rPr>
          <w:rFonts w:ascii="Liberation Serif" w:hAnsi="Liberation Serif"/>
          <w:b/>
          <w:sz w:val="28"/>
          <w:szCs w:val="28"/>
          <w:lang w:val="en-US"/>
        </w:rPr>
        <w:t>V</w:t>
      </w:r>
      <w:r w:rsidRPr="001B260E">
        <w:rPr>
          <w:rFonts w:ascii="Liberation Serif" w:hAnsi="Liberation Serif"/>
          <w:b/>
          <w:sz w:val="28"/>
          <w:szCs w:val="28"/>
        </w:rPr>
        <w:t>. Требования об осуществлении контроля за соблюдением условий и порядка предоставления субсидий и ответственности за их нарушение</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Некоммерческие организации несут ответственность за соблюдение условий и порядка предоставления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1B260E" w:rsidRPr="001B260E" w:rsidRDefault="001B260E" w:rsidP="001B260E">
      <w:pPr>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Проверку соблюдения условий и порядка предоставления субсидий из местного бюджета, в том числе в части достижения результатов предоставления субсидии, их получателями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1) при выявлении нарушений условий и порядка, установленных при предоставлении субсидии, выявленного по фактам проверок;</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2) выявлении факта представления недостоверных сведений для получения субсидии из местного бюджета;</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 xml:space="preserve">3) в случае </w:t>
      </w:r>
      <w:proofErr w:type="spellStart"/>
      <w:r w:rsidRPr="001B260E">
        <w:rPr>
          <w:rFonts w:ascii="Liberation Serif" w:hAnsi="Liberation Serif"/>
          <w:sz w:val="28"/>
          <w:szCs w:val="28"/>
        </w:rPr>
        <w:t>недостижения</w:t>
      </w:r>
      <w:proofErr w:type="spellEnd"/>
      <w:r w:rsidRPr="001B260E">
        <w:rPr>
          <w:rFonts w:ascii="Liberation Serif" w:hAnsi="Liberation Serif"/>
          <w:sz w:val="28"/>
          <w:szCs w:val="28"/>
        </w:rPr>
        <w:t xml:space="preserve"> значения результатов предоставления субсидий, установленного в пункте 6 главы </w:t>
      </w:r>
      <w:r w:rsidRPr="001B260E">
        <w:rPr>
          <w:rFonts w:ascii="Liberation Serif" w:hAnsi="Liberation Serif"/>
          <w:sz w:val="28"/>
          <w:szCs w:val="28"/>
          <w:lang w:val="en-US"/>
        </w:rPr>
        <w:t>III</w:t>
      </w:r>
      <w:r w:rsidRPr="001B260E">
        <w:rPr>
          <w:rFonts w:ascii="Liberation Serif" w:hAnsi="Liberation Serif"/>
          <w:sz w:val="28"/>
          <w:szCs w:val="28"/>
        </w:rPr>
        <w:t xml:space="preserve"> настоящего Порядка, в сумме, пропорциональной размеру неисполненных значений </w:t>
      </w:r>
      <w:proofErr w:type="spellStart"/>
      <w:r w:rsidRPr="001B260E">
        <w:rPr>
          <w:rFonts w:ascii="Liberation Serif" w:hAnsi="Liberation Serif"/>
          <w:sz w:val="28"/>
          <w:szCs w:val="28"/>
        </w:rPr>
        <w:t>значений</w:t>
      </w:r>
      <w:proofErr w:type="spellEnd"/>
      <w:r w:rsidRPr="001B260E">
        <w:rPr>
          <w:rFonts w:ascii="Liberation Serif" w:hAnsi="Liberation Serif"/>
          <w:sz w:val="28"/>
          <w:szCs w:val="28"/>
        </w:rPr>
        <w:t xml:space="preserve"> результатов предоставления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отказа в предоставлении документов для осуществления проверки соблюдения условий и порядка предоставления субсидий;</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1B260E" w:rsidRPr="001B260E" w:rsidRDefault="001B260E" w:rsidP="001B260E">
      <w:pPr>
        <w:widowControl w:val="0"/>
        <w:autoSpaceDE w:val="0"/>
        <w:autoSpaceDN w:val="0"/>
        <w:ind w:firstLine="709"/>
        <w:contextualSpacing/>
        <w:jc w:val="both"/>
        <w:rPr>
          <w:rFonts w:ascii="Liberation Serif" w:hAnsi="Liberation Serif"/>
          <w:sz w:val="28"/>
          <w:szCs w:val="28"/>
        </w:rPr>
      </w:pPr>
      <w:r w:rsidRPr="001B260E">
        <w:rPr>
          <w:rFonts w:ascii="Liberation Serif" w:hAnsi="Liberation Serif"/>
          <w:sz w:val="28"/>
          <w:szCs w:val="28"/>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rsidR="001B260E" w:rsidRPr="001B260E" w:rsidRDefault="001B260E" w:rsidP="001B260E">
      <w:pPr>
        <w:ind w:firstLine="709"/>
        <w:contextualSpacing/>
        <w:rPr>
          <w:rFonts w:ascii="Liberation Serif" w:hAnsi="Liberation Serif"/>
          <w:sz w:val="28"/>
          <w:szCs w:val="28"/>
          <w:highlight w:val="yellow"/>
        </w:rPr>
      </w:pPr>
      <w:r w:rsidRPr="001B260E">
        <w:rPr>
          <w:rFonts w:ascii="Liberation Serif" w:eastAsia="Calibri" w:hAnsi="Liberation Serif"/>
          <w:sz w:val="28"/>
          <w:szCs w:val="28"/>
          <w:highlight w:val="yellow"/>
        </w:rPr>
        <w:br w:type="page"/>
      </w:r>
    </w:p>
    <w:p w:rsidR="001B260E" w:rsidRPr="001B260E" w:rsidRDefault="001B260E" w:rsidP="001B260E">
      <w:pPr>
        <w:widowControl w:val="0"/>
        <w:autoSpaceDE w:val="0"/>
        <w:autoSpaceDN w:val="0"/>
        <w:ind w:left="5103"/>
        <w:contextualSpacing/>
        <w:outlineLvl w:val="1"/>
        <w:rPr>
          <w:rFonts w:ascii="Liberation Serif" w:hAnsi="Liberation Serif"/>
          <w:sz w:val="28"/>
          <w:szCs w:val="28"/>
        </w:rPr>
      </w:pPr>
      <w:r w:rsidRPr="001B260E">
        <w:rPr>
          <w:rFonts w:ascii="Liberation Serif" w:hAnsi="Liberation Serif"/>
          <w:sz w:val="28"/>
          <w:szCs w:val="28"/>
        </w:rPr>
        <w:lastRenderedPageBreak/>
        <w:t>Приложение № 1</w:t>
      </w:r>
    </w:p>
    <w:p w:rsidR="001B260E" w:rsidRPr="001B260E" w:rsidRDefault="001B260E" w:rsidP="001B260E">
      <w:pPr>
        <w:widowControl w:val="0"/>
        <w:autoSpaceDE w:val="0"/>
        <w:autoSpaceDN w:val="0"/>
        <w:ind w:left="5103"/>
        <w:contextualSpacing/>
        <w:rPr>
          <w:rFonts w:ascii="Liberation Serif" w:hAnsi="Liberation Serif"/>
          <w:sz w:val="28"/>
          <w:szCs w:val="28"/>
        </w:rPr>
      </w:pPr>
      <w:r w:rsidRPr="001B260E">
        <w:rPr>
          <w:rFonts w:ascii="Liberation Serif" w:hAnsi="Liberation Serif"/>
          <w:sz w:val="28"/>
          <w:szCs w:val="28"/>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widowControl w:val="0"/>
        <w:autoSpaceDE w:val="0"/>
        <w:autoSpaceDN w:val="0"/>
        <w:ind w:left="6237"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left="6237" w:firstLine="567"/>
        <w:contextualSpacing/>
        <w:jc w:val="both"/>
        <w:rPr>
          <w:rFonts w:ascii="Liberation Serif" w:hAnsi="Liberation Serif"/>
          <w:sz w:val="28"/>
          <w:szCs w:val="28"/>
        </w:rPr>
      </w:pPr>
    </w:p>
    <w:p w:rsidR="001B260E" w:rsidRPr="001B260E" w:rsidRDefault="001B260E" w:rsidP="001B260E">
      <w:pPr>
        <w:widowControl w:val="0"/>
        <w:autoSpaceDE w:val="0"/>
        <w:autoSpaceDN w:val="0"/>
        <w:contextualSpacing/>
        <w:jc w:val="center"/>
        <w:rPr>
          <w:rFonts w:ascii="Liberation Serif" w:hAnsi="Liberation Serif"/>
          <w:b/>
          <w:sz w:val="28"/>
          <w:szCs w:val="28"/>
        </w:rPr>
      </w:pPr>
      <w:bookmarkStart w:id="4" w:name="P171"/>
      <w:bookmarkEnd w:id="4"/>
      <w:r w:rsidRPr="001B260E">
        <w:rPr>
          <w:rFonts w:ascii="Liberation Serif" w:hAnsi="Liberation Serif"/>
          <w:b/>
          <w:sz w:val="28"/>
          <w:szCs w:val="28"/>
        </w:rPr>
        <w:t>ЗАЯВКА</w:t>
      </w:r>
    </w:p>
    <w:p w:rsidR="001B260E" w:rsidRPr="001B260E" w:rsidRDefault="001B260E" w:rsidP="001B260E">
      <w:pPr>
        <w:widowControl w:val="0"/>
        <w:autoSpaceDE w:val="0"/>
        <w:autoSpaceDN w:val="0"/>
        <w:contextualSpacing/>
        <w:jc w:val="center"/>
        <w:rPr>
          <w:rFonts w:ascii="Liberation Serif" w:hAnsi="Liberation Serif"/>
          <w:b/>
          <w:sz w:val="28"/>
          <w:szCs w:val="28"/>
        </w:rPr>
      </w:pPr>
      <w:r w:rsidRPr="001B260E">
        <w:rPr>
          <w:rFonts w:ascii="Liberation Serif" w:hAnsi="Liberation Serif"/>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1B260E" w:rsidRPr="001B260E" w:rsidRDefault="001B260E" w:rsidP="001B260E">
      <w:pPr>
        <w:widowControl w:val="0"/>
        <w:autoSpaceDE w:val="0"/>
        <w:autoSpaceDN w:val="0"/>
        <w:ind w:firstLine="567"/>
        <w:contextualSpacing/>
        <w:jc w:val="center"/>
        <w:rPr>
          <w:rFonts w:ascii="Liberation Serif" w:hAnsi="Liberation Serif"/>
          <w:sz w:val="28"/>
          <w:szCs w:val="28"/>
        </w:rPr>
      </w:pPr>
    </w:p>
    <w:p w:rsidR="001B260E" w:rsidRPr="001B260E" w:rsidRDefault="001B260E" w:rsidP="001B260E">
      <w:pPr>
        <w:widowControl w:val="0"/>
        <w:autoSpaceDE w:val="0"/>
        <w:autoSpaceDN w:val="0"/>
        <w:ind w:firstLine="567"/>
        <w:contextualSpacing/>
        <w:jc w:val="center"/>
        <w:rPr>
          <w:rFonts w:ascii="Liberation Serif" w:hAnsi="Liberation Serif"/>
          <w:sz w:val="28"/>
          <w:szCs w:val="28"/>
        </w:rPr>
      </w:pPr>
      <w:r w:rsidRPr="001B260E">
        <w:rPr>
          <w:rFonts w:ascii="Liberation Serif" w:hAnsi="Liberation Serif"/>
          <w:sz w:val="28"/>
          <w:szCs w:val="28"/>
        </w:rPr>
        <w:t>ИНФОРМАЦИОННЫЙ ЛИСТ</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tbl>
      <w:tblPr>
        <w:tblStyle w:val="1"/>
        <w:tblW w:w="5000" w:type="pct"/>
        <w:tblLook w:val="0000" w:firstRow="0" w:lastRow="0" w:firstColumn="0" w:lastColumn="0" w:noHBand="0" w:noVBand="0"/>
      </w:tblPr>
      <w:tblGrid>
        <w:gridCol w:w="8066"/>
        <w:gridCol w:w="1505"/>
      </w:tblGrid>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Организация-заявитель (полное юридическое и сокращенное (при наличии) наименование</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Основной государственный регистрационный номер</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Идентификационный номер налогоплательщика</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Дата и код причины постановки на учет в налоговом органе</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Номер контактного телефона, почтовый адрес и адрес электронной почты для направления юридически значимых сообщений</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blPrEx>
          <w:tblLook w:val="04A0" w:firstRow="1" w:lastRow="0" w:firstColumn="1" w:lastColumn="0" w:noHBand="0" w:noVBand="1"/>
        </w:tblPrEx>
        <w:tc>
          <w:tcPr>
            <w:tcW w:w="4214" w:type="pct"/>
          </w:tcPr>
          <w:p w:rsidR="001B260E" w:rsidRPr="001B260E" w:rsidRDefault="001B260E" w:rsidP="00A521AB">
            <w:pPr>
              <w:pStyle w:val="ConsPlusNormal"/>
              <w:contextualSpacing/>
              <w:rPr>
                <w:sz w:val="28"/>
                <w:szCs w:val="28"/>
              </w:rPr>
            </w:pPr>
            <w:r w:rsidRPr="001B260E">
              <w:rPr>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786" w:type="pct"/>
          </w:tcPr>
          <w:p w:rsidR="001B260E" w:rsidRPr="001B260E" w:rsidRDefault="001B260E" w:rsidP="00A521AB">
            <w:pPr>
              <w:pStyle w:val="ConsPlusNormal"/>
              <w:contextualSpacing/>
              <w:rPr>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Запрашиваемая сумма субсидии (в рублях)</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p>
        </w:tc>
      </w:tr>
      <w:tr w:rsidR="001B260E" w:rsidRPr="001B260E" w:rsidTr="00A521AB">
        <w:tc>
          <w:tcPr>
            <w:tcW w:w="4214"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Просит предоставить субсидию на</w:t>
            </w:r>
          </w:p>
        </w:tc>
        <w:tc>
          <w:tcPr>
            <w:tcW w:w="786" w:type="pct"/>
          </w:tcPr>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1)</w:t>
            </w:r>
          </w:p>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2)</w:t>
            </w:r>
          </w:p>
          <w:p w:rsidR="001B260E" w:rsidRPr="001B260E" w:rsidRDefault="001B260E" w:rsidP="00A521AB">
            <w:pPr>
              <w:widowControl w:val="0"/>
              <w:autoSpaceDE w:val="0"/>
              <w:autoSpaceDN w:val="0"/>
              <w:contextualSpacing/>
              <w:jc w:val="both"/>
              <w:rPr>
                <w:rFonts w:ascii="Liberation Serif" w:hAnsi="Liberation Serif"/>
                <w:sz w:val="28"/>
                <w:szCs w:val="28"/>
              </w:rPr>
            </w:pPr>
            <w:r w:rsidRPr="001B260E">
              <w:rPr>
                <w:rFonts w:ascii="Liberation Serif" w:hAnsi="Liberation Serif"/>
                <w:sz w:val="28"/>
                <w:szCs w:val="28"/>
              </w:rPr>
              <w:t>…</w:t>
            </w:r>
          </w:p>
        </w:tc>
      </w:tr>
    </w:tbl>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r w:rsidRPr="001B260E">
        <w:rPr>
          <w:rFonts w:ascii="Liberation Serif" w:hAnsi="Liberation Serif"/>
          <w:sz w:val="28"/>
          <w:szCs w:val="28"/>
        </w:rPr>
        <w:t xml:space="preserve">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w:t>
      </w:r>
      <w:r w:rsidRPr="001B260E">
        <w:rPr>
          <w:rFonts w:ascii="Liberation Serif" w:hAnsi="Liberation Serif"/>
          <w:sz w:val="28"/>
          <w:szCs w:val="28"/>
        </w:rPr>
        <w:lastRenderedPageBreak/>
        <w:t>иными органами муниципального финансового контроля. соблюдения условий и порядка предоставления субсидий.</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pStyle w:val="ConsPlusNormal"/>
        <w:ind w:firstLine="540"/>
        <w:contextualSpacing/>
        <w:jc w:val="both"/>
        <w:rPr>
          <w:sz w:val="28"/>
          <w:szCs w:val="28"/>
        </w:rPr>
      </w:pPr>
      <w:r w:rsidRPr="001B260E">
        <w:rPr>
          <w:sz w:val="28"/>
          <w:szCs w:val="28"/>
        </w:rPr>
        <w:t>К настоящей заявке прилагаются следующие документы:</w:t>
      </w:r>
    </w:p>
    <w:p w:rsidR="001B260E" w:rsidRPr="001B260E" w:rsidRDefault="001B260E" w:rsidP="001B260E">
      <w:pPr>
        <w:pStyle w:val="ConsPlusNormal"/>
        <w:contextualSpacing/>
        <w:jc w:val="both"/>
        <w:rPr>
          <w:sz w:val="28"/>
          <w:szCs w:val="28"/>
        </w:rPr>
      </w:pPr>
    </w:p>
    <w:tbl>
      <w:tblPr>
        <w:tblStyle w:val="a7"/>
        <w:tblW w:w="5000" w:type="pct"/>
        <w:tblLook w:val="04A0" w:firstRow="1" w:lastRow="0" w:firstColumn="1" w:lastColumn="0" w:noHBand="0" w:noVBand="1"/>
      </w:tblPr>
      <w:tblGrid>
        <w:gridCol w:w="930"/>
        <w:gridCol w:w="5833"/>
        <w:gridCol w:w="2808"/>
      </w:tblGrid>
      <w:tr w:rsidR="001B260E" w:rsidRPr="001B260E" w:rsidTr="00A521AB">
        <w:tc>
          <w:tcPr>
            <w:tcW w:w="486" w:type="pct"/>
          </w:tcPr>
          <w:p w:rsidR="001B260E" w:rsidRPr="001B260E" w:rsidRDefault="001B260E" w:rsidP="00A521AB">
            <w:pPr>
              <w:pStyle w:val="ConsPlusNormal"/>
              <w:contextualSpacing/>
              <w:jc w:val="center"/>
              <w:rPr>
                <w:sz w:val="28"/>
                <w:szCs w:val="28"/>
              </w:rPr>
            </w:pPr>
            <w:r w:rsidRPr="001B260E">
              <w:rPr>
                <w:sz w:val="28"/>
                <w:szCs w:val="28"/>
              </w:rPr>
              <w:t>№ п/п</w:t>
            </w:r>
          </w:p>
        </w:tc>
        <w:tc>
          <w:tcPr>
            <w:tcW w:w="3047" w:type="pct"/>
          </w:tcPr>
          <w:p w:rsidR="001B260E" w:rsidRPr="001B260E" w:rsidRDefault="001B260E" w:rsidP="00A521AB">
            <w:pPr>
              <w:pStyle w:val="ConsPlusNormal"/>
              <w:contextualSpacing/>
              <w:jc w:val="center"/>
              <w:rPr>
                <w:sz w:val="28"/>
                <w:szCs w:val="28"/>
              </w:rPr>
            </w:pPr>
            <w:r w:rsidRPr="001B260E">
              <w:rPr>
                <w:sz w:val="28"/>
                <w:szCs w:val="28"/>
              </w:rPr>
              <w:t>Наименование документа</w:t>
            </w:r>
          </w:p>
        </w:tc>
        <w:tc>
          <w:tcPr>
            <w:tcW w:w="1467" w:type="pct"/>
          </w:tcPr>
          <w:p w:rsidR="001B260E" w:rsidRPr="001B260E" w:rsidRDefault="001B260E" w:rsidP="00A521AB">
            <w:pPr>
              <w:pStyle w:val="ConsPlusNormal"/>
              <w:contextualSpacing/>
              <w:jc w:val="center"/>
              <w:rPr>
                <w:sz w:val="28"/>
                <w:szCs w:val="28"/>
              </w:rPr>
            </w:pPr>
            <w:r w:rsidRPr="001B260E">
              <w:rPr>
                <w:sz w:val="28"/>
                <w:szCs w:val="28"/>
              </w:rPr>
              <w:t>Количество листов</w:t>
            </w:r>
          </w:p>
        </w:tc>
      </w:tr>
      <w:tr w:rsidR="001B260E" w:rsidRPr="001B260E" w:rsidTr="00A521AB">
        <w:tc>
          <w:tcPr>
            <w:tcW w:w="486" w:type="pct"/>
          </w:tcPr>
          <w:p w:rsidR="001B260E" w:rsidRPr="001B260E" w:rsidRDefault="001B260E" w:rsidP="00A521AB">
            <w:pPr>
              <w:pStyle w:val="ConsPlusNormal"/>
              <w:contextualSpacing/>
              <w:jc w:val="center"/>
              <w:rPr>
                <w:sz w:val="28"/>
                <w:szCs w:val="28"/>
              </w:rPr>
            </w:pPr>
            <w:r w:rsidRPr="001B260E">
              <w:rPr>
                <w:sz w:val="28"/>
                <w:szCs w:val="28"/>
              </w:rPr>
              <w:t>1.</w:t>
            </w:r>
          </w:p>
        </w:tc>
        <w:tc>
          <w:tcPr>
            <w:tcW w:w="3047" w:type="pct"/>
          </w:tcPr>
          <w:p w:rsidR="001B260E" w:rsidRPr="001B260E" w:rsidRDefault="001B260E" w:rsidP="00A521AB">
            <w:pPr>
              <w:pStyle w:val="ConsPlusNormal"/>
              <w:contextualSpacing/>
              <w:rPr>
                <w:sz w:val="28"/>
                <w:szCs w:val="28"/>
              </w:rPr>
            </w:pPr>
          </w:p>
        </w:tc>
        <w:tc>
          <w:tcPr>
            <w:tcW w:w="1467" w:type="pct"/>
          </w:tcPr>
          <w:p w:rsidR="001B260E" w:rsidRPr="001B260E" w:rsidRDefault="001B260E" w:rsidP="00A521AB">
            <w:pPr>
              <w:pStyle w:val="ConsPlusNormal"/>
              <w:contextualSpacing/>
              <w:rPr>
                <w:sz w:val="28"/>
                <w:szCs w:val="28"/>
              </w:rPr>
            </w:pPr>
          </w:p>
        </w:tc>
      </w:tr>
      <w:tr w:rsidR="001B260E" w:rsidRPr="001B260E" w:rsidTr="00A521AB">
        <w:tc>
          <w:tcPr>
            <w:tcW w:w="486" w:type="pct"/>
          </w:tcPr>
          <w:p w:rsidR="001B260E" w:rsidRPr="001B260E" w:rsidRDefault="001B260E" w:rsidP="00A521AB">
            <w:pPr>
              <w:pStyle w:val="ConsPlusNormal"/>
              <w:contextualSpacing/>
              <w:jc w:val="center"/>
              <w:rPr>
                <w:sz w:val="28"/>
                <w:szCs w:val="28"/>
              </w:rPr>
            </w:pPr>
            <w:r w:rsidRPr="001B260E">
              <w:rPr>
                <w:sz w:val="28"/>
                <w:szCs w:val="28"/>
              </w:rPr>
              <w:t>2.</w:t>
            </w:r>
          </w:p>
        </w:tc>
        <w:tc>
          <w:tcPr>
            <w:tcW w:w="3047" w:type="pct"/>
          </w:tcPr>
          <w:p w:rsidR="001B260E" w:rsidRPr="001B260E" w:rsidRDefault="001B260E" w:rsidP="00A521AB">
            <w:pPr>
              <w:pStyle w:val="ConsPlusNormal"/>
              <w:contextualSpacing/>
              <w:rPr>
                <w:sz w:val="28"/>
                <w:szCs w:val="28"/>
              </w:rPr>
            </w:pPr>
          </w:p>
        </w:tc>
        <w:tc>
          <w:tcPr>
            <w:tcW w:w="1467" w:type="pct"/>
          </w:tcPr>
          <w:p w:rsidR="001B260E" w:rsidRPr="001B260E" w:rsidRDefault="001B260E" w:rsidP="00A521AB">
            <w:pPr>
              <w:pStyle w:val="ConsPlusNormal"/>
              <w:contextualSpacing/>
              <w:rPr>
                <w:sz w:val="28"/>
                <w:szCs w:val="28"/>
              </w:rPr>
            </w:pPr>
          </w:p>
        </w:tc>
      </w:tr>
    </w:tbl>
    <w:p w:rsidR="001B260E" w:rsidRPr="001B260E" w:rsidRDefault="001B260E" w:rsidP="001B260E">
      <w:pPr>
        <w:pStyle w:val="ConsPlusNormal"/>
        <w:contextualSpacing/>
        <w:jc w:val="both"/>
        <w:rPr>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r w:rsidRPr="001B260E">
        <w:rPr>
          <w:rFonts w:ascii="Liberation Serif" w:hAnsi="Liberation Serif"/>
          <w:sz w:val="28"/>
          <w:szCs w:val="28"/>
        </w:rPr>
        <w:t>Руководитель ______________ _______________________________</w:t>
      </w:r>
    </w:p>
    <w:p w:rsidR="001B260E" w:rsidRPr="001B260E" w:rsidRDefault="001B260E" w:rsidP="001B260E">
      <w:pPr>
        <w:widowControl w:val="0"/>
        <w:autoSpaceDE w:val="0"/>
        <w:autoSpaceDN w:val="0"/>
        <w:ind w:left="1416" w:firstLine="708"/>
        <w:contextualSpacing/>
        <w:jc w:val="both"/>
        <w:rPr>
          <w:rFonts w:ascii="Liberation Serif" w:hAnsi="Liberation Serif"/>
          <w:i/>
          <w:sz w:val="20"/>
          <w:szCs w:val="20"/>
        </w:rPr>
      </w:pPr>
      <w:r w:rsidRPr="001B260E">
        <w:rPr>
          <w:rFonts w:ascii="Liberation Serif" w:hAnsi="Liberation Serif"/>
          <w:i/>
          <w:sz w:val="20"/>
          <w:szCs w:val="20"/>
        </w:rPr>
        <w:t xml:space="preserve">           (</w:t>
      </w:r>
      <w:proofErr w:type="gramStart"/>
      <w:r w:rsidRPr="001B260E">
        <w:rPr>
          <w:rFonts w:ascii="Liberation Serif" w:hAnsi="Liberation Serif"/>
          <w:i/>
          <w:sz w:val="20"/>
          <w:szCs w:val="20"/>
        </w:rPr>
        <w:t xml:space="preserve">подпись)   </w:t>
      </w:r>
      <w:proofErr w:type="gramEnd"/>
      <w:r w:rsidRPr="001B260E">
        <w:rPr>
          <w:rFonts w:ascii="Liberation Serif" w:hAnsi="Liberation Serif"/>
          <w:i/>
          <w:sz w:val="20"/>
          <w:szCs w:val="20"/>
        </w:rPr>
        <w:t xml:space="preserve">                          (расшифровка подписи)</w:t>
      </w:r>
    </w:p>
    <w:p w:rsidR="001B260E" w:rsidRPr="001B260E" w:rsidRDefault="001B260E" w:rsidP="001B260E">
      <w:pPr>
        <w:contextualSpacing/>
        <w:rPr>
          <w:rFonts w:ascii="Liberation Serif" w:hAnsi="Liberation Serif"/>
          <w:sz w:val="28"/>
          <w:szCs w:val="28"/>
          <w:highlight w:val="yellow"/>
        </w:rPr>
      </w:pPr>
      <w:r w:rsidRPr="001B260E">
        <w:rPr>
          <w:rFonts w:ascii="Liberation Serif" w:eastAsia="Calibri" w:hAnsi="Liberation Serif"/>
          <w:sz w:val="28"/>
          <w:szCs w:val="28"/>
          <w:highlight w:val="yellow"/>
        </w:rPr>
        <w:br w:type="page"/>
      </w:r>
    </w:p>
    <w:p w:rsidR="001B260E" w:rsidRPr="001B260E" w:rsidRDefault="001B260E" w:rsidP="001B260E">
      <w:pPr>
        <w:widowControl w:val="0"/>
        <w:autoSpaceDE w:val="0"/>
        <w:autoSpaceDN w:val="0"/>
        <w:ind w:left="5103"/>
        <w:contextualSpacing/>
        <w:jc w:val="both"/>
        <w:outlineLvl w:val="1"/>
        <w:rPr>
          <w:rFonts w:ascii="Liberation Serif" w:hAnsi="Liberation Serif"/>
          <w:sz w:val="28"/>
          <w:szCs w:val="28"/>
        </w:rPr>
      </w:pPr>
      <w:bookmarkStart w:id="5" w:name="P418"/>
      <w:bookmarkEnd w:id="5"/>
      <w:r w:rsidRPr="001B260E">
        <w:rPr>
          <w:rFonts w:ascii="Liberation Serif" w:hAnsi="Liberation Serif"/>
          <w:sz w:val="28"/>
          <w:szCs w:val="28"/>
        </w:rPr>
        <w:lastRenderedPageBreak/>
        <w:t>Приложение № 2</w:t>
      </w:r>
    </w:p>
    <w:p w:rsidR="001B260E" w:rsidRPr="001B260E" w:rsidRDefault="001B260E" w:rsidP="001B260E">
      <w:pPr>
        <w:widowControl w:val="0"/>
        <w:autoSpaceDE w:val="0"/>
        <w:autoSpaceDN w:val="0"/>
        <w:ind w:left="5103"/>
        <w:contextualSpacing/>
        <w:rPr>
          <w:rFonts w:ascii="Liberation Serif" w:hAnsi="Liberation Serif"/>
          <w:sz w:val="28"/>
          <w:szCs w:val="28"/>
        </w:rPr>
      </w:pPr>
      <w:r w:rsidRPr="001B260E">
        <w:rPr>
          <w:rFonts w:ascii="Liberation Serif" w:hAnsi="Liberation Serif"/>
          <w:sz w:val="28"/>
          <w:szCs w:val="28"/>
        </w:rPr>
        <w:t>к Порядку предоставления субсидий</w:t>
      </w:r>
      <w:r w:rsidRPr="001B260E">
        <w:rPr>
          <w:rFonts w:ascii="Liberation Serif" w:hAnsi="Liberation Serif"/>
        </w:rPr>
        <w:t xml:space="preserve"> </w:t>
      </w:r>
      <w:r w:rsidRPr="001B260E">
        <w:rPr>
          <w:rFonts w:ascii="Liberation Serif" w:hAnsi="Liberation Serif"/>
          <w:sz w:val="28"/>
          <w:szCs w:val="28"/>
        </w:rPr>
        <w:t>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center"/>
        <w:rPr>
          <w:rFonts w:ascii="Liberation Serif" w:hAnsi="Liberation Serif"/>
          <w:b/>
          <w:sz w:val="28"/>
          <w:szCs w:val="28"/>
        </w:rPr>
      </w:pPr>
      <w:r w:rsidRPr="001B260E">
        <w:rPr>
          <w:rFonts w:ascii="Liberation Serif" w:hAnsi="Liberation Serif"/>
          <w:b/>
          <w:sz w:val="28"/>
          <w:szCs w:val="28"/>
        </w:rPr>
        <w:t>Календарный план работы на 20__ год</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8"/>
        <w:gridCol w:w="2275"/>
        <w:gridCol w:w="2676"/>
        <w:gridCol w:w="1872"/>
        <w:gridCol w:w="2140"/>
      </w:tblGrid>
      <w:tr w:rsidR="001B260E" w:rsidRPr="001B260E" w:rsidTr="00A521AB">
        <w:tc>
          <w:tcPr>
            <w:tcW w:w="317"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 п./п</w:t>
            </w:r>
          </w:p>
        </w:tc>
        <w:tc>
          <w:tcPr>
            <w:tcW w:w="118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Наименование мероприятия</w:t>
            </w:r>
          </w:p>
        </w:tc>
        <w:tc>
          <w:tcPr>
            <w:tcW w:w="1398" w:type="pct"/>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Содержание мероприятия</w:t>
            </w:r>
          </w:p>
        </w:tc>
        <w:tc>
          <w:tcPr>
            <w:tcW w:w="97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Дата и время проведения</w:t>
            </w:r>
          </w:p>
        </w:tc>
        <w:tc>
          <w:tcPr>
            <w:tcW w:w="111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Место проведения</w:t>
            </w:r>
          </w:p>
        </w:tc>
      </w:tr>
      <w:tr w:rsidR="001B260E" w:rsidRPr="001B260E" w:rsidTr="00A521AB">
        <w:tc>
          <w:tcPr>
            <w:tcW w:w="317"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1</w:t>
            </w:r>
          </w:p>
        </w:tc>
        <w:tc>
          <w:tcPr>
            <w:tcW w:w="118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398" w:type="pct"/>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97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11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r>
      <w:tr w:rsidR="001B260E" w:rsidRPr="001B260E" w:rsidTr="00A521AB">
        <w:tc>
          <w:tcPr>
            <w:tcW w:w="317"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2</w:t>
            </w:r>
          </w:p>
        </w:tc>
        <w:tc>
          <w:tcPr>
            <w:tcW w:w="118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398" w:type="pct"/>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97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11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r>
      <w:tr w:rsidR="001B260E" w:rsidRPr="001B260E" w:rsidTr="00A521AB">
        <w:tc>
          <w:tcPr>
            <w:tcW w:w="317"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3</w:t>
            </w:r>
          </w:p>
        </w:tc>
        <w:tc>
          <w:tcPr>
            <w:tcW w:w="118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398" w:type="pct"/>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97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11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r>
      <w:tr w:rsidR="001B260E" w:rsidRPr="001B260E" w:rsidTr="00A521AB">
        <w:tc>
          <w:tcPr>
            <w:tcW w:w="317"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r w:rsidRPr="001B260E">
              <w:rPr>
                <w:rFonts w:ascii="Liberation Serif" w:hAnsi="Liberation Serif"/>
                <w:sz w:val="28"/>
              </w:rPr>
              <w:t>…</w:t>
            </w:r>
          </w:p>
        </w:tc>
        <w:tc>
          <w:tcPr>
            <w:tcW w:w="118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398" w:type="pct"/>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97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c>
          <w:tcPr>
            <w:tcW w:w="1118" w:type="pct"/>
            <w:vAlign w:val="center"/>
          </w:tcPr>
          <w:p w:rsidR="001B260E" w:rsidRPr="001B260E" w:rsidRDefault="001B260E" w:rsidP="00A521AB">
            <w:pPr>
              <w:widowControl w:val="0"/>
              <w:autoSpaceDE w:val="0"/>
              <w:autoSpaceDN w:val="0"/>
              <w:contextualSpacing/>
              <w:jc w:val="center"/>
              <w:rPr>
                <w:rFonts w:ascii="Liberation Serif" w:hAnsi="Liberation Serif"/>
                <w:sz w:val="28"/>
              </w:rPr>
            </w:pPr>
          </w:p>
        </w:tc>
      </w:tr>
    </w:tbl>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r w:rsidRPr="001B260E">
        <w:rPr>
          <w:rFonts w:ascii="Liberation Serif" w:hAnsi="Liberation Serif"/>
          <w:sz w:val="28"/>
          <w:szCs w:val="28"/>
        </w:rPr>
        <w:t>Руководитель ______________ _______________________________</w:t>
      </w:r>
    </w:p>
    <w:p w:rsidR="001B260E" w:rsidRPr="001B260E" w:rsidRDefault="001B260E" w:rsidP="001B260E">
      <w:pPr>
        <w:widowControl w:val="0"/>
        <w:autoSpaceDE w:val="0"/>
        <w:autoSpaceDN w:val="0"/>
        <w:ind w:left="1416" w:firstLine="708"/>
        <w:contextualSpacing/>
        <w:jc w:val="both"/>
        <w:rPr>
          <w:rFonts w:ascii="Liberation Serif" w:hAnsi="Liberation Serif"/>
          <w:i/>
          <w:sz w:val="20"/>
          <w:szCs w:val="20"/>
        </w:rPr>
      </w:pPr>
      <w:r w:rsidRPr="001B260E">
        <w:rPr>
          <w:rFonts w:ascii="Liberation Serif" w:hAnsi="Liberation Serif"/>
          <w:i/>
          <w:sz w:val="20"/>
          <w:szCs w:val="20"/>
        </w:rPr>
        <w:t xml:space="preserve">         (</w:t>
      </w:r>
      <w:proofErr w:type="gramStart"/>
      <w:r w:rsidRPr="001B260E">
        <w:rPr>
          <w:rFonts w:ascii="Liberation Serif" w:hAnsi="Liberation Serif"/>
          <w:i/>
          <w:sz w:val="20"/>
          <w:szCs w:val="20"/>
        </w:rPr>
        <w:t xml:space="preserve">подпись)   </w:t>
      </w:r>
      <w:proofErr w:type="gramEnd"/>
      <w:r w:rsidRPr="001B260E">
        <w:rPr>
          <w:rFonts w:ascii="Liberation Serif" w:hAnsi="Liberation Serif"/>
          <w:i/>
          <w:sz w:val="20"/>
          <w:szCs w:val="20"/>
        </w:rPr>
        <w:t xml:space="preserve">                              (расшифровка подписи)</w:t>
      </w:r>
    </w:p>
    <w:p w:rsidR="001B260E" w:rsidRPr="001B260E" w:rsidRDefault="001B260E" w:rsidP="001B260E">
      <w:pPr>
        <w:widowControl w:val="0"/>
        <w:autoSpaceDE w:val="0"/>
        <w:autoSpaceDN w:val="0"/>
        <w:contextualSpacing/>
        <w:jc w:val="both"/>
        <w:rPr>
          <w:rFonts w:ascii="Liberation Serif" w:hAnsi="Liberation Serif"/>
          <w:sz w:val="28"/>
          <w:szCs w:val="28"/>
        </w:rPr>
      </w:pPr>
    </w:p>
    <w:p w:rsidR="001B260E" w:rsidRPr="001B260E" w:rsidRDefault="001B260E" w:rsidP="001B260E">
      <w:pPr>
        <w:widowControl w:val="0"/>
        <w:autoSpaceDE w:val="0"/>
        <w:autoSpaceDN w:val="0"/>
        <w:contextualSpacing/>
        <w:jc w:val="both"/>
        <w:rPr>
          <w:rFonts w:ascii="Liberation Serif" w:hAnsi="Liberation Serif"/>
          <w:sz w:val="28"/>
          <w:szCs w:val="28"/>
          <w:highlight w:val="yellow"/>
        </w:rPr>
      </w:pPr>
    </w:p>
    <w:p w:rsidR="001B260E" w:rsidRPr="001B260E" w:rsidRDefault="001B260E" w:rsidP="001B260E">
      <w:pPr>
        <w:contextualSpacing/>
        <w:rPr>
          <w:rFonts w:ascii="Liberation Serif" w:hAnsi="Liberation Serif"/>
          <w:sz w:val="28"/>
          <w:szCs w:val="28"/>
          <w:highlight w:val="yellow"/>
        </w:rPr>
      </w:pPr>
      <w:r w:rsidRPr="001B260E">
        <w:rPr>
          <w:rFonts w:ascii="Liberation Serif" w:hAnsi="Liberation Serif"/>
          <w:sz w:val="28"/>
          <w:szCs w:val="28"/>
          <w:highlight w:val="yellow"/>
        </w:rPr>
        <w:br w:type="page"/>
      </w:r>
    </w:p>
    <w:p w:rsidR="001B260E" w:rsidRPr="001B260E" w:rsidRDefault="001B260E" w:rsidP="001B260E">
      <w:pPr>
        <w:widowControl w:val="0"/>
        <w:autoSpaceDE w:val="0"/>
        <w:autoSpaceDN w:val="0"/>
        <w:ind w:left="5103"/>
        <w:contextualSpacing/>
        <w:jc w:val="both"/>
        <w:outlineLvl w:val="1"/>
        <w:rPr>
          <w:rFonts w:ascii="Liberation Serif" w:hAnsi="Liberation Serif"/>
          <w:sz w:val="28"/>
          <w:szCs w:val="28"/>
        </w:rPr>
      </w:pPr>
      <w:r w:rsidRPr="001B260E">
        <w:rPr>
          <w:rFonts w:ascii="Liberation Serif" w:hAnsi="Liberation Serif"/>
          <w:sz w:val="28"/>
          <w:szCs w:val="28"/>
        </w:rPr>
        <w:lastRenderedPageBreak/>
        <w:t>Приложение № 3</w:t>
      </w:r>
    </w:p>
    <w:p w:rsidR="001B260E" w:rsidRPr="001B260E" w:rsidRDefault="001B260E" w:rsidP="001B260E">
      <w:pPr>
        <w:widowControl w:val="0"/>
        <w:autoSpaceDE w:val="0"/>
        <w:autoSpaceDN w:val="0"/>
        <w:ind w:left="5103"/>
        <w:contextualSpacing/>
        <w:rPr>
          <w:rFonts w:ascii="Liberation Serif" w:hAnsi="Liberation Serif"/>
          <w:sz w:val="28"/>
          <w:szCs w:val="28"/>
        </w:rPr>
      </w:pPr>
      <w:r w:rsidRPr="001B260E">
        <w:rPr>
          <w:rFonts w:ascii="Liberation Serif" w:hAnsi="Liberation Serif"/>
          <w:sz w:val="28"/>
          <w:szCs w:val="28"/>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widowControl w:val="0"/>
        <w:autoSpaceDE w:val="0"/>
        <w:autoSpaceDN w:val="0"/>
        <w:contextualSpacing/>
        <w:jc w:val="center"/>
        <w:rPr>
          <w:rFonts w:ascii="Liberation Serif" w:hAnsi="Liberation Serif"/>
          <w:b/>
          <w:sz w:val="28"/>
          <w:szCs w:val="28"/>
        </w:rPr>
      </w:pPr>
    </w:p>
    <w:p w:rsidR="001B260E" w:rsidRPr="001B260E" w:rsidRDefault="001B260E" w:rsidP="001B260E">
      <w:pPr>
        <w:widowControl w:val="0"/>
        <w:autoSpaceDE w:val="0"/>
        <w:autoSpaceDN w:val="0"/>
        <w:contextualSpacing/>
        <w:jc w:val="center"/>
        <w:rPr>
          <w:rFonts w:ascii="Liberation Serif" w:hAnsi="Liberation Serif"/>
          <w:b/>
          <w:sz w:val="28"/>
          <w:szCs w:val="28"/>
        </w:rPr>
      </w:pPr>
    </w:p>
    <w:p w:rsidR="001B260E" w:rsidRPr="001B260E" w:rsidRDefault="001B260E" w:rsidP="001B260E">
      <w:pPr>
        <w:widowControl w:val="0"/>
        <w:autoSpaceDE w:val="0"/>
        <w:autoSpaceDN w:val="0"/>
        <w:contextualSpacing/>
        <w:jc w:val="center"/>
        <w:rPr>
          <w:rFonts w:ascii="Liberation Serif" w:hAnsi="Liberation Serif"/>
          <w:b/>
          <w:sz w:val="28"/>
          <w:szCs w:val="28"/>
        </w:rPr>
      </w:pPr>
      <w:r w:rsidRPr="001B260E">
        <w:rPr>
          <w:rFonts w:ascii="Liberation Serif" w:hAnsi="Liberation Serif"/>
          <w:b/>
          <w:sz w:val="28"/>
          <w:szCs w:val="28"/>
        </w:rPr>
        <w:t>РАСЧЕТ</w:t>
      </w:r>
    </w:p>
    <w:p w:rsidR="001B260E" w:rsidRPr="001B260E" w:rsidRDefault="001B260E" w:rsidP="001B260E">
      <w:pPr>
        <w:widowControl w:val="0"/>
        <w:autoSpaceDE w:val="0"/>
        <w:autoSpaceDN w:val="0"/>
        <w:contextualSpacing/>
        <w:jc w:val="center"/>
        <w:rPr>
          <w:rFonts w:ascii="Liberation Serif" w:hAnsi="Liberation Serif"/>
          <w:b/>
          <w:sz w:val="28"/>
          <w:szCs w:val="28"/>
        </w:rPr>
      </w:pPr>
      <w:r w:rsidRPr="001B260E">
        <w:rPr>
          <w:rFonts w:ascii="Liberation Serif" w:hAnsi="Liberation Serif"/>
          <w:b/>
          <w:sz w:val="28"/>
          <w:szCs w:val="28"/>
        </w:rPr>
        <w:t>суммы расходов на проведение мероприятий (обеспечение деятельности) некоммерческой организации в 20__ году</w:t>
      </w:r>
    </w:p>
    <w:p w:rsidR="001B260E" w:rsidRPr="001B260E" w:rsidRDefault="001B260E" w:rsidP="001B260E">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__________________________________________________</w:t>
      </w:r>
    </w:p>
    <w:p w:rsidR="001B260E" w:rsidRPr="001B260E" w:rsidRDefault="001B260E" w:rsidP="001B260E">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(наименование организации)</w:t>
      </w: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4"/>
        <w:gridCol w:w="3408"/>
        <w:gridCol w:w="1379"/>
        <w:gridCol w:w="1525"/>
        <w:gridCol w:w="1415"/>
        <w:gridCol w:w="1000"/>
      </w:tblGrid>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 п/п</w:t>
            </w:r>
          </w:p>
        </w:tc>
        <w:tc>
          <w:tcPr>
            <w:tcW w:w="1799" w:type="pct"/>
            <w:vAlign w:val="center"/>
          </w:tcPr>
          <w:p w:rsidR="001B260E" w:rsidRPr="001B260E" w:rsidRDefault="001B260E" w:rsidP="00A521AB">
            <w:pPr>
              <w:widowControl w:val="0"/>
              <w:autoSpaceDE w:val="0"/>
              <w:autoSpaceDN w:val="0"/>
              <w:ind w:firstLine="24"/>
              <w:contextualSpacing/>
              <w:jc w:val="center"/>
              <w:rPr>
                <w:rFonts w:ascii="Liberation Serif" w:hAnsi="Liberation Serif"/>
                <w:sz w:val="28"/>
                <w:szCs w:val="28"/>
              </w:rPr>
            </w:pPr>
            <w:r w:rsidRPr="001B260E">
              <w:rPr>
                <w:rFonts w:ascii="Liberation Serif" w:hAnsi="Liberation Serif"/>
                <w:sz w:val="28"/>
                <w:szCs w:val="28"/>
              </w:rPr>
              <w:t>Наименование</w:t>
            </w: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Единица измерения</w:t>
            </w: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Количество</w:t>
            </w: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Стоимость ед., руб.</w:t>
            </w: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Сумма, руб.</w:t>
            </w: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1</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r w:rsidRPr="001B260E">
              <w:rPr>
                <w:rFonts w:ascii="Liberation Serif" w:hAnsi="Liberation Serif"/>
                <w:sz w:val="28"/>
                <w:szCs w:val="28"/>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1.1.</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1.2.</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2</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r w:rsidRPr="001B260E">
              <w:rPr>
                <w:rFonts w:ascii="Liberation Serif" w:hAnsi="Liberation Serif"/>
                <w:sz w:val="28"/>
                <w:szCs w:val="28"/>
              </w:rPr>
              <w:t>Расходы, связанные с реализацией мероприятий, организуемых для достижения уставных целей и задач, в том числе:</w:t>
            </w: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2.1.</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2.2.</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lastRenderedPageBreak/>
              <w:t>3</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r w:rsidRPr="001B260E">
              <w:rPr>
                <w:rFonts w:ascii="Liberation Serif" w:hAnsi="Liberation Serif"/>
                <w:sz w:val="28"/>
                <w:szCs w:val="28"/>
              </w:rPr>
              <w:t>Расходы, связанные с обеспечением деятельности, в том числе</w:t>
            </w: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3.1.</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3.2..</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Merge w:val="restar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Merge/>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r>
      <w:tr w:rsidR="001B260E" w:rsidRPr="001B260E" w:rsidTr="00A521AB">
        <w:tc>
          <w:tcPr>
            <w:tcW w:w="438"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r w:rsidRPr="001B260E">
              <w:rPr>
                <w:rFonts w:ascii="Liberation Serif" w:hAnsi="Liberation Serif"/>
                <w:sz w:val="28"/>
                <w:szCs w:val="28"/>
              </w:rPr>
              <w:t>Итого</w:t>
            </w:r>
          </w:p>
        </w:tc>
        <w:tc>
          <w:tcPr>
            <w:tcW w:w="1799" w:type="pct"/>
            <w:vAlign w:val="center"/>
          </w:tcPr>
          <w:p w:rsidR="001B260E" w:rsidRPr="001B260E" w:rsidRDefault="001B260E" w:rsidP="00A521AB">
            <w:pPr>
              <w:widowControl w:val="0"/>
              <w:autoSpaceDE w:val="0"/>
              <w:autoSpaceDN w:val="0"/>
              <w:ind w:firstLine="24"/>
              <w:contextualSpacing/>
              <w:jc w:val="both"/>
              <w:rPr>
                <w:rFonts w:ascii="Liberation Serif" w:hAnsi="Liberation Serif"/>
                <w:sz w:val="28"/>
                <w:szCs w:val="28"/>
              </w:rPr>
            </w:pPr>
          </w:p>
        </w:tc>
        <w:tc>
          <w:tcPr>
            <w:tcW w:w="716"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92"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735" w:type="pct"/>
            <w:vAlign w:val="center"/>
          </w:tcPr>
          <w:p w:rsidR="001B260E" w:rsidRPr="001B260E" w:rsidRDefault="001B260E" w:rsidP="00A521AB">
            <w:pPr>
              <w:widowControl w:val="0"/>
              <w:autoSpaceDE w:val="0"/>
              <w:autoSpaceDN w:val="0"/>
              <w:contextualSpacing/>
              <w:jc w:val="center"/>
              <w:rPr>
                <w:rFonts w:ascii="Liberation Serif" w:hAnsi="Liberation Serif"/>
                <w:sz w:val="28"/>
                <w:szCs w:val="28"/>
              </w:rPr>
            </w:pPr>
          </w:p>
        </w:tc>
        <w:tc>
          <w:tcPr>
            <w:tcW w:w="519" w:type="pct"/>
            <w:vMerge/>
            <w:vAlign w:val="center"/>
          </w:tcPr>
          <w:p w:rsidR="001B260E" w:rsidRPr="001B260E" w:rsidRDefault="001B260E" w:rsidP="00A521AB">
            <w:pPr>
              <w:contextualSpacing/>
              <w:jc w:val="center"/>
              <w:rPr>
                <w:rFonts w:ascii="Liberation Serif" w:eastAsia="Calibri" w:hAnsi="Liberation Serif"/>
                <w:sz w:val="28"/>
                <w:szCs w:val="28"/>
              </w:rPr>
            </w:pPr>
          </w:p>
        </w:tc>
      </w:tr>
    </w:tbl>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r w:rsidRPr="001B260E">
        <w:rPr>
          <w:rFonts w:ascii="Liberation Serif" w:hAnsi="Liberation Serif"/>
          <w:sz w:val="28"/>
          <w:szCs w:val="28"/>
        </w:rPr>
        <w:t>Руководитель ______________ _______________________________</w:t>
      </w:r>
    </w:p>
    <w:p w:rsidR="001B260E" w:rsidRPr="001B260E" w:rsidRDefault="001B260E" w:rsidP="001B260E">
      <w:pPr>
        <w:widowControl w:val="0"/>
        <w:autoSpaceDE w:val="0"/>
        <w:autoSpaceDN w:val="0"/>
        <w:ind w:left="1416" w:firstLine="708"/>
        <w:contextualSpacing/>
        <w:jc w:val="both"/>
        <w:rPr>
          <w:rFonts w:ascii="Liberation Serif" w:hAnsi="Liberation Serif"/>
          <w:i/>
          <w:sz w:val="20"/>
          <w:szCs w:val="20"/>
        </w:rPr>
      </w:pPr>
      <w:r w:rsidRPr="001B260E">
        <w:rPr>
          <w:rFonts w:ascii="Liberation Serif" w:hAnsi="Liberation Serif"/>
          <w:i/>
          <w:sz w:val="20"/>
          <w:szCs w:val="20"/>
        </w:rPr>
        <w:t xml:space="preserve">   (</w:t>
      </w:r>
      <w:proofErr w:type="gramStart"/>
      <w:r w:rsidRPr="001B260E">
        <w:rPr>
          <w:rFonts w:ascii="Liberation Serif" w:hAnsi="Liberation Serif"/>
          <w:i/>
          <w:sz w:val="20"/>
          <w:szCs w:val="20"/>
        </w:rPr>
        <w:t xml:space="preserve">подпись)   </w:t>
      </w:r>
      <w:proofErr w:type="gramEnd"/>
      <w:r w:rsidRPr="001B260E">
        <w:rPr>
          <w:rFonts w:ascii="Liberation Serif" w:hAnsi="Liberation Serif"/>
          <w:i/>
          <w:sz w:val="20"/>
          <w:szCs w:val="20"/>
        </w:rPr>
        <w:t xml:space="preserve">                          (расшифровка подписи)</w:t>
      </w:r>
    </w:p>
    <w:p w:rsidR="001B260E" w:rsidRPr="001B260E" w:rsidRDefault="001B260E" w:rsidP="001B260E">
      <w:pPr>
        <w:widowControl w:val="0"/>
        <w:autoSpaceDE w:val="0"/>
        <w:autoSpaceDN w:val="0"/>
        <w:ind w:left="1416" w:firstLine="708"/>
        <w:contextualSpacing/>
        <w:jc w:val="both"/>
        <w:rPr>
          <w:rFonts w:ascii="Liberation Serif" w:hAnsi="Liberation Serif"/>
          <w:sz w:val="28"/>
          <w:szCs w:val="28"/>
        </w:rPr>
      </w:pPr>
    </w:p>
    <w:p w:rsidR="001B260E" w:rsidRPr="001B260E" w:rsidRDefault="001B260E" w:rsidP="001B260E">
      <w:pPr>
        <w:contextualSpacing/>
        <w:rPr>
          <w:rFonts w:ascii="Liberation Serif" w:hAnsi="Liberation Serif"/>
          <w:sz w:val="28"/>
          <w:szCs w:val="28"/>
        </w:rPr>
      </w:pPr>
      <w:r w:rsidRPr="001B260E">
        <w:rPr>
          <w:rFonts w:ascii="Liberation Serif" w:hAnsi="Liberation Serif"/>
          <w:sz w:val="28"/>
          <w:szCs w:val="28"/>
        </w:rPr>
        <w:br w:type="page"/>
      </w:r>
    </w:p>
    <w:p w:rsidR="001B260E" w:rsidRPr="001B260E" w:rsidRDefault="001B260E" w:rsidP="001B260E">
      <w:pPr>
        <w:pStyle w:val="ConsPlusNormal"/>
        <w:ind w:left="5103"/>
        <w:contextualSpacing/>
        <w:rPr>
          <w:sz w:val="28"/>
          <w:szCs w:val="28"/>
        </w:rPr>
      </w:pPr>
      <w:r w:rsidRPr="001B260E">
        <w:rPr>
          <w:sz w:val="28"/>
          <w:szCs w:val="28"/>
        </w:rPr>
        <w:lastRenderedPageBreak/>
        <w:t>Приложение № 4</w:t>
      </w:r>
    </w:p>
    <w:p w:rsidR="001B260E" w:rsidRPr="001B260E" w:rsidRDefault="001B260E" w:rsidP="001B260E">
      <w:pPr>
        <w:pStyle w:val="ConsPlusNormal"/>
        <w:ind w:left="5103"/>
        <w:contextualSpacing/>
        <w:rPr>
          <w:sz w:val="28"/>
          <w:szCs w:val="28"/>
        </w:rPr>
      </w:pPr>
      <w:r w:rsidRPr="001B260E">
        <w:rPr>
          <w:sz w:val="28"/>
          <w:szCs w:val="28"/>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pStyle w:val="ConsPlusNormal"/>
        <w:contextualSpacing/>
        <w:jc w:val="center"/>
        <w:rPr>
          <w:sz w:val="28"/>
          <w:szCs w:val="28"/>
        </w:rPr>
      </w:pPr>
    </w:p>
    <w:p w:rsidR="001B260E" w:rsidRPr="001B260E" w:rsidRDefault="001B260E" w:rsidP="001B260E">
      <w:pPr>
        <w:pStyle w:val="ConsPlusNormal"/>
        <w:contextualSpacing/>
        <w:jc w:val="center"/>
        <w:rPr>
          <w:sz w:val="28"/>
          <w:szCs w:val="28"/>
        </w:rPr>
      </w:pPr>
    </w:p>
    <w:p w:rsidR="001B260E" w:rsidRPr="001B260E" w:rsidRDefault="001B260E" w:rsidP="001B260E">
      <w:pPr>
        <w:pStyle w:val="ConsPlusNormal"/>
        <w:contextualSpacing/>
        <w:jc w:val="center"/>
        <w:rPr>
          <w:b/>
          <w:sz w:val="28"/>
          <w:szCs w:val="28"/>
        </w:rPr>
      </w:pPr>
      <w:r w:rsidRPr="001B260E">
        <w:rPr>
          <w:b/>
          <w:sz w:val="28"/>
          <w:szCs w:val="28"/>
        </w:rPr>
        <w:t>Заявка</w:t>
      </w:r>
    </w:p>
    <w:p w:rsidR="001B260E" w:rsidRPr="001B260E" w:rsidRDefault="001B260E" w:rsidP="001B260E">
      <w:pPr>
        <w:pStyle w:val="ConsPlusNormal"/>
        <w:contextualSpacing/>
        <w:jc w:val="center"/>
        <w:rPr>
          <w:b/>
          <w:sz w:val="28"/>
          <w:szCs w:val="28"/>
        </w:rPr>
      </w:pPr>
      <w:r w:rsidRPr="001B260E">
        <w:rPr>
          <w:b/>
          <w:sz w:val="28"/>
          <w:szCs w:val="28"/>
        </w:rPr>
        <w:t>на получение субсидии</w:t>
      </w:r>
    </w:p>
    <w:p w:rsidR="001B260E" w:rsidRPr="001B260E" w:rsidRDefault="001B260E" w:rsidP="001B260E">
      <w:pPr>
        <w:pStyle w:val="ConsPlusNormal"/>
        <w:contextualSpacing/>
        <w:jc w:val="center"/>
        <w:rPr>
          <w:b/>
          <w:sz w:val="28"/>
          <w:szCs w:val="28"/>
        </w:rPr>
      </w:pPr>
      <w:r w:rsidRPr="001B260E">
        <w:rPr>
          <w:b/>
          <w:sz w:val="28"/>
          <w:szCs w:val="28"/>
        </w:rPr>
        <w:t>_________________________________________</w:t>
      </w:r>
    </w:p>
    <w:p w:rsidR="001B260E" w:rsidRPr="001B260E" w:rsidRDefault="001B260E" w:rsidP="001B260E">
      <w:pPr>
        <w:pStyle w:val="ConsPlusNormal"/>
        <w:contextualSpacing/>
        <w:jc w:val="center"/>
        <w:rPr>
          <w:b/>
          <w:sz w:val="28"/>
          <w:szCs w:val="28"/>
        </w:rPr>
      </w:pPr>
      <w:r w:rsidRPr="001B260E">
        <w:rPr>
          <w:b/>
          <w:sz w:val="28"/>
          <w:szCs w:val="28"/>
        </w:rPr>
        <w:t>(наименование получателя субсидий)</w:t>
      </w:r>
    </w:p>
    <w:p w:rsidR="001B260E" w:rsidRPr="001B260E" w:rsidRDefault="001B260E" w:rsidP="001B260E">
      <w:pPr>
        <w:pStyle w:val="ConsPlusNormal"/>
        <w:contextualSpacing/>
        <w:jc w:val="center"/>
        <w:rPr>
          <w:b/>
          <w:sz w:val="28"/>
          <w:szCs w:val="28"/>
        </w:rPr>
      </w:pPr>
      <w:r w:rsidRPr="001B260E">
        <w:rPr>
          <w:b/>
          <w:sz w:val="28"/>
          <w:szCs w:val="28"/>
        </w:rPr>
        <w:t>на ____ квартал 20__ года</w:t>
      </w:r>
    </w:p>
    <w:p w:rsidR="001B260E" w:rsidRPr="001B260E" w:rsidRDefault="001B260E" w:rsidP="001B260E">
      <w:pPr>
        <w:pStyle w:val="ConsPlusNormal"/>
        <w:contextualSpacing/>
        <w:jc w:val="both"/>
        <w:rPr>
          <w:sz w:val="28"/>
          <w:szCs w:val="28"/>
        </w:rPr>
      </w:pPr>
    </w:p>
    <w:tbl>
      <w:tblPr>
        <w:tblStyle w:val="a7"/>
        <w:tblW w:w="0" w:type="auto"/>
        <w:tblLayout w:type="fixed"/>
        <w:tblLook w:val="04A0" w:firstRow="1" w:lastRow="0" w:firstColumn="1" w:lastColumn="0" w:noHBand="0" w:noVBand="1"/>
      </w:tblPr>
      <w:tblGrid>
        <w:gridCol w:w="794"/>
        <w:gridCol w:w="7281"/>
        <w:gridCol w:w="1559"/>
      </w:tblGrid>
      <w:tr w:rsidR="001B260E" w:rsidRPr="001B260E" w:rsidTr="00A521AB">
        <w:tc>
          <w:tcPr>
            <w:tcW w:w="794" w:type="dxa"/>
          </w:tcPr>
          <w:p w:rsidR="001B260E" w:rsidRPr="001B260E" w:rsidRDefault="001B260E" w:rsidP="00A521AB">
            <w:pPr>
              <w:pStyle w:val="ConsPlusNormal"/>
              <w:contextualSpacing/>
              <w:jc w:val="center"/>
              <w:rPr>
                <w:sz w:val="28"/>
                <w:szCs w:val="24"/>
              </w:rPr>
            </w:pPr>
            <w:r w:rsidRPr="001B260E">
              <w:rPr>
                <w:sz w:val="28"/>
                <w:szCs w:val="24"/>
              </w:rPr>
              <w:t>№ п/п</w:t>
            </w:r>
          </w:p>
        </w:tc>
        <w:tc>
          <w:tcPr>
            <w:tcW w:w="7281" w:type="dxa"/>
          </w:tcPr>
          <w:p w:rsidR="001B260E" w:rsidRPr="001B260E" w:rsidRDefault="001B260E" w:rsidP="00A521AB">
            <w:pPr>
              <w:pStyle w:val="ConsPlusNormal"/>
              <w:contextualSpacing/>
              <w:jc w:val="center"/>
              <w:rPr>
                <w:sz w:val="28"/>
                <w:szCs w:val="24"/>
              </w:rPr>
            </w:pPr>
            <w:r w:rsidRPr="001B260E">
              <w:rPr>
                <w:sz w:val="28"/>
                <w:szCs w:val="24"/>
              </w:rPr>
              <w:t>Наименование расходов</w:t>
            </w:r>
          </w:p>
        </w:tc>
        <w:tc>
          <w:tcPr>
            <w:tcW w:w="1559" w:type="dxa"/>
          </w:tcPr>
          <w:p w:rsidR="001B260E" w:rsidRPr="001B260E" w:rsidRDefault="001B260E" w:rsidP="00A521AB">
            <w:pPr>
              <w:pStyle w:val="ConsPlusNormal"/>
              <w:contextualSpacing/>
              <w:jc w:val="center"/>
              <w:rPr>
                <w:sz w:val="28"/>
                <w:szCs w:val="24"/>
              </w:rPr>
            </w:pPr>
            <w:r w:rsidRPr="001B260E">
              <w:rPr>
                <w:sz w:val="28"/>
                <w:szCs w:val="24"/>
              </w:rPr>
              <w:t>Сумма, руб.</w:t>
            </w:r>
          </w:p>
        </w:tc>
      </w:tr>
      <w:tr w:rsidR="001B260E" w:rsidRPr="001B260E" w:rsidTr="00A521AB">
        <w:tc>
          <w:tcPr>
            <w:tcW w:w="794" w:type="dxa"/>
          </w:tcPr>
          <w:p w:rsidR="001B260E" w:rsidRPr="001B260E" w:rsidRDefault="001B260E" w:rsidP="00A521AB">
            <w:pPr>
              <w:pStyle w:val="ConsPlusNormal"/>
              <w:contextualSpacing/>
              <w:jc w:val="center"/>
              <w:rPr>
                <w:sz w:val="28"/>
                <w:szCs w:val="24"/>
              </w:rPr>
            </w:pPr>
            <w:r w:rsidRPr="001B260E">
              <w:rPr>
                <w:sz w:val="28"/>
                <w:szCs w:val="24"/>
              </w:rPr>
              <w:t>1</w:t>
            </w:r>
          </w:p>
        </w:tc>
        <w:tc>
          <w:tcPr>
            <w:tcW w:w="7281" w:type="dxa"/>
          </w:tcPr>
          <w:p w:rsidR="001B260E" w:rsidRPr="001B260E" w:rsidRDefault="001B260E" w:rsidP="00A521AB">
            <w:pPr>
              <w:pStyle w:val="ConsPlusNormal"/>
              <w:contextualSpacing/>
              <w:jc w:val="center"/>
              <w:rPr>
                <w:sz w:val="28"/>
                <w:szCs w:val="24"/>
              </w:rPr>
            </w:pPr>
            <w:r w:rsidRPr="001B260E">
              <w:rPr>
                <w:sz w:val="28"/>
                <w:szCs w:val="24"/>
              </w:rPr>
              <w:t>2</w:t>
            </w:r>
          </w:p>
        </w:tc>
        <w:tc>
          <w:tcPr>
            <w:tcW w:w="1559" w:type="dxa"/>
          </w:tcPr>
          <w:p w:rsidR="001B260E" w:rsidRPr="001B260E" w:rsidRDefault="001B260E" w:rsidP="00A521AB">
            <w:pPr>
              <w:pStyle w:val="ConsPlusNormal"/>
              <w:contextualSpacing/>
              <w:jc w:val="center"/>
              <w:rPr>
                <w:sz w:val="28"/>
                <w:szCs w:val="24"/>
              </w:rPr>
            </w:pPr>
            <w:r w:rsidRPr="001B260E">
              <w:rPr>
                <w:sz w:val="28"/>
                <w:szCs w:val="24"/>
              </w:rPr>
              <w:t>3</w:t>
            </w:r>
          </w:p>
        </w:tc>
      </w:tr>
      <w:tr w:rsidR="001B260E" w:rsidRPr="001B260E" w:rsidTr="00A521AB">
        <w:trPr>
          <w:trHeight w:val="512"/>
        </w:trPr>
        <w:tc>
          <w:tcPr>
            <w:tcW w:w="794" w:type="dxa"/>
          </w:tcPr>
          <w:p w:rsidR="001B260E" w:rsidRPr="001B260E" w:rsidRDefault="001B260E" w:rsidP="00A521AB">
            <w:pPr>
              <w:pStyle w:val="ConsPlusNormal"/>
              <w:contextualSpacing/>
              <w:jc w:val="center"/>
              <w:rPr>
                <w:sz w:val="28"/>
                <w:szCs w:val="24"/>
              </w:rPr>
            </w:pPr>
            <w:r w:rsidRPr="001B260E">
              <w:rPr>
                <w:sz w:val="28"/>
                <w:szCs w:val="24"/>
              </w:rPr>
              <w:t>1.</w:t>
            </w:r>
          </w:p>
        </w:tc>
        <w:tc>
          <w:tcPr>
            <w:tcW w:w="7281" w:type="dxa"/>
          </w:tcPr>
          <w:p w:rsidR="001B260E" w:rsidRPr="001B260E" w:rsidRDefault="001B260E" w:rsidP="00A521AB">
            <w:pPr>
              <w:pStyle w:val="ConsPlusNormal"/>
              <w:contextualSpacing/>
              <w:rPr>
                <w:sz w:val="28"/>
                <w:szCs w:val="24"/>
              </w:rPr>
            </w:pPr>
            <w:r w:rsidRPr="001B260E">
              <w:rPr>
                <w:sz w:val="28"/>
                <w:szCs w:val="24"/>
              </w:rPr>
              <w:t>Остаток средств субсидии на счете на 01.__.20__ года</w:t>
            </w:r>
          </w:p>
        </w:tc>
        <w:tc>
          <w:tcPr>
            <w:tcW w:w="1559" w:type="dxa"/>
          </w:tcPr>
          <w:p w:rsidR="001B260E" w:rsidRPr="001B260E" w:rsidRDefault="001B260E" w:rsidP="00A521AB">
            <w:pPr>
              <w:pStyle w:val="ConsPlusNormal"/>
              <w:contextualSpacing/>
              <w:rPr>
                <w:sz w:val="28"/>
                <w:szCs w:val="24"/>
              </w:rPr>
            </w:pPr>
          </w:p>
        </w:tc>
      </w:tr>
      <w:tr w:rsidR="001B260E" w:rsidRPr="001B260E" w:rsidTr="00A521AB">
        <w:trPr>
          <w:trHeight w:val="1269"/>
        </w:trPr>
        <w:tc>
          <w:tcPr>
            <w:tcW w:w="794" w:type="dxa"/>
          </w:tcPr>
          <w:p w:rsidR="001B260E" w:rsidRPr="001B260E" w:rsidRDefault="001B260E" w:rsidP="00A521AB">
            <w:pPr>
              <w:pStyle w:val="ConsPlusNormal"/>
              <w:contextualSpacing/>
              <w:jc w:val="center"/>
              <w:rPr>
                <w:sz w:val="28"/>
                <w:szCs w:val="24"/>
              </w:rPr>
            </w:pPr>
            <w:r w:rsidRPr="001B260E">
              <w:rPr>
                <w:sz w:val="28"/>
                <w:szCs w:val="24"/>
              </w:rPr>
              <w:t>2.</w:t>
            </w:r>
          </w:p>
        </w:tc>
        <w:tc>
          <w:tcPr>
            <w:tcW w:w="7281" w:type="dxa"/>
          </w:tcPr>
          <w:p w:rsidR="001B260E" w:rsidRPr="001B260E" w:rsidRDefault="001B260E" w:rsidP="00A521AB">
            <w:pPr>
              <w:pStyle w:val="ConsPlusNormal"/>
              <w:contextualSpacing/>
              <w:rPr>
                <w:sz w:val="28"/>
                <w:szCs w:val="24"/>
              </w:rPr>
            </w:pPr>
            <w:r w:rsidRPr="001B260E">
              <w:rPr>
                <w:sz w:val="28"/>
                <w:szCs w:val="24"/>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1559" w:type="dxa"/>
          </w:tcPr>
          <w:p w:rsidR="001B260E" w:rsidRPr="001B260E" w:rsidRDefault="001B260E" w:rsidP="00A521AB">
            <w:pPr>
              <w:pStyle w:val="ConsPlusNormal"/>
              <w:contextualSpacing/>
              <w:rPr>
                <w:sz w:val="28"/>
                <w:szCs w:val="24"/>
              </w:rPr>
            </w:pPr>
          </w:p>
        </w:tc>
      </w:tr>
      <w:tr w:rsidR="001B260E" w:rsidRPr="001B260E" w:rsidTr="00A521AB">
        <w:trPr>
          <w:trHeight w:val="975"/>
        </w:trPr>
        <w:tc>
          <w:tcPr>
            <w:tcW w:w="794" w:type="dxa"/>
          </w:tcPr>
          <w:p w:rsidR="001B260E" w:rsidRPr="001B260E" w:rsidRDefault="001B260E" w:rsidP="00A521AB">
            <w:pPr>
              <w:pStyle w:val="ConsPlusNormal"/>
              <w:contextualSpacing/>
              <w:jc w:val="center"/>
              <w:rPr>
                <w:sz w:val="28"/>
                <w:szCs w:val="24"/>
              </w:rPr>
            </w:pPr>
            <w:r w:rsidRPr="001B260E">
              <w:rPr>
                <w:sz w:val="28"/>
                <w:szCs w:val="24"/>
              </w:rPr>
              <w:t>3.</w:t>
            </w:r>
          </w:p>
        </w:tc>
        <w:tc>
          <w:tcPr>
            <w:tcW w:w="7281" w:type="dxa"/>
          </w:tcPr>
          <w:p w:rsidR="001B260E" w:rsidRPr="001B260E" w:rsidRDefault="001B260E" w:rsidP="00A521AB">
            <w:pPr>
              <w:pStyle w:val="ConsPlusNormal"/>
              <w:contextualSpacing/>
              <w:rPr>
                <w:sz w:val="28"/>
                <w:szCs w:val="24"/>
              </w:rPr>
            </w:pPr>
            <w:r w:rsidRPr="001B260E">
              <w:rPr>
                <w:sz w:val="28"/>
                <w:szCs w:val="24"/>
              </w:rPr>
              <w:t>Расходы, подлежащие финансированию, связанные с реализацией мероприятий, организуемых для достижения уставных целей и задач</w:t>
            </w:r>
          </w:p>
        </w:tc>
        <w:tc>
          <w:tcPr>
            <w:tcW w:w="1559" w:type="dxa"/>
          </w:tcPr>
          <w:p w:rsidR="001B260E" w:rsidRPr="001B260E" w:rsidRDefault="001B260E" w:rsidP="00A521AB">
            <w:pPr>
              <w:pStyle w:val="ConsPlusNormal"/>
              <w:contextualSpacing/>
              <w:rPr>
                <w:sz w:val="28"/>
                <w:szCs w:val="24"/>
              </w:rPr>
            </w:pPr>
          </w:p>
        </w:tc>
      </w:tr>
      <w:tr w:rsidR="001B260E" w:rsidRPr="001B260E" w:rsidTr="00A521AB">
        <w:trPr>
          <w:trHeight w:val="706"/>
        </w:trPr>
        <w:tc>
          <w:tcPr>
            <w:tcW w:w="794" w:type="dxa"/>
          </w:tcPr>
          <w:p w:rsidR="001B260E" w:rsidRPr="001B260E" w:rsidRDefault="001B260E" w:rsidP="00A521AB">
            <w:pPr>
              <w:pStyle w:val="ConsPlusNormal"/>
              <w:contextualSpacing/>
              <w:jc w:val="center"/>
              <w:rPr>
                <w:sz w:val="28"/>
                <w:szCs w:val="24"/>
              </w:rPr>
            </w:pPr>
            <w:r w:rsidRPr="001B260E">
              <w:rPr>
                <w:sz w:val="28"/>
                <w:szCs w:val="24"/>
              </w:rPr>
              <w:t>4.</w:t>
            </w:r>
          </w:p>
        </w:tc>
        <w:tc>
          <w:tcPr>
            <w:tcW w:w="7281" w:type="dxa"/>
          </w:tcPr>
          <w:p w:rsidR="001B260E" w:rsidRPr="001B260E" w:rsidRDefault="001B260E" w:rsidP="00A521AB">
            <w:pPr>
              <w:pStyle w:val="ConsPlusNormal"/>
              <w:contextualSpacing/>
              <w:rPr>
                <w:sz w:val="28"/>
                <w:szCs w:val="24"/>
              </w:rPr>
            </w:pPr>
            <w:r w:rsidRPr="001B260E">
              <w:rPr>
                <w:sz w:val="28"/>
                <w:szCs w:val="24"/>
              </w:rPr>
              <w:t xml:space="preserve">Расходы, подлежащие финансированию, связанные с обеспечением деятельности </w:t>
            </w:r>
          </w:p>
        </w:tc>
        <w:tc>
          <w:tcPr>
            <w:tcW w:w="1559" w:type="dxa"/>
          </w:tcPr>
          <w:p w:rsidR="001B260E" w:rsidRPr="001B260E" w:rsidRDefault="001B260E" w:rsidP="00A521AB">
            <w:pPr>
              <w:pStyle w:val="ConsPlusNormal"/>
              <w:contextualSpacing/>
              <w:rPr>
                <w:sz w:val="28"/>
                <w:szCs w:val="24"/>
              </w:rPr>
            </w:pPr>
          </w:p>
        </w:tc>
      </w:tr>
      <w:tr w:rsidR="001B260E" w:rsidRPr="001B260E" w:rsidTr="00A521AB">
        <w:trPr>
          <w:trHeight w:val="418"/>
        </w:trPr>
        <w:tc>
          <w:tcPr>
            <w:tcW w:w="794" w:type="dxa"/>
          </w:tcPr>
          <w:p w:rsidR="001B260E" w:rsidRPr="001B260E" w:rsidRDefault="001B260E" w:rsidP="00A521AB">
            <w:pPr>
              <w:pStyle w:val="ConsPlusNormal"/>
              <w:contextualSpacing/>
              <w:jc w:val="center"/>
              <w:rPr>
                <w:sz w:val="28"/>
                <w:szCs w:val="24"/>
              </w:rPr>
            </w:pPr>
            <w:r w:rsidRPr="001B260E">
              <w:rPr>
                <w:sz w:val="28"/>
                <w:szCs w:val="24"/>
              </w:rPr>
              <w:t>5.</w:t>
            </w:r>
          </w:p>
        </w:tc>
        <w:tc>
          <w:tcPr>
            <w:tcW w:w="7281" w:type="dxa"/>
          </w:tcPr>
          <w:p w:rsidR="001B260E" w:rsidRPr="001B260E" w:rsidRDefault="001B260E" w:rsidP="00A521AB">
            <w:pPr>
              <w:pStyle w:val="ConsPlusNormal"/>
              <w:contextualSpacing/>
              <w:rPr>
                <w:sz w:val="28"/>
                <w:szCs w:val="24"/>
              </w:rPr>
            </w:pPr>
            <w:r w:rsidRPr="001B260E">
              <w:rPr>
                <w:sz w:val="28"/>
                <w:szCs w:val="24"/>
              </w:rPr>
              <w:t>Итого к перечислению</w:t>
            </w:r>
          </w:p>
        </w:tc>
        <w:tc>
          <w:tcPr>
            <w:tcW w:w="1559" w:type="dxa"/>
          </w:tcPr>
          <w:p w:rsidR="001B260E" w:rsidRPr="001B260E" w:rsidRDefault="001B260E" w:rsidP="00A521AB">
            <w:pPr>
              <w:pStyle w:val="ConsPlusNormal"/>
              <w:contextualSpacing/>
              <w:rPr>
                <w:sz w:val="28"/>
                <w:szCs w:val="24"/>
              </w:rPr>
            </w:pPr>
          </w:p>
        </w:tc>
      </w:tr>
    </w:tbl>
    <w:p w:rsidR="001B260E" w:rsidRPr="001B260E" w:rsidRDefault="001B260E" w:rsidP="001B260E">
      <w:pPr>
        <w:pStyle w:val="ConsPlusNormal"/>
        <w:contextualSpacing/>
        <w:jc w:val="both"/>
        <w:rPr>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p>
    <w:p w:rsidR="001B260E" w:rsidRPr="001B260E" w:rsidRDefault="001B260E" w:rsidP="001B260E">
      <w:pPr>
        <w:widowControl w:val="0"/>
        <w:autoSpaceDE w:val="0"/>
        <w:autoSpaceDN w:val="0"/>
        <w:ind w:firstLine="567"/>
        <w:contextualSpacing/>
        <w:jc w:val="both"/>
        <w:rPr>
          <w:rFonts w:ascii="Liberation Serif" w:hAnsi="Liberation Serif"/>
          <w:sz w:val="28"/>
          <w:szCs w:val="28"/>
        </w:rPr>
      </w:pPr>
      <w:r w:rsidRPr="001B260E">
        <w:rPr>
          <w:rFonts w:ascii="Liberation Serif" w:hAnsi="Liberation Serif"/>
          <w:sz w:val="28"/>
          <w:szCs w:val="28"/>
        </w:rPr>
        <w:t>Руководитель ______________ _______________________________</w:t>
      </w:r>
    </w:p>
    <w:p w:rsidR="001B260E" w:rsidRPr="001B260E" w:rsidRDefault="001B260E" w:rsidP="001B260E">
      <w:pPr>
        <w:widowControl w:val="0"/>
        <w:autoSpaceDE w:val="0"/>
        <w:autoSpaceDN w:val="0"/>
        <w:ind w:left="1416" w:firstLine="708"/>
        <w:contextualSpacing/>
        <w:jc w:val="both"/>
        <w:rPr>
          <w:rFonts w:ascii="Liberation Serif" w:hAnsi="Liberation Serif"/>
          <w:i/>
          <w:sz w:val="20"/>
          <w:szCs w:val="20"/>
        </w:rPr>
      </w:pPr>
      <w:r w:rsidRPr="001B260E">
        <w:rPr>
          <w:rFonts w:ascii="Liberation Serif" w:hAnsi="Liberation Serif"/>
          <w:i/>
          <w:sz w:val="20"/>
          <w:szCs w:val="20"/>
        </w:rPr>
        <w:t xml:space="preserve">          (</w:t>
      </w:r>
      <w:proofErr w:type="gramStart"/>
      <w:r w:rsidRPr="001B260E">
        <w:rPr>
          <w:rFonts w:ascii="Liberation Serif" w:hAnsi="Liberation Serif"/>
          <w:i/>
          <w:sz w:val="20"/>
          <w:szCs w:val="20"/>
        </w:rPr>
        <w:t xml:space="preserve">подпись)   </w:t>
      </w:r>
      <w:proofErr w:type="gramEnd"/>
      <w:r w:rsidRPr="001B260E">
        <w:rPr>
          <w:rFonts w:ascii="Liberation Serif" w:hAnsi="Liberation Serif"/>
          <w:i/>
          <w:sz w:val="20"/>
          <w:szCs w:val="20"/>
        </w:rPr>
        <w:t xml:space="preserve">                                (расшифровка подписи)</w:t>
      </w:r>
    </w:p>
    <w:p w:rsidR="001B260E" w:rsidRPr="001B260E" w:rsidRDefault="001B260E" w:rsidP="001B260E">
      <w:pPr>
        <w:widowControl w:val="0"/>
        <w:autoSpaceDE w:val="0"/>
        <w:autoSpaceDN w:val="0"/>
        <w:ind w:left="1416" w:firstLine="708"/>
        <w:contextualSpacing/>
        <w:jc w:val="both"/>
        <w:rPr>
          <w:rFonts w:ascii="Liberation Serif" w:hAnsi="Liberation Serif"/>
          <w:sz w:val="28"/>
          <w:szCs w:val="28"/>
        </w:rPr>
      </w:pPr>
    </w:p>
    <w:p w:rsidR="001B260E" w:rsidRPr="001B260E" w:rsidRDefault="001B260E" w:rsidP="001B260E">
      <w:pPr>
        <w:pStyle w:val="ConsPlusNormal"/>
        <w:ind w:firstLine="567"/>
        <w:contextualSpacing/>
        <w:rPr>
          <w:sz w:val="28"/>
          <w:szCs w:val="28"/>
        </w:rPr>
      </w:pPr>
      <w:r w:rsidRPr="001B260E">
        <w:rPr>
          <w:sz w:val="28"/>
          <w:szCs w:val="28"/>
        </w:rPr>
        <w:t>________________</w:t>
      </w:r>
      <w:r w:rsidRPr="001B260E">
        <w:rPr>
          <w:sz w:val="28"/>
          <w:szCs w:val="28"/>
        </w:rPr>
        <w:tab/>
        <w:t xml:space="preserve"> Дата</w:t>
      </w:r>
    </w:p>
    <w:p w:rsidR="001B260E" w:rsidRPr="001B260E" w:rsidRDefault="001B260E" w:rsidP="001B260E">
      <w:pPr>
        <w:contextualSpacing/>
        <w:rPr>
          <w:rFonts w:ascii="Liberation Serif" w:hAnsi="Liberation Serif"/>
          <w:sz w:val="28"/>
          <w:szCs w:val="28"/>
          <w:highlight w:val="yellow"/>
        </w:rPr>
      </w:pPr>
    </w:p>
    <w:p w:rsidR="001B260E" w:rsidRPr="001B260E" w:rsidRDefault="001B260E">
      <w:pPr>
        <w:spacing w:after="160" w:line="259" w:lineRule="auto"/>
        <w:rPr>
          <w:rFonts w:ascii="Liberation Serif" w:hAnsi="Liberation Serif"/>
        </w:rPr>
      </w:pPr>
      <w:r w:rsidRPr="001B260E">
        <w:rPr>
          <w:rFonts w:ascii="Liberation Serif" w:hAnsi="Liberation Serif"/>
        </w:rPr>
        <w:br w:type="page"/>
      </w:r>
    </w:p>
    <w:p w:rsidR="001B260E" w:rsidRPr="001B260E" w:rsidRDefault="001B260E" w:rsidP="001B260E">
      <w:pPr>
        <w:ind w:left="5103"/>
        <w:rPr>
          <w:rFonts w:ascii="Liberation Serif" w:hAnsi="Liberation Serif" w:cs="Liberation Serif"/>
          <w:sz w:val="28"/>
          <w:szCs w:val="28"/>
        </w:rPr>
      </w:pPr>
      <w:r w:rsidRPr="001B260E">
        <w:rPr>
          <w:rFonts w:ascii="Liberation Serif" w:hAnsi="Liberation Serif" w:cs="Liberation Serif"/>
          <w:sz w:val="28"/>
          <w:szCs w:val="28"/>
        </w:rPr>
        <w:lastRenderedPageBreak/>
        <w:t>УТВЕРЖДЕН</w:t>
      </w:r>
    </w:p>
    <w:p w:rsidR="001B260E" w:rsidRPr="001B260E" w:rsidRDefault="001B260E" w:rsidP="001B260E">
      <w:pPr>
        <w:ind w:left="5103"/>
        <w:rPr>
          <w:rFonts w:ascii="Liberation Serif" w:hAnsi="Liberation Serif" w:cs="Liberation Serif"/>
          <w:sz w:val="28"/>
          <w:szCs w:val="28"/>
        </w:rPr>
      </w:pPr>
      <w:r w:rsidRPr="001B260E">
        <w:rPr>
          <w:rFonts w:ascii="Liberation Serif" w:hAnsi="Liberation Serif" w:cs="Liberation Serif"/>
          <w:sz w:val="28"/>
          <w:szCs w:val="28"/>
        </w:rPr>
        <w:t>постановлением администрации</w:t>
      </w:r>
    </w:p>
    <w:p w:rsidR="001B260E" w:rsidRPr="001B260E" w:rsidRDefault="001B260E" w:rsidP="001B260E">
      <w:pPr>
        <w:ind w:left="5103"/>
        <w:rPr>
          <w:rFonts w:ascii="Liberation Serif" w:hAnsi="Liberation Serif" w:cs="Liberation Serif"/>
          <w:sz w:val="28"/>
          <w:szCs w:val="28"/>
        </w:rPr>
      </w:pPr>
      <w:r w:rsidRPr="001B260E">
        <w:rPr>
          <w:rFonts w:ascii="Liberation Serif" w:hAnsi="Liberation Serif" w:cs="Liberation Serif"/>
          <w:sz w:val="28"/>
          <w:szCs w:val="28"/>
        </w:rPr>
        <w:t>городского округа Верхняя Пышма</w:t>
      </w:r>
    </w:p>
    <w:p w:rsidR="001B260E" w:rsidRPr="001B260E" w:rsidRDefault="001B260E" w:rsidP="001B260E">
      <w:pPr>
        <w:ind w:left="5103"/>
        <w:rPr>
          <w:rFonts w:ascii="Liberation Serif" w:hAnsi="Liberation Serif" w:cs="Liberation Serif"/>
          <w:sz w:val="28"/>
          <w:szCs w:val="28"/>
        </w:rPr>
      </w:pPr>
      <w:r w:rsidRPr="001B260E">
        <w:rPr>
          <w:rFonts w:ascii="Liberation Serif" w:hAnsi="Liberation Serif" w:cs="Liberation Serif"/>
          <w:sz w:val="28"/>
          <w:szCs w:val="28"/>
        </w:rPr>
        <w:t>от __________________ № _______</w:t>
      </w:r>
    </w:p>
    <w:p w:rsidR="001B260E" w:rsidRPr="001B260E" w:rsidRDefault="001B260E" w:rsidP="001B260E">
      <w:pPr>
        <w:ind w:left="5103"/>
        <w:rPr>
          <w:rFonts w:ascii="Liberation Serif" w:hAnsi="Liberation Serif" w:cs="Liberation Serif"/>
          <w:sz w:val="28"/>
          <w:szCs w:val="28"/>
        </w:rPr>
      </w:pPr>
      <w:bookmarkStart w:id="6" w:name="_GoBack"/>
      <w:bookmarkEnd w:id="6"/>
    </w:p>
    <w:p w:rsidR="001B260E" w:rsidRPr="001B260E" w:rsidRDefault="001B260E" w:rsidP="001B260E">
      <w:pPr>
        <w:ind w:left="5103"/>
        <w:rPr>
          <w:rFonts w:ascii="Liberation Serif" w:hAnsi="Liberation Serif" w:cs="Liberation Serif"/>
          <w:sz w:val="28"/>
          <w:szCs w:val="28"/>
        </w:rPr>
      </w:pPr>
    </w:p>
    <w:p w:rsidR="001B260E" w:rsidRPr="001B260E" w:rsidRDefault="001B260E" w:rsidP="001B260E">
      <w:pPr>
        <w:widowControl w:val="0"/>
        <w:autoSpaceDE w:val="0"/>
        <w:autoSpaceDN w:val="0"/>
        <w:jc w:val="center"/>
        <w:rPr>
          <w:rFonts w:ascii="Liberation Serif" w:hAnsi="Liberation Serif"/>
          <w:b/>
          <w:sz w:val="28"/>
          <w:szCs w:val="28"/>
        </w:rPr>
      </w:pPr>
      <w:r w:rsidRPr="001B260E">
        <w:rPr>
          <w:rFonts w:ascii="Liberation Serif" w:hAnsi="Liberation Serif"/>
          <w:b/>
          <w:sz w:val="28"/>
          <w:szCs w:val="28"/>
        </w:rPr>
        <w:t>СОСТАВ</w:t>
      </w:r>
    </w:p>
    <w:p w:rsidR="001B260E" w:rsidRPr="001B260E" w:rsidRDefault="001B260E" w:rsidP="001B260E">
      <w:pPr>
        <w:widowControl w:val="0"/>
        <w:autoSpaceDE w:val="0"/>
        <w:autoSpaceDN w:val="0"/>
        <w:jc w:val="center"/>
        <w:rPr>
          <w:rFonts w:ascii="Liberation Serif" w:hAnsi="Liberation Serif"/>
          <w:b/>
          <w:sz w:val="28"/>
          <w:szCs w:val="28"/>
        </w:rPr>
      </w:pPr>
      <w:r w:rsidRPr="001B260E">
        <w:rPr>
          <w:rFonts w:ascii="Liberation Serif" w:hAnsi="Liberation Serif"/>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1B260E" w:rsidRPr="001B260E" w:rsidRDefault="001B260E" w:rsidP="001B260E">
      <w:pPr>
        <w:widowControl w:val="0"/>
        <w:autoSpaceDE w:val="0"/>
        <w:autoSpaceDN w:val="0"/>
        <w:ind w:firstLine="567"/>
        <w:jc w:val="center"/>
        <w:rPr>
          <w:rFonts w:ascii="Liberation Serif" w:hAnsi="Liberation Serif"/>
          <w:b/>
          <w:sz w:val="28"/>
          <w:szCs w:val="28"/>
        </w:rPr>
      </w:pPr>
    </w:p>
    <w:tbl>
      <w:tblPr>
        <w:tblW w:w="5000" w:type="pct"/>
        <w:tblLook w:val="04A0" w:firstRow="1" w:lastRow="0" w:firstColumn="1" w:lastColumn="0" w:noHBand="0" w:noVBand="1"/>
      </w:tblPr>
      <w:tblGrid>
        <w:gridCol w:w="2537"/>
        <w:gridCol w:w="422"/>
        <w:gridCol w:w="6622"/>
      </w:tblGrid>
      <w:tr w:rsidR="001B260E" w:rsidRPr="001B260E" w:rsidTr="00A521AB">
        <w:tc>
          <w:tcPr>
            <w:tcW w:w="1324" w:type="pct"/>
            <w:shd w:val="clear" w:color="auto" w:fill="auto"/>
          </w:tcPr>
          <w:p w:rsidR="001B260E" w:rsidRPr="001B260E" w:rsidRDefault="001B260E" w:rsidP="00A521AB">
            <w:pPr>
              <w:rPr>
                <w:rFonts w:ascii="Liberation Serif" w:hAnsi="Liberation Serif" w:cs="Liberation Serif"/>
                <w:sz w:val="28"/>
                <w:szCs w:val="28"/>
              </w:rPr>
            </w:pPr>
            <w:proofErr w:type="spellStart"/>
            <w:r w:rsidRPr="001B260E">
              <w:rPr>
                <w:rFonts w:ascii="Liberation Serif" w:hAnsi="Liberation Serif" w:cs="Liberation Serif"/>
                <w:sz w:val="28"/>
                <w:szCs w:val="28"/>
              </w:rPr>
              <w:t>Выгодский</w:t>
            </w:r>
            <w:proofErr w:type="spellEnd"/>
            <w:r w:rsidRPr="001B260E">
              <w:rPr>
                <w:rFonts w:ascii="Liberation Serif" w:hAnsi="Liberation Serif" w:cs="Liberation Serif"/>
                <w:sz w:val="28"/>
                <w:szCs w:val="28"/>
              </w:rPr>
              <w:t xml:space="preserve"> П.Я.</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заместитель главы администрации городского округа Верхняя Пышма по социальным вопросам, председатель комиссии;</w:t>
            </w:r>
          </w:p>
        </w:tc>
      </w:tr>
      <w:tr w:rsidR="001B260E" w:rsidRPr="001B260E" w:rsidTr="00A521AB">
        <w:tc>
          <w:tcPr>
            <w:tcW w:w="1324" w:type="pct"/>
            <w:shd w:val="clear" w:color="auto" w:fill="auto"/>
          </w:tcPr>
          <w:p w:rsidR="001B260E" w:rsidRPr="001B260E" w:rsidRDefault="001B260E" w:rsidP="00A521AB">
            <w:pPr>
              <w:rPr>
                <w:rFonts w:ascii="Liberation Serif" w:hAnsi="Liberation Serif" w:cs="Liberation Serif"/>
                <w:sz w:val="28"/>
                <w:szCs w:val="28"/>
              </w:rPr>
            </w:pPr>
            <w:proofErr w:type="spellStart"/>
            <w:r w:rsidRPr="001B260E">
              <w:rPr>
                <w:rFonts w:ascii="Liberation Serif" w:hAnsi="Liberation Serif" w:cs="Liberation Serif"/>
                <w:sz w:val="28"/>
                <w:szCs w:val="28"/>
              </w:rPr>
              <w:t>Ряжкина</w:t>
            </w:r>
            <w:proofErr w:type="spellEnd"/>
            <w:r w:rsidRPr="001B260E">
              <w:rPr>
                <w:rFonts w:ascii="Liberation Serif" w:hAnsi="Liberation Serif" w:cs="Liberation Serif"/>
                <w:sz w:val="28"/>
                <w:szCs w:val="28"/>
              </w:rPr>
              <w:t xml:space="preserve"> М.С.</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заместитель главы администрации городского округа Верхняя Пышма по экономике и финансам, заместитель председателя комиссии;</w:t>
            </w:r>
          </w:p>
        </w:tc>
      </w:tr>
      <w:tr w:rsidR="001B260E" w:rsidRPr="001B260E" w:rsidTr="00A521AB">
        <w:tc>
          <w:tcPr>
            <w:tcW w:w="1324" w:type="pct"/>
            <w:shd w:val="clear" w:color="auto" w:fill="auto"/>
          </w:tcPr>
          <w:p w:rsidR="001B260E" w:rsidRPr="001B260E" w:rsidRDefault="001B260E" w:rsidP="00A521AB">
            <w:pPr>
              <w:rPr>
                <w:rFonts w:ascii="Liberation Serif" w:hAnsi="Liberation Serif" w:cs="Liberation Serif"/>
                <w:sz w:val="28"/>
                <w:szCs w:val="28"/>
              </w:rPr>
            </w:pPr>
            <w:proofErr w:type="spellStart"/>
            <w:r w:rsidRPr="001B260E">
              <w:rPr>
                <w:rFonts w:ascii="Liberation Serif" w:hAnsi="Liberation Serif" w:cs="Liberation Serif"/>
                <w:sz w:val="28"/>
                <w:szCs w:val="28"/>
              </w:rPr>
              <w:t>Мосунова</w:t>
            </w:r>
            <w:proofErr w:type="spellEnd"/>
            <w:r w:rsidRPr="001B260E">
              <w:rPr>
                <w:rFonts w:ascii="Liberation Serif" w:hAnsi="Liberation Serif" w:cs="Liberation Serif"/>
                <w:sz w:val="28"/>
                <w:szCs w:val="28"/>
              </w:rPr>
              <w:t xml:space="preserve"> О.В.</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начальник Финансового управления администрации городского округа Верхняя Пышма;</w:t>
            </w:r>
          </w:p>
        </w:tc>
      </w:tr>
      <w:tr w:rsidR="001B260E" w:rsidRPr="001B260E" w:rsidTr="00A521AB">
        <w:tc>
          <w:tcPr>
            <w:tcW w:w="1324"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Спирина З.И.</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начальник отдела социальной политики администрации городского округа Верхняя Пышма;</w:t>
            </w:r>
          </w:p>
        </w:tc>
      </w:tr>
      <w:tr w:rsidR="001B260E" w:rsidRPr="001B260E" w:rsidTr="00A521AB">
        <w:tc>
          <w:tcPr>
            <w:tcW w:w="1324"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Отто Е.А.</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w:t>
            </w:r>
          </w:p>
        </w:tc>
      </w:tr>
      <w:tr w:rsidR="001B260E" w:rsidRPr="001B260E" w:rsidTr="00A521AB">
        <w:trPr>
          <w:trHeight w:val="418"/>
        </w:trPr>
        <w:tc>
          <w:tcPr>
            <w:tcW w:w="1324" w:type="pct"/>
            <w:shd w:val="clear" w:color="auto" w:fill="auto"/>
          </w:tcPr>
          <w:p w:rsidR="001B260E" w:rsidRPr="001B260E" w:rsidRDefault="001B260E" w:rsidP="00A521AB">
            <w:pPr>
              <w:rPr>
                <w:rFonts w:ascii="Liberation Serif" w:hAnsi="Liberation Serif" w:cs="Liberation Serif"/>
                <w:sz w:val="28"/>
                <w:szCs w:val="28"/>
              </w:rPr>
            </w:pPr>
            <w:proofErr w:type="spellStart"/>
            <w:r w:rsidRPr="001B260E">
              <w:rPr>
                <w:rFonts w:ascii="Liberation Serif" w:hAnsi="Liberation Serif" w:cs="Liberation Serif"/>
                <w:sz w:val="28"/>
                <w:szCs w:val="28"/>
              </w:rPr>
              <w:t>Суманеева</w:t>
            </w:r>
            <w:proofErr w:type="spellEnd"/>
            <w:r w:rsidRPr="001B260E">
              <w:rPr>
                <w:rFonts w:ascii="Liberation Serif" w:hAnsi="Liberation Serif" w:cs="Liberation Serif"/>
                <w:sz w:val="28"/>
                <w:szCs w:val="28"/>
              </w:rPr>
              <w:t xml:space="preserve"> Т.В.</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главный специалист отдела социальной политики администрации городского округа Верхняя Пышма, секретарь комиссии;</w:t>
            </w:r>
          </w:p>
        </w:tc>
      </w:tr>
      <w:tr w:rsidR="001B260E" w:rsidRPr="001B260E" w:rsidTr="00A521AB">
        <w:trPr>
          <w:trHeight w:val="418"/>
        </w:trPr>
        <w:tc>
          <w:tcPr>
            <w:tcW w:w="1324" w:type="pct"/>
            <w:shd w:val="clear" w:color="auto" w:fill="auto"/>
          </w:tcPr>
          <w:p w:rsidR="001B260E" w:rsidRPr="001B260E" w:rsidRDefault="001B260E" w:rsidP="00A521AB">
            <w:pPr>
              <w:rPr>
                <w:rFonts w:ascii="Liberation Serif" w:hAnsi="Liberation Serif" w:cs="Liberation Serif"/>
                <w:sz w:val="28"/>
                <w:szCs w:val="28"/>
              </w:rPr>
            </w:pPr>
            <w:proofErr w:type="spellStart"/>
            <w:r w:rsidRPr="001B260E">
              <w:rPr>
                <w:rFonts w:ascii="Liberation Serif" w:hAnsi="Liberation Serif" w:cs="Liberation Serif"/>
                <w:sz w:val="28"/>
                <w:szCs w:val="28"/>
              </w:rPr>
              <w:t>Чепуштанова</w:t>
            </w:r>
            <w:proofErr w:type="spellEnd"/>
            <w:r w:rsidRPr="001B260E">
              <w:rPr>
                <w:rFonts w:ascii="Liberation Serif" w:hAnsi="Liberation Serif" w:cs="Liberation Serif"/>
                <w:sz w:val="28"/>
                <w:szCs w:val="28"/>
              </w:rPr>
              <w:t xml:space="preserve"> Н.А.</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начальник территориального отраслевого исполнительного органа государственной власти Свердловской области – Управления социальной политики Свердловской области № 23 (по согласованию)</w:t>
            </w:r>
          </w:p>
        </w:tc>
      </w:tr>
      <w:tr w:rsidR="001B260E" w:rsidRPr="001B260E" w:rsidTr="00A521AB">
        <w:trPr>
          <w:trHeight w:val="418"/>
        </w:trPr>
        <w:tc>
          <w:tcPr>
            <w:tcW w:w="1324"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Пестова Т.П.</w:t>
            </w:r>
          </w:p>
        </w:tc>
        <w:tc>
          <w:tcPr>
            <w:tcW w:w="220"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w:t>
            </w:r>
          </w:p>
        </w:tc>
        <w:tc>
          <w:tcPr>
            <w:tcW w:w="3456" w:type="pct"/>
            <w:shd w:val="clear" w:color="auto" w:fill="auto"/>
          </w:tcPr>
          <w:p w:rsidR="001B260E" w:rsidRPr="001B260E" w:rsidRDefault="001B260E" w:rsidP="00A521AB">
            <w:pPr>
              <w:rPr>
                <w:rFonts w:ascii="Liberation Serif" w:hAnsi="Liberation Serif" w:cs="Liberation Serif"/>
                <w:sz w:val="28"/>
                <w:szCs w:val="28"/>
              </w:rPr>
            </w:pPr>
            <w:r w:rsidRPr="001B260E">
              <w:rPr>
                <w:rFonts w:ascii="Liberation Serif" w:hAnsi="Liberation Serif" w:cs="Liberation Serif"/>
                <w:sz w:val="28"/>
                <w:szCs w:val="28"/>
              </w:rPr>
              <w:t>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bl>
    <w:p w:rsidR="001B260E" w:rsidRPr="001B260E" w:rsidRDefault="001B260E" w:rsidP="001B260E">
      <w:pPr>
        <w:rPr>
          <w:rFonts w:ascii="Liberation Serif" w:hAnsi="Liberation Serif" w:cs="Liberation Serif"/>
          <w:sz w:val="28"/>
          <w:szCs w:val="28"/>
          <w:highlight w:val="yellow"/>
        </w:rPr>
      </w:pPr>
    </w:p>
    <w:p w:rsidR="001B260E" w:rsidRPr="001B260E" w:rsidRDefault="001B260E" w:rsidP="001B260E">
      <w:pPr>
        <w:rPr>
          <w:rFonts w:ascii="Liberation Serif" w:hAnsi="Liberation Serif"/>
        </w:rPr>
      </w:pPr>
    </w:p>
    <w:p w:rsidR="0092558F" w:rsidRPr="001B260E" w:rsidRDefault="0092558F">
      <w:pPr>
        <w:rPr>
          <w:rFonts w:ascii="Liberation Serif" w:hAnsi="Liberation Serif"/>
        </w:rPr>
      </w:pPr>
    </w:p>
    <w:sectPr w:rsidR="0092558F" w:rsidRPr="001B260E" w:rsidSect="009F482A">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306" w:rsidRDefault="00402306" w:rsidP="001B260E">
      <w:r>
        <w:separator/>
      </w:r>
    </w:p>
  </w:endnote>
  <w:endnote w:type="continuationSeparator" w:id="0">
    <w:p w:rsidR="00402306" w:rsidRDefault="00402306" w:rsidP="001B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306" w:rsidRDefault="00402306" w:rsidP="001B260E">
      <w:r>
        <w:separator/>
      </w:r>
    </w:p>
  </w:footnote>
  <w:footnote w:type="continuationSeparator" w:id="0">
    <w:p w:rsidR="00402306" w:rsidRDefault="00402306" w:rsidP="001B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402306" w:rsidP="00810AAA">
    <w:pPr>
      <w:pStyle w:val="a3"/>
      <w:jc w:val="center"/>
    </w:pPr>
    <w:permStart w:id="1614157890" w:edGrp="everyone"/>
    <w:permEnd w:id="161415789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36A25"/>
    <w:multiLevelType w:val="hybridMultilevel"/>
    <w:tmpl w:val="3FDA1576"/>
    <w:lvl w:ilvl="0" w:tplc="6466099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00"/>
    <w:rsid w:val="001B260E"/>
    <w:rsid w:val="00402306"/>
    <w:rsid w:val="0092558F"/>
    <w:rsid w:val="00B04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38E1"/>
  <w15:chartTrackingRefBased/>
  <w15:docId w15:val="{3239EEBE-92B0-4EC5-AB37-08F72375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60E"/>
    <w:pPr>
      <w:tabs>
        <w:tab w:val="center" w:pos="4677"/>
        <w:tab w:val="right" w:pos="9355"/>
      </w:tabs>
    </w:pPr>
  </w:style>
  <w:style w:type="character" w:customStyle="1" w:styleId="a4">
    <w:name w:val="Верхний колонтитул Знак"/>
    <w:basedOn w:val="a0"/>
    <w:link w:val="a3"/>
    <w:rsid w:val="001B260E"/>
    <w:rPr>
      <w:rFonts w:ascii="Times New Roman" w:eastAsia="Times New Roman" w:hAnsi="Times New Roman" w:cs="Times New Roman"/>
      <w:sz w:val="24"/>
      <w:szCs w:val="24"/>
      <w:lang w:eastAsia="ru-RU"/>
    </w:rPr>
  </w:style>
  <w:style w:type="paragraph" w:styleId="a5">
    <w:name w:val="footer"/>
    <w:basedOn w:val="a"/>
    <w:link w:val="a6"/>
    <w:rsid w:val="001B260E"/>
    <w:pPr>
      <w:tabs>
        <w:tab w:val="center" w:pos="4677"/>
        <w:tab w:val="right" w:pos="9355"/>
      </w:tabs>
    </w:pPr>
  </w:style>
  <w:style w:type="character" w:customStyle="1" w:styleId="a6">
    <w:name w:val="Нижний колонтитул Знак"/>
    <w:basedOn w:val="a0"/>
    <w:link w:val="a5"/>
    <w:rsid w:val="001B260E"/>
    <w:rPr>
      <w:rFonts w:ascii="Times New Roman" w:eastAsia="Times New Roman" w:hAnsi="Times New Roman" w:cs="Times New Roman"/>
      <w:sz w:val="24"/>
      <w:szCs w:val="24"/>
      <w:lang w:eastAsia="ru-RU"/>
    </w:rPr>
  </w:style>
  <w:style w:type="paragraph" w:customStyle="1" w:styleId="ConsNormal">
    <w:name w:val="ConsNormal"/>
    <w:rsid w:val="001B260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1B260E"/>
    <w:pPr>
      <w:widowControl w:val="0"/>
      <w:autoSpaceDE w:val="0"/>
      <w:autoSpaceDN w:val="0"/>
      <w:spacing w:after="0" w:line="240" w:lineRule="auto"/>
    </w:pPr>
    <w:rPr>
      <w:rFonts w:ascii="Liberation Serif" w:eastAsia="Times New Roman" w:hAnsi="Liberation Serif" w:cs="Liberation Serif"/>
      <w:szCs w:val="20"/>
      <w:lang w:eastAsia="ru-RU"/>
    </w:rPr>
  </w:style>
  <w:style w:type="table" w:styleId="a7">
    <w:name w:val="Table Grid"/>
    <w:basedOn w:val="a1"/>
    <w:uiPriority w:val="39"/>
    <w:rsid w:val="001B260E"/>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1B260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260E"/>
    <w:pPr>
      <w:spacing w:after="160" w:line="259" w:lineRule="auto"/>
      <w:ind w:left="720"/>
      <w:contextualSpacing/>
    </w:pPr>
    <w:rPr>
      <w:rFonts w:ascii="Liberation Serif" w:eastAsiaTheme="minorHAnsi" w:hAnsi="Liberation Serif"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7854</Words>
  <Characters>44774</Characters>
  <Application>Microsoft Office Word</Application>
  <DocSecurity>0</DocSecurity>
  <Lines>373</Lines>
  <Paragraphs>105</Paragraphs>
  <ScaleCrop>false</ScaleCrop>
  <Company/>
  <LinksUpToDate>false</LinksUpToDate>
  <CharactersWithSpaces>52523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2025-10-17T03:14:00Z</dcterms:created>
  <dcterms:modified xsi:type="dcterms:W3CDTF">2025-10-17T03:16:00Z</dcterms:modified>
</cp:coreProperties>
</file>