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2B5921" w:rsidTr="002B5921">
        <w:trPr>
          <w:trHeight w:val="524"/>
        </w:trPr>
        <w:tc>
          <w:tcPr>
            <w:tcW w:w="9460" w:type="dxa"/>
            <w:gridSpan w:val="5"/>
            <w:hideMark/>
          </w:tcPr>
          <w:p w:rsidR="002B5921" w:rsidRDefault="002B5921">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2B5921" w:rsidRDefault="002B5921">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B5921" w:rsidRDefault="002B5921">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B5921" w:rsidRDefault="002B5921">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4246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B5921" w:rsidTr="002B5921">
        <w:trPr>
          <w:trHeight w:val="524"/>
        </w:trPr>
        <w:tc>
          <w:tcPr>
            <w:tcW w:w="284" w:type="dxa"/>
            <w:vAlign w:val="bottom"/>
            <w:hideMark/>
          </w:tcPr>
          <w:p w:rsidR="002B5921" w:rsidRDefault="002B5921">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B5921" w:rsidRDefault="002B592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2B5921" w:rsidRDefault="002B5921">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B5921" w:rsidRDefault="002B5921">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B5921" w:rsidRDefault="002B5921">
            <w:pPr>
              <w:tabs>
                <w:tab w:val="left" w:leader="underscore" w:pos="9639"/>
              </w:tabs>
              <w:jc w:val="center"/>
              <w:rPr>
                <w:rFonts w:ascii="Liberation Serif" w:hAnsi="Liberation Serif"/>
                <w:b/>
                <w:szCs w:val="28"/>
              </w:rPr>
            </w:pPr>
          </w:p>
        </w:tc>
      </w:tr>
      <w:tr w:rsidR="002B5921" w:rsidTr="002B5921">
        <w:trPr>
          <w:trHeight w:val="130"/>
        </w:trPr>
        <w:tc>
          <w:tcPr>
            <w:tcW w:w="9460" w:type="dxa"/>
            <w:gridSpan w:val="5"/>
          </w:tcPr>
          <w:p w:rsidR="002B5921" w:rsidRDefault="002B5921">
            <w:pPr>
              <w:rPr>
                <w:rFonts w:ascii="Liberation Serif" w:hAnsi="Liberation Serif"/>
                <w:sz w:val="20"/>
                <w:szCs w:val="28"/>
              </w:rPr>
            </w:pPr>
          </w:p>
        </w:tc>
      </w:tr>
      <w:tr w:rsidR="002B5921" w:rsidTr="002B5921">
        <w:tc>
          <w:tcPr>
            <w:tcW w:w="9460" w:type="dxa"/>
            <w:gridSpan w:val="5"/>
          </w:tcPr>
          <w:p w:rsidR="002B5921" w:rsidRDefault="002B5921">
            <w:pPr>
              <w:rPr>
                <w:rFonts w:ascii="Liberation Serif" w:hAnsi="Liberation Serif"/>
                <w:sz w:val="20"/>
                <w:szCs w:val="28"/>
                <w:lang w:val="en-US"/>
              </w:rPr>
            </w:pPr>
            <w:r>
              <w:rPr>
                <w:rFonts w:ascii="Liberation Serif" w:hAnsi="Liberation Serif"/>
                <w:sz w:val="20"/>
                <w:szCs w:val="28"/>
              </w:rPr>
              <w:t>г. Верхняя Пышма</w:t>
            </w:r>
          </w:p>
          <w:p w:rsidR="002B5921" w:rsidRDefault="002B5921">
            <w:pPr>
              <w:rPr>
                <w:rFonts w:ascii="Liberation Serif" w:hAnsi="Liberation Serif"/>
                <w:sz w:val="28"/>
                <w:szCs w:val="28"/>
                <w:lang w:val="en-US"/>
              </w:rPr>
            </w:pPr>
          </w:p>
          <w:p w:rsidR="002B5921" w:rsidRDefault="002B5921">
            <w:pPr>
              <w:rPr>
                <w:rFonts w:ascii="Liberation Serif" w:hAnsi="Liberation Serif"/>
                <w:sz w:val="28"/>
                <w:szCs w:val="28"/>
                <w:lang w:val="en-US"/>
              </w:rPr>
            </w:pPr>
          </w:p>
        </w:tc>
      </w:tr>
      <w:tr w:rsidR="002B5921" w:rsidTr="002B5921">
        <w:tc>
          <w:tcPr>
            <w:tcW w:w="9460" w:type="dxa"/>
            <w:gridSpan w:val="5"/>
            <w:hideMark/>
          </w:tcPr>
          <w:p w:rsidR="002B5921" w:rsidRDefault="002B5921">
            <w:pPr>
              <w:jc w:val="center"/>
              <w:rPr>
                <w:rFonts w:ascii="Liberation Serif" w:hAnsi="Liberation Serif"/>
                <w:b/>
                <w:i/>
                <w:sz w:val="28"/>
                <w:szCs w:val="28"/>
              </w:rPr>
            </w:pPr>
            <w:r>
              <w:rPr>
                <w:rFonts w:ascii="Liberation Serif" w:hAnsi="Liberation Serif"/>
                <w:b/>
                <w:i/>
                <w:sz w:val="28"/>
                <w:szCs w:val="28"/>
              </w:rPr>
              <w:t>О внесении изменений в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Верхняя Пышма от 06.03.2023 № 190</w:t>
            </w:r>
          </w:p>
        </w:tc>
      </w:tr>
      <w:tr w:rsidR="002B5921" w:rsidTr="002B5921">
        <w:tc>
          <w:tcPr>
            <w:tcW w:w="9460" w:type="dxa"/>
            <w:gridSpan w:val="5"/>
          </w:tcPr>
          <w:p w:rsidR="002B5921" w:rsidRDefault="002B5921">
            <w:pPr>
              <w:jc w:val="center"/>
              <w:rPr>
                <w:rFonts w:ascii="Liberation Serif" w:hAnsi="Liberation Serif"/>
                <w:sz w:val="28"/>
                <w:szCs w:val="28"/>
              </w:rPr>
            </w:pPr>
          </w:p>
          <w:p w:rsidR="002B5921" w:rsidRDefault="002B5921">
            <w:pPr>
              <w:jc w:val="center"/>
              <w:rPr>
                <w:rFonts w:ascii="Liberation Serif" w:hAnsi="Liberation Serif"/>
                <w:sz w:val="28"/>
                <w:szCs w:val="28"/>
              </w:rPr>
            </w:pPr>
          </w:p>
        </w:tc>
      </w:tr>
    </w:tbl>
    <w:p w:rsidR="002B5921" w:rsidRDefault="002B5921" w:rsidP="002B5921">
      <w:pPr>
        <w:widowControl w:val="0"/>
        <w:ind w:firstLine="709"/>
        <w:jc w:val="both"/>
        <w:rPr>
          <w:rFonts w:ascii="Liberation Serif" w:hAnsi="Liberation Serif"/>
          <w:sz w:val="28"/>
          <w:szCs w:val="28"/>
        </w:rPr>
      </w:pPr>
      <w:bookmarkStart w:id="0" w:name="_Hlk211244530"/>
      <w:r>
        <w:rPr>
          <w:rFonts w:ascii="Liberation Serif" w:hAnsi="Liberation Serif"/>
          <w:sz w:val="28"/>
          <w:szCs w:val="28"/>
        </w:rPr>
        <w:t>В целях приведения правовых актов в соответствие с действующим законодательством Российской Федерации, на основании приказа Министерства просвещения России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(в редакции от 08.10.2025), руководствуясь Уставом городского округа Верхняя Пышма Свердловской области, администрация городского округа Верхняя Пышма</w:t>
      </w:r>
      <w:bookmarkEnd w:id="0"/>
    </w:p>
    <w:p w:rsidR="002B5921" w:rsidRDefault="002B5921" w:rsidP="002B5921">
      <w:pPr>
        <w:widowControl w:val="0"/>
        <w:jc w:val="both"/>
        <w:rPr>
          <w:rFonts w:ascii="Liberation Serif" w:hAnsi="Liberation Serif"/>
          <w:sz w:val="28"/>
          <w:szCs w:val="28"/>
        </w:rPr>
      </w:pPr>
      <w:r>
        <w:rPr>
          <w:rFonts w:ascii="Liberation Serif" w:hAnsi="Liberation Serif"/>
          <w:b/>
          <w:sz w:val="28"/>
          <w:szCs w:val="28"/>
        </w:rPr>
        <w:t>ПОСТАНОВЛЯЕТ:</w:t>
      </w:r>
    </w:p>
    <w:p w:rsidR="002B5921" w:rsidRDefault="002B5921" w:rsidP="002B5921">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Внести </w:t>
      </w:r>
      <w:bookmarkStart w:id="1" w:name="_Hlk211245009"/>
      <w:r>
        <w:rPr>
          <w:rFonts w:ascii="Liberation Serif" w:hAnsi="Liberation Serif"/>
          <w:sz w:val="28"/>
          <w:szCs w:val="28"/>
        </w:rPr>
        <w:t xml:space="preserve">в </w:t>
      </w:r>
      <w:r>
        <w:rPr>
          <w:rFonts w:ascii="Liberation Serif" w:hAnsi="Liberation Serif"/>
          <w:bCs/>
          <w:iCs/>
          <w:sz w:val="28"/>
          <w:szCs w:val="28"/>
        </w:rPr>
        <w:t>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Верхняя Пышма от 06.03.2023 № 190</w:t>
      </w:r>
      <w:bookmarkEnd w:id="1"/>
      <w:r>
        <w:rPr>
          <w:rFonts w:ascii="Liberation Serif" w:hAnsi="Liberation Serif"/>
          <w:bCs/>
          <w:iCs/>
          <w:sz w:val="28"/>
          <w:szCs w:val="28"/>
        </w:rPr>
        <w:t>, изменения в соответствии с приложением к настоящему постановлению.</w:t>
      </w:r>
    </w:p>
    <w:p w:rsidR="002B5921" w:rsidRDefault="002B5921" w:rsidP="002B5921">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sz w:val="28"/>
          <w:szCs w:val="28"/>
          <w:lang w:val="en-US"/>
        </w:rPr>
        <w:t>www</w:t>
      </w:r>
      <w:r>
        <w:rPr>
          <w:rFonts w:ascii="Liberation Serif" w:hAnsi="Liberation Serif"/>
          <w:sz w:val="28"/>
          <w:szCs w:val="28"/>
        </w:rPr>
        <w:t>.верхняяпышма-право.рф), разместить на официальном сайте городского округа Верхняя Пышма (</w:t>
      </w:r>
      <w:r>
        <w:rPr>
          <w:rFonts w:ascii="Liberation Serif" w:hAnsi="Liberation Serif"/>
          <w:sz w:val="28"/>
          <w:szCs w:val="28"/>
          <w:lang w:val="en-US"/>
        </w:rPr>
        <w:t>http</w:t>
      </w:r>
      <w:r>
        <w:rPr>
          <w:rFonts w:ascii="Liberation Serif" w:hAnsi="Liberation Serif"/>
          <w:sz w:val="28"/>
          <w:szCs w:val="28"/>
        </w:rPr>
        <w:t>://</w:t>
      </w:r>
      <w:r>
        <w:rPr>
          <w:rFonts w:ascii="Liberation Serif" w:hAnsi="Liberation Serif"/>
          <w:sz w:val="28"/>
          <w:szCs w:val="28"/>
          <w:lang w:val="en-US"/>
        </w:rPr>
        <w:t>movp</w:t>
      </w:r>
      <w:r>
        <w:rPr>
          <w:rFonts w:ascii="Liberation Serif" w:hAnsi="Liberation Serif"/>
          <w:sz w:val="28"/>
          <w:szCs w:val="28"/>
        </w:rPr>
        <w:t>.</w:t>
      </w:r>
      <w:r>
        <w:rPr>
          <w:rFonts w:ascii="Liberation Serif" w:hAnsi="Liberation Serif"/>
          <w:sz w:val="28"/>
          <w:szCs w:val="28"/>
          <w:lang w:val="en-US"/>
        </w:rPr>
        <w:t>ru</w:t>
      </w:r>
      <w:r>
        <w:rPr>
          <w:rFonts w:ascii="Liberation Serif" w:hAnsi="Liberation Serif"/>
          <w:sz w:val="28"/>
          <w:szCs w:val="28"/>
        </w:rPr>
        <w:t>).</w:t>
      </w:r>
    </w:p>
    <w:tbl>
      <w:tblPr>
        <w:tblW w:w="5000" w:type="pct"/>
        <w:tblCellMar>
          <w:left w:w="0" w:type="dxa"/>
          <w:right w:w="0" w:type="dxa"/>
        </w:tblCellMar>
        <w:tblLook w:val="04A0" w:firstRow="1" w:lastRow="0" w:firstColumn="1" w:lastColumn="0" w:noHBand="0" w:noVBand="1"/>
      </w:tblPr>
      <w:tblGrid>
        <w:gridCol w:w="6088"/>
        <w:gridCol w:w="3267"/>
      </w:tblGrid>
      <w:tr w:rsidR="002B5921" w:rsidTr="002B5921">
        <w:tc>
          <w:tcPr>
            <w:tcW w:w="6237" w:type="dxa"/>
            <w:vAlign w:val="bottom"/>
          </w:tcPr>
          <w:p w:rsidR="002B5921" w:rsidRDefault="002B5921">
            <w:pPr>
              <w:rPr>
                <w:rFonts w:ascii="Liberation Serif" w:hAnsi="Liberation Serif"/>
                <w:sz w:val="28"/>
                <w:szCs w:val="28"/>
              </w:rPr>
            </w:pPr>
          </w:p>
          <w:p w:rsidR="002B5921" w:rsidRDefault="002B5921">
            <w:pPr>
              <w:rPr>
                <w:rFonts w:ascii="Liberation Serif" w:hAnsi="Liberation Serif"/>
                <w:sz w:val="28"/>
                <w:szCs w:val="28"/>
              </w:rPr>
            </w:pPr>
          </w:p>
          <w:p w:rsidR="002B5921" w:rsidRDefault="002B5921">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B5921" w:rsidRDefault="002B5921">
            <w:pPr>
              <w:jc w:val="right"/>
              <w:rPr>
                <w:rFonts w:ascii="Liberation Serif" w:hAnsi="Liberation Serif"/>
                <w:sz w:val="28"/>
                <w:szCs w:val="28"/>
              </w:rPr>
            </w:pPr>
            <w:r>
              <w:rPr>
                <w:rFonts w:ascii="Liberation Serif" w:hAnsi="Liberation Serif"/>
                <w:sz w:val="28"/>
                <w:szCs w:val="28"/>
              </w:rPr>
              <w:t>И.С. Зернов</w:t>
            </w:r>
          </w:p>
        </w:tc>
      </w:tr>
    </w:tbl>
    <w:p w:rsidR="002B5921" w:rsidRDefault="002B5921" w:rsidP="002B5921">
      <w:pPr>
        <w:pStyle w:val="ConsNormal"/>
        <w:widowControl/>
        <w:ind w:firstLine="0"/>
        <w:rPr>
          <w:rFonts w:ascii="Liberation Serif" w:hAnsi="Liberation Serif"/>
        </w:rPr>
      </w:pPr>
    </w:p>
    <w:p w:rsidR="002B5921" w:rsidRDefault="002B5921">
      <w:pPr>
        <w:spacing w:after="160" w:line="259" w:lineRule="auto"/>
      </w:pPr>
      <w:r>
        <w:br w:type="page"/>
      </w:r>
    </w:p>
    <w:p w:rsidR="002B5921" w:rsidRPr="002B5921" w:rsidRDefault="002B5921" w:rsidP="002B5921">
      <w:pPr>
        <w:ind w:left="5103"/>
        <w:rPr>
          <w:rFonts w:ascii="Liberation Serif" w:hAnsi="Liberation Serif"/>
          <w:sz w:val="28"/>
          <w:szCs w:val="28"/>
        </w:rPr>
      </w:pPr>
      <w:r w:rsidRPr="002B5921">
        <w:rPr>
          <w:rFonts w:ascii="Liberation Serif" w:hAnsi="Liberation Serif"/>
          <w:sz w:val="28"/>
          <w:szCs w:val="28"/>
        </w:rPr>
        <w:lastRenderedPageBreak/>
        <w:t xml:space="preserve">Приложение </w:t>
      </w:r>
    </w:p>
    <w:p w:rsidR="002B5921" w:rsidRPr="002B5921" w:rsidRDefault="002B5921" w:rsidP="002B5921">
      <w:pPr>
        <w:ind w:left="5103"/>
        <w:rPr>
          <w:rFonts w:ascii="Liberation Serif" w:hAnsi="Liberation Serif"/>
          <w:sz w:val="28"/>
          <w:szCs w:val="28"/>
        </w:rPr>
      </w:pPr>
      <w:r w:rsidRPr="002B5921">
        <w:rPr>
          <w:rFonts w:ascii="Liberation Serif" w:hAnsi="Liberation Serif"/>
          <w:sz w:val="28"/>
          <w:szCs w:val="28"/>
        </w:rPr>
        <w:t>к постановлению администрации</w:t>
      </w:r>
    </w:p>
    <w:p w:rsidR="002B5921" w:rsidRPr="002B5921" w:rsidRDefault="002B5921" w:rsidP="002B5921">
      <w:pPr>
        <w:ind w:left="5103"/>
        <w:rPr>
          <w:rFonts w:ascii="Liberation Serif" w:hAnsi="Liberation Serif"/>
          <w:sz w:val="28"/>
          <w:szCs w:val="28"/>
        </w:rPr>
      </w:pPr>
      <w:r w:rsidRPr="002B5921">
        <w:rPr>
          <w:rFonts w:ascii="Liberation Serif" w:hAnsi="Liberation Serif"/>
          <w:sz w:val="28"/>
          <w:szCs w:val="28"/>
        </w:rPr>
        <w:t>городского округа Верхняя Пышма</w:t>
      </w:r>
    </w:p>
    <w:p w:rsidR="002B5921" w:rsidRPr="003C063F" w:rsidRDefault="002B5921" w:rsidP="002B5921">
      <w:pPr>
        <w:ind w:left="5103"/>
        <w:rPr>
          <w:rFonts w:ascii="Liberation Serif" w:hAnsi="Liberation Serif"/>
          <w:sz w:val="28"/>
          <w:szCs w:val="28"/>
        </w:rPr>
      </w:pPr>
      <w:r>
        <w:rPr>
          <w:rFonts w:ascii="Liberation Serif" w:hAnsi="Liberation Serif"/>
          <w:sz w:val="28"/>
          <w:szCs w:val="28"/>
        </w:rPr>
        <w:t>от ________________ № ________</w:t>
      </w:r>
      <w:bookmarkStart w:id="2" w:name="_GoBack"/>
      <w:bookmarkEnd w:id="2"/>
    </w:p>
    <w:p w:rsidR="002B5921" w:rsidRPr="003C063F" w:rsidRDefault="002B5921" w:rsidP="002B5921">
      <w:pPr>
        <w:jc w:val="center"/>
        <w:rPr>
          <w:rFonts w:ascii="Liberation Serif" w:hAnsi="Liberation Serif"/>
          <w:sz w:val="28"/>
          <w:szCs w:val="28"/>
        </w:rPr>
      </w:pPr>
    </w:p>
    <w:p w:rsidR="002B5921" w:rsidRPr="003C063F" w:rsidRDefault="002B5921" w:rsidP="002B5921">
      <w:pPr>
        <w:jc w:val="center"/>
        <w:rPr>
          <w:rFonts w:ascii="Liberation Serif" w:hAnsi="Liberation Serif"/>
          <w:sz w:val="28"/>
          <w:szCs w:val="28"/>
        </w:rPr>
      </w:pPr>
    </w:p>
    <w:p w:rsidR="002B5921" w:rsidRDefault="002B5921" w:rsidP="002B5921">
      <w:pPr>
        <w:jc w:val="center"/>
        <w:rPr>
          <w:rFonts w:ascii="Liberation Serif" w:hAnsi="Liberation Serif"/>
          <w:b/>
          <w:bCs/>
          <w:iCs/>
          <w:sz w:val="28"/>
          <w:szCs w:val="28"/>
        </w:rPr>
      </w:pPr>
      <w:r w:rsidRPr="00484CA0">
        <w:rPr>
          <w:rFonts w:ascii="Liberation Serif" w:hAnsi="Liberation Serif"/>
          <w:b/>
          <w:bCs/>
          <w:sz w:val="28"/>
          <w:szCs w:val="28"/>
        </w:rPr>
        <w:t xml:space="preserve">ИЗМЕНЕНИЯ В </w:t>
      </w:r>
      <w:r w:rsidRPr="00484CA0">
        <w:rPr>
          <w:rFonts w:ascii="Liberation Serif" w:hAnsi="Liberation Serif"/>
          <w:b/>
          <w:bCs/>
          <w:iCs/>
          <w:sz w:val="28"/>
          <w:szCs w:val="28"/>
        </w:rPr>
        <w:t xml:space="preserve">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утвержденный постановлением администрации городского округа Верхняя Пышма </w:t>
      </w:r>
    </w:p>
    <w:p w:rsidR="002B5921" w:rsidRDefault="002B5921" w:rsidP="002B5921">
      <w:pPr>
        <w:jc w:val="center"/>
        <w:rPr>
          <w:rFonts w:ascii="Liberation Serif" w:hAnsi="Liberation Serif"/>
          <w:b/>
          <w:bCs/>
          <w:iCs/>
          <w:sz w:val="28"/>
          <w:szCs w:val="28"/>
        </w:rPr>
      </w:pPr>
      <w:r w:rsidRPr="00484CA0">
        <w:rPr>
          <w:rFonts w:ascii="Liberation Serif" w:hAnsi="Liberation Serif"/>
          <w:b/>
          <w:bCs/>
          <w:iCs/>
          <w:sz w:val="28"/>
          <w:szCs w:val="28"/>
        </w:rPr>
        <w:t>от 06.03.2023 № 190</w:t>
      </w:r>
    </w:p>
    <w:p w:rsidR="002B5921" w:rsidRDefault="002B5921" w:rsidP="002B5921">
      <w:pPr>
        <w:jc w:val="center"/>
        <w:rPr>
          <w:rFonts w:ascii="Liberation Serif" w:hAnsi="Liberation Serif"/>
          <w:b/>
          <w:bCs/>
          <w:iCs/>
          <w:sz w:val="28"/>
          <w:szCs w:val="28"/>
        </w:rPr>
      </w:pPr>
    </w:p>
    <w:p w:rsidR="002B5921" w:rsidRDefault="002B5921" w:rsidP="002B5921">
      <w:pPr>
        <w:numPr>
          <w:ilvl w:val="0"/>
          <w:numId w:val="2"/>
        </w:numPr>
        <w:jc w:val="both"/>
        <w:rPr>
          <w:rFonts w:ascii="Liberation Serif" w:hAnsi="Liberation Serif"/>
          <w:iCs/>
          <w:sz w:val="28"/>
          <w:szCs w:val="28"/>
        </w:rPr>
      </w:pPr>
      <w:r>
        <w:rPr>
          <w:rFonts w:ascii="Liberation Serif" w:hAnsi="Liberation Serif"/>
          <w:iCs/>
          <w:sz w:val="28"/>
          <w:szCs w:val="28"/>
        </w:rPr>
        <w:t xml:space="preserve"> Изложить подпункт 1 пункта 4 в следующей редакции:</w:t>
      </w:r>
    </w:p>
    <w:p w:rsidR="002B5921" w:rsidRDefault="002B5921" w:rsidP="002B5921">
      <w:pPr>
        <w:ind w:firstLine="705"/>
        <w:jc w:val="both"/>
        <w:rPr>
          <w:rFonts w:ascii="Liberation Serif" w:hAnsi="Liberation Serif"/>
          <w:iCs/>
          <w:sz w:val="28"/>
          <w:szCs w:val="28"/>
        </w:rPr>
      </w:pPr>
      <w:r>
        <w:rPr>
          <w:rFonts w:ascii="Liberation Serif" w:hAnsi="Liberation Serif"/>
          <w:iCs/>
          <w:sz w:val="28"/>
          <w:szCs w:val="28"/>
        </w:rPr>
        <w:t>«1)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года № 2202-1 «О прокуратуре Российской Федерации», пунктом 3 статьи 19 Закона Российской Федерации от 26 июля 1992 года № 3132-1 «О статусе судей  в Российской Федерации», частью 25 статьи 35 Федерального закона от 28 декабря 2010 года № 403 «О Следственном комитете Российской Федерации»,  пунктом 8 статьи 24 Федерального закона от 27 мая 1998 года № 76-ФЗ «О статусе военнослужащих», статьей 28.1 Федерального закона от 3 июля 2016 года № 226-ФЗ «О войсках национальной гвардии Российской Федерации» по месту жительства их семей».</w:t>
      </w:r>
    </w:p>
    <w:p w:rsidR="002B5921" w:rsidRDefault="002B5921" w:rsidP="002B5921">
      <w:pPr>
        <w:numPr>
          <w:ilvl w:val="0"/>
          <w:numId w:val="2"/>
        </w:numPr>
        <w:jc w:val="both"/>
        <w:rPr>
          <w:rFonts w:ascii="Liberation Serif" w:hAnsi="Liberation Serif"/>
          <w:iCs/>
          <w:sz w:val="28"/>
          <w:szCs w:val="28"/>
        </w:rPr>
      </w:pPr>
      <w:r>
        <w:rPr>
          <w:rFonts w:ascii="Liberation Serif" w:hAnsi="Liberation Serif"/>
          <w:iCs/>
          <w:sz w:val="28"/>
          <w:szCs w:val="28"/>
        </w:rPr>
        <w:t>Изложить подпункт 28.2 пункта 28 в следующей редакции: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«28.2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подпунктах 11, 12 пункта 42, подает одним из следующих способов:</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в электронной форме посредством ЕПГУ;</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с использованием Порталов (при наличии технической возможности);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через операторов почтовой связи общего пользования заказным письмом с уведомлением о вручении.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После предоставления документов, предусмотренных подпунктами 11, 12 пункта 42 настоящего Административного регламента, в течение 5 рабочих дней общеобразовательной организацией проводится проверка их комплектности.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В случае предоставления неполного комплекта документов, предусмотренных подпунктами 11, 12 пункта 42, Организация возвращает заявление без его рассмотрения.</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 xml:space="preserve">В случае предоставления полного комплекта документов, </w:t>
      </w:r>
      <w:r>
        <w:rPr>
          <w:rFonts w:ascii="Liberation Serif" w:hAnsi="Liberation Serif"/>
          <w:sz w:val="28"/>
          <w:szCs w:val="28"/>
        </w:rPr>
        <w:lastRenderedPageBreak/>
        <w:t xml:space="preserve">предусмотренных подпунктами 11, 12 пункта 42, Организация в течение 25 рабочих дней осуществляет проверку достоверности предоставленных документов. При проведении указанной проверки Организация обращается </w:t>
      </w:r>
      <w:r>
        <w:rPr>
          <w:rFonts w:ascii="Liberation Serif" w:hAnsi="Liberation Serif"/>
          <w:sz w:val="28"/>
          <w:szCs w:val="28"/>
        </w:rPr>
        <w:br/>
        <w:t xml:space="preserve">к соответствующим государственным информационным системам и (или) </w:t>
      </w:r>
      <w:r>
        <w:rPr>
          <w:rFonts w:ascii="Liberation Serif" w:hAnsi="Liberation Serif"/>
          <w:sz w:val="28"/>
          <w:szCs w:val="28"/>
        </w:rPr>
        <w:br/>
        <w:t>в государственные (муниципальные) органы, включая органы внутренних дел, и организации.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В случае предоставления полного комплекта документов, предусмотренных подпунктами 11, 12 пункта 42, и со дня подтверждения их достоверности ребенок,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настоящим Административным р</w:t>
      </w:r>
      <w:r w:rsidRPr="00806E85">
        <w:rPr>
          <w:rFonts w:ascii="Liberation Serif" w:hAnsi="Liberation Serif"/>
          <w:sz w:val="28"/>
          <w:szCs w:val="28"/>
        </w:rPr>
        <w:t>егламентом</w:t>
      </w:r>
      <w:r>
        <w:rPr>
          <w:rFonts w:ascii="Liberation Serif" w:hAnsi="Liberation Serif"/>
          <w:sz w:val="28"/>
          <w:szCs w:val="28"/>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06.04.2013 № 240, с изменениями, внесенными приказом Министерства  просвещения Российской Федерации от 17.02.2025 № 108, действующим до 1 сентября 2029 года.</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Представление при приеме на обучение по образовательным программа среднего общего образования в дополнение к комплекту документов, предусмотренных подпунктами  11, 12 пункта 42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Порталов.</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Fonts w:ascii="Liberation Serif" w:hAnsi="Liberation Serif"/>
          <w:sz w:val="28"/>
          <w:szCs w:val="28"/>
        </w:rPr>
        <w:lastRenderedPageBreak/>
        <w:t>Организация уведомляет тестирующую организацию в электронной форме посредством Порталов.</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Тестирующая организация в течение 3 рабочих дней после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Организацию, выдавшую направление, в электронной форме посредством Порталов (при наличии технической возможности).</w:t>
      </w:r>
    </w:p>
    <w:p w:rsidR="002B5921" w:rsidRDefault="002B5921" w:rsidP="002B5921">
      <w:pPr>
        <w:widowControl w:val="0"/>
        <w:ind w:firstLine="703"/>
        <w:jc w:val="both"/>
        <w:rPr>
          <w:rFonts w:ascii="Liberation Serif" w:hAnsi="Liberation Serif"/>
          <w:sz w:val="28"/>
          <w:szCs w:val="28"/>
        </w:rPr>
      </w:pPr>
      <w:r>
        <w:rPr>
          <w:rFonts w:ascii="Liberation Serif" w:hAnsi="Liberation Serif"/>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Организацией направляется по адресу (почтовый или электронный), указанному в заявлении о приеме на обучение, и в личный кабинет Порталов (при наличии).».</w:t>
      </w:r>
    </w:p>
    <w:p w:rsidR="002B5921" w:rsidRPr="00484CA0" w:rsidRDefault="002B5921" w:rsidP="002B5921">
      <w:pPr>
        <w:jc w:val="center"/>
        <w:rPr>
          <w:rFonts w:ascii="Liberation Serif" w:hAnsi="Liberation Serif"/>
          <w:sz w:val="28"/>
          <w:szCs w:val="28"/>
        </w:rPr>
      </w:pPr>
    </w:p>
    <w:p w:rsidR="003C5EB1" w:rsidRDefault="003C5EB1"/>
    <w:sectPr w:rsidR="003C5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7A5"/>
    <w:multiLevelType w:val="hybridMultilevel"/>
    <w:tmpl w:val="2E48CF6E"/>
    <w:lvl w:ilvl="0" w:tplc="FB6E68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1A95FDA"/>
    <w:multiLevelType w:val="hybridMultilevel"/>
    <w:tmpl w:val="3D822588"/>
    <w:lvl w:ilvl="0" w:tplc="7AC0BB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44"/>
    <w:rsid w:val="002B5921"/>
    <w:rsid w:val="003C5EB1"/>
    <w:rsid w:val="00B83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956E"/>
  <w15:chartTrackingRefBased/>
  <w15:docId w15:val="{717BF4DB-427C-489E-8284-B4643C8F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9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921"/>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2025-10-21T08:36:00Z</dcterms:created>
  <dcterms:modified xsi:type="dcterms:W3CDTF">2025-10-21T08:41:00Z</dcterms:modified>
</cp:coreProperties>
</file>