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0C" w:rsidRDefault="00E7600C">
      <w:pPr>
        <w:pStyle w:val="ConsPlusTitlePage"/>
      </w:pPr>
      <w:bookmarkStart w:id="0" w:name="_GoBack"/>
      <w:bookmarkEnd w:id="0"/>
    </w:p>
    <w:p w:rsidR="00E7600C" w:rsidRDefault="00E7600C">
      <w:pPr>
        <w:pStyle w:val="ConsPlusNormal"/>
        <w:jc w:val="both"/>
        <w:outlineLvl w:val="0"/>
      </w:pPr>
    </w:p>
    <w:p w:rsidR="00E7600C" w:rsidRDefault="00E7600C">
      <w:pPr>
        <w:pStyle w:val="ConsPlusTitle"/>
        <w:jc w:val="center"/>
        <w:outlineLvl w:val="0"/>
      </w:pPr>
      <w:r>
        <w:t>АДМИНИСТРАЦИЯ ГОРОДСКОГО ОКРУГА ВЕРХНЯЯ ПЫШМА</w:t>
      </w:r>
    </w:p>
    <w:p w:rsidR="00E7600C" w:rsidRDefault="00E7600C">
      <w:pPr>
        <w:pStyle w:val="ConsPlusTitle"/>
        <w:jc w:val="center"/>
      </w:pPr>
    </w:p>
    <w:p w:rsidR="00E7600C" w:rsidRDefault="00E7600C">
      <w:pPr>
        <w:pStyle w:val="ConsPlusTitle"/>
        <w:jc w:val="center"/>
      </w:pPr>
      <w:r>
        <w:t>ПОСТАНОВЛЕНИЕ</w:t>
      </w:r>
    </w:p>
    <w:p w:rsidR="00E7600C" w:rsidRDefault="00E7600C">
      <w:pPr>
        <w:pStyle w:val="ConsPlusTitle"/>
        <w:jc w:val="center"/>
      </w:pPr>
      <w:r>
        <w:t>от 25 декабря 2009 г. N 1774</w:t>
      </w:r>
    </w:p>
    <w:p w:rsidR="00E7600C" w:rsidRDefault="00E7600C">
      <w:pPr>
        <w:pStyle w:val="ConsPlusTitle"/>
        <w:jc w:val="center"/>
      </w:pPr>
    </w:p>
    <w:p w:rsidR="00E7600C" w:rsidRDefault="00E7600C">
      <w:pPr>
        <w:pStyle w:val="ConsPlusTitle"/>
        <w:jc w:val="center"/>
      </w:pPr>
      <w:r>
        <w:t>О КООРДИНАЦИОННОМ СОВЕТЕ ПО ПОДДЕРЖКЕ</w:t>
      </w:r>
    </w:p>
    <w:p w:rsidR="00E7600C" w:rsidRDefault="00E7600C">
      <w:pPr>
        <w:pStyle w:val="ConsPlusTitle"/>
        <w:jc w:val="center"/>
      </w:pPr>
      <w:r>
        <w:t>МАЛОГО И СРЕДНЕГО ПРЕДПРИНИМАТЕЛЬСТВА В ГО ВЕРХНЯЯ ПЫШМА</w:t>
      </w:r>
    </w:p>
    <w:p w:rsidR="00E7600C" w:rsidRDefault="00E760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7600C">
        <w:trPr>
          <w:jc w:val="center"/>
        </w:trPr>
        <w:tc>
          <w:tcPr>
            <w:tcW w:w="9294" w:type="dxa"/>
            <w:tcBorders>
              <w:top w:val="nil"/>
              <w:left w:val="single" w:sz="24" w:space="0" w:color="CED3F1"/>
              <w:bottom w:val="nil"/>
              <w:right w:val="single" w:sz="24" w:space="0" w:color="F4F3F8"/>
            </w:tcBorders>
            <w:shd w:val="clear" w:color="auto" w:fill="F4F3F8"/>
          </w:tcPr>
          <w:p w:rsidR="00E7600C" w:rsidRDefault="00E7600C">
            <w:pPr>
              <w:pStyle w:val="ConsPlusNormal"/>
              <w:jc w:val="center"/>
            </w:pPr>
            <w:r>
              <w:rPr>
                <w:color w:val="392C69"/>
              </w:rPr>
              <w:t>Список изменяющих документов</w:t>
            </w:r>
          </w:p>
          <w:p w:rsidR="00E7600C" w:rsidRDefault="00E7600C">
            <w:pPr>
              <w:pStyle w:val="ConsPlusNormal"/>
              <w:jc w:val="center"/>
            </w:pPr>
            <w:r>
              <w:rPr>
                <w:color w:val="392C69"/>
              </w:rPr>
              <w:t>(в ред. Постановлений Администрации городского округа Верхняя Пышма</w:t>
            </w:r>
          </w:p>
          <w:p w:rsidR="00E7600C" w:rsidRDefault="00E7600C">
            <w:pPr>
              <w:pStyle w:val="ConsPlusNormal"/>
              <w:jc w:val="center"/>
            </w:pPr>
            <w:r>
              <w:rPr>
                <w:color w:val="392C69"/>
              </w:rPr>
              <w:t xml:space="preserve">от 02.03.2018 </w:t>
            </w:r>
            <w:hyperlink r:id="rId4" w:history="1">
              <w:r>
                <w:rPr>
                  <w:color w:val="0000FF"/>
                </w:rPr>
                <w:t>N 186</w:t>
              </w:r>
            </w:hyperlink>
            <w:r>
              <w:rPr>
                <w:color w:val="392C69"/>
              </w:rPr>
              <w:t xml:space="preserve">, от 20.08.2018 </w:t>
            </w:r>
            <w:hyperlink r:id="rId5" w:history="1">
              <w:r>
                <w:rPr>
                  <w:color w:val="0000FF"/>
                </w:rPr>
                <w:t>N 709</w:t>
              </w:r>
            </w:hyperlink>
            <w:r>
              <w:rPr>
                <w:color w:val="392C69"/>
              </w:rPr>
              <w:t xml:space="preserve">, от 17.05.2019 </w:t>
            </w:r>
            <w:hyperlink r:id="rId6" w:history="1">
              <w:r>
                <w:rPr>
                  <w:color w:val="0000FF"/>
                </w:rPr>
                <w:t>N 575</w:t>
              </w:r>
            </w:hyperlink>
            <w:r>
              <w:rPr>
                <w:color w:val="392C69"/>
              </w:rPr>
              <w:t>)</w:t>
            </w:r>
          </w:p>
        </w:tc>
      </w:tr>
    </w:tbl>
    <w:p w:rsidR="00E7600C" w:rsidRDefault="00E7600C">
      <w:pPr>
        <w:pStyle w:val="ConsPlusNormal"/>
        <w:jc w:val="both"/>
      </w:pPr>
    </w:p>
    <w:p w:rsidR="00E7600C" w:rsidRDefault="00E7600C">
      <w:pPr>
        <w:pStyle w:val="ConsPlusNormal"/>
        <w:ind w:firstLine="540"/>
        <w:jc w:val="both"/>
      </w:pPr>
      <w:r>
        <w:t xml:space="preserve">В соответствии с Федеральным </w:t>
      </w:r>
      <w:hyperlink r:id="rId7" w:history="1">
        <w:r>
          <w:rPr>
            <w:color w:val="0000FF"/>
          </w:rPr>
          <w:t>законом</w:t>
        </w:r>
      </w:hyperlink>
      <w:r>
        <w:t xml:space="preserve"> от 24 июля 2007 года N 209-ФЗ "О развитии малого и среднего предпринимательства в Российской Федерации", с целью обеспечения благоприятных условий для развития субъектов малого и среднего предпринимательства на территории ГО Верхняя Пышма постановляю:</w:t>
      </w:r>
    </w:p>
    <w:p w:rsidR="00E7600C" w:rsidRDefault="00E7600C">
      <w:pPr>
        <w:pStyle w:val="ConsPlusNormal"/>
        <w:spacing w:before="220"/>
        <w:ind w:firstLine="540"/>
        <w:jc w:val="both"/>
      </w:pPr>
      <w:r>
        <w:t xml:space="preserve">1. Утвердить </w:t>
      </w:r>
      <w:hyperlink w:anchor="P33" w:history="1">
        <w:r>
          <w:rPr>
            <w:color w:val="0000FF"/>
          </w:rPr>
          <w:t>Положение</w:t>
        </w:r>
      </w:hyperlink>
      <w:r>
        <w:t xml:space="preserve"> о Координационном совете по поддержке малого и среднего предпринимательства в ГО Верхняя Пышма (прилагается).</w:t>
      </w:r>
    </w:p>
    <w:p w:rsidR="00E7600C" w:rsidRDefault="00E7600C">
      <w:pPr>
        <w:pStyle w:val="ConsPlusNormal"/>
        <w:spacing w:before="220"/>
        <w:ind w:firstLine="540"/>
        <w:jc w:val="both"/>
      </w:pPr>
      <w:r>
        <w:t>2. Признать утратившими силу:</w:t>
      </w:r>
    </w:p>
    <w:p w:rsidR="00E7600C" w:rsidRDefault="00E7600C">
      <w:pPr>
        <w:pStyle w:val="ConsPlusNormal"/>
        <w:spacing w:before="220"/>
        <w:ind w:firstLine="540"/>
        <w:jc w:val="both"/>
      </w:pPr>
      <w:r>
        <w:t xml:space="preserve">1) </w:t>
      </w:r>
      <w:hyperlink r:id="rId8" w:history="1">
        <w:r>
          <w:rPr>
            <w:color w:val="0000FF"/>
          </w:rPr>
          <w:t>Постановление</w:t>
        </w:r>
      </w:hyperlink>
      <w:r>
        <w:t xml:space="preserve"> администрации ГО Верхняя Пышма от 23.11.2009 N 1504 "О Координационном совете по поддержке малого и среднего предпринимательства в ГО Верхняя Пышма";</w:t>
      </w:r>
    </w:p>
    <w:p w:rsidR="00E7600C" w:rsidRDefault="00E7600C">
      <w:pPr>
        <w:pStyle w:val="ConsPlusNormal"/>
        <w:spacing w:before="220"/>
        <w:ind w:firstLine="540"/>
        <w:jc w:val="both"/>
      </w:pPr>
      <w:r>
        <w:t>2) Постановление администрации ГО Верхняя Пышма от 18.12.2009 N 1696 "О назначении представителей администрации ГО Верхняя Пышма в Координационном совете по поддержке малого и среднего предпринимательства в ГО Верхняя Пышма".</w:t>
      </w:r>
    </w:p>
    <w:p w:rsidR="00E7600C" w:rsidRDefault="00E7600C">
      <w:pPr>
        <w:pStyle w:val="ConsPlusNormal"/>
        <w:spacing w:before="220"/>
        <w:ind w:firstLine="540"/>
        <w:jc w:val="both"/>
      </w:pPr>
      <w:r>
        <w:t>3. Опубликовать настоящее Постановление в газете "Красное знамя" и на сайте ГО Верхняя Пышма.</w:t>
      </w:r>
    </w:p>
    <w:p w:rsidR="00E7600C" w:rsidRDefault="00E7600C">
      <w:pPr>
        <w:pStyle w:val="ConsPlusNormal"/>
        <w:spacing w:before="220"/>
        <w:ind w:firstLine="540"/>
        <w:jc w:val="both"/>
      </w:pPr>
      <w:r>
        <w:t>4. Контроль за выполнением Постановления оставляю за собой.</w:t>
      </w:r>
    </w:p>
    <w:p w:rsidR="00E7600C" w:rsidRDefault="00E7600C">
      <w:pPr>
        <w:pStyle w:val="ConsPlusNormal"/>
        <w:jc w:val="both"/>
      </w:pPr>
    </w:p>
    <w:p w:rsidR="00E7600C" w:rsidRDefault="00E7600C">
      <w:pPr>
        <w:pStyle w:val="ConsPlusNormal"/>
        <w:jc w:val="right"/>
      </w:pPr>
      <w:r>
        <w:t>Глава администрации</w:t>
      </w:r>
    </w:p>
    <w:p w:rsidR="00E7600C" w:rsidRDefault="00E7600C">
      <w:pPr>
        <w:pStyle w:val="ConsPlusNormal"/>
        <w:jc w:val="right"/>
      </w:pPr>
      <w:r>
        <w:t>А.С.МИЛЮТИН</w:t>
      </w:r>
    </w:p>
    <w:p w:rsidR="00E7600C" w:rsidRDefault="00E7600C">
      <w:pPr>
        <w:pStyle w:val="ConsPlusNormal"/>
        <w:jc w:val="both"/>
      </w:pPr>
    </w:p>
    <w:p w:rsidR="00E7600C" w:rsidRDefault="00E7600C">
      <w:pPr>
        <w:pStyle w:val="ConsPlusNormal"/>
        <w:jc w:val="both"/>
      </w:pPr>
    </w:p>
    <w:p w:rsidR="00E7600C" w:rsidRDefault="00E7600C">
      <w:pPr>
        <w:pStyle w:val="ConsPlusNormal"/>
        <w:jc w:val="both"/>
      </w:pPr>
    </w:p>
    <w:p w:rsidR="00E7600C" w:rsidRDefault="00E7600C">
      <w:pPr>
        <w:pStyle w:val="ConsPlusNormal"/>
        <w:jc w:val="both"/>
      </w:pPr>
    </w:p>
    <w:p w:rsidR="00E7600C" w:rsidRDefault="00E7600C">
      <w:pPr>
        <w:pStyle w:val="ConsPlusNormal"/>
        <w:jc w:val="both"/>
      </w:pPr>
    </w:p>
    <w:p w:rsidR="00E7600C" w:rsidRDefault="00E7600C">
      <w:pPr>
        <w:pStyle w:val="ConsPlusNormal"/>
        <w:jc w:val="right"/>
        <w:outlineLvl w:val="0"/>
      </w:pPr>
      <w:r>
        <w:t>Утверждено</w:t>
      </w:r>
    </w:p>
    <w:p w:rsidR="00E7600C" w:rsidRDefault="00E7600C">
      <w:pPr>
        <w:pStyle w:val="ConsPlusNormal"/>
        <w:jc w:val="right"/>
      </w:pPr>
      <w:r>
        <w:t>Постановлением</w:t>
      </w:r>
    </w:p>
    <w:p w:rsidR="00E7600C" w:rsidRDefault="00E7600C">
      <w:pPr>
        <w:pStyle w:val="ConsPlusNormal"/>
        <w:jc w:val="right"/>
      </w:pPr>
      <w:r>
        <w:t>главы администрации</w:t>
      </w:r>
    </w:p>
    <w:p w:rsidR="00E7600C" w:rsidRDefault="00E7600C">
      <w:pPr>
        <w:pStyle w:val="ConsPlusNormal"/>
        <w:jc w:val="right"/>
      </w:pPr>
      <w:r>
        <w:t>ГО Верхняя Пышма</w:t>
      </w:r>
    </w:p>
    <w:p w:rsidR="00E7600C" w:rsidRDefault="00E7600C">
      <w:pPr>
        <w:pStyle w:val="ConsPlusNormal"/>
        <w:jc w:val="right"/>
      </w:pPr>
      <w:r>
        <w:t>от 25 декабря 2009 г. N 1774</w:t>
      </w:r>
    </w:p>
    <w:p w:rsidR="00E7600C" w:rsidRDefault="00E7600C">
      <w:pPr>
        <w:pStyle w:val="ConsPlusNormal"/>
        <w:jc w:val="both"/>
      </w:pPr>
    </w:p>
    <w:p w:rsidR="00E7600C" w:rsidRDefault="00E7600C">
      <w:pPr>
        <w:pStyle w:val="ConsPlusTitle"/>
        <w:jc w:val="center"/>
      </w:pPr>
      <w:bookmarkStart w:id="1" w:name="P33"/>
      <w:bookmarkEnd w:id="1"/>
      <w:r>
        <w:t>ПОЛОЖЕНИЕ</w:t>
      </w:r>
    </w:p>
    <w:p w:rsidR="00E7600C" w:rsidRDefault="00E7600C">
      <w:pPr>
        <w:pStyle w:val="ConsPlusTitle"/>
        <w:jc w:val="center"/>
      </w:pPr>
      <w:r>
        <w:t>О КООРДИНАЦИОННОМ СОВЕТЕ ПО ПОДДЕРЖКЕ МАЛОГО И СРЕДНЕГО</w:t>
      </w:r>
    </w:p>
    <w:p w:rsidR="00E7600C" w:rsidRDefault="00E7600C">
      <w:pPr>
        <w:pStyle w:val="ConsPlusTitle"/>
        <w:jc w:val="center"/>
      </w:pPr>
      <w:r>
        <w:t>ПРЕДПРИНИМАТЕЛЬСТВА В ГОРОДСКОМ ОКРУГЕ ВЕРХНЯЯ ПЫШМА</w:t>
      </w:r>
    </w:p>
    <w:p w:rsidR="00E7600C" w:rsidRDefault="00E760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7600C">
        <w:trPr>
          <w:jc w:val="center"/>
        </w:trPr>
        <w:tc>
          <w:tcPr>
            <w:tcW w:w="9294" w:type="dxa"/>
            <w:tcBorders>
              <w:top w:val="nil"/>
              <w:left w:val="single" w:sz="24" w:space="0" w:color="CED3F1"/>
              <w:bottom w:val="nil"/>
              <w:right w:val="single" w:sz="24" w:space="0" w:color="F4F3F8"/>
            </w:tcBorders>
            <w:shd w:val="clear" w:color="auto" w:fill="F4F3F8"/>
          </w:tcPr>
          <w:p w:rsidR="00E7600C" w:rsidRDefault="00E7600C">
            <w:pPr>
              <w:pStyle w:val="ConsPlusNormal"/>
              <w:jc w:val="center"/>
            </w:pPr>
            <w:r>
              <w:rPr>
                <w:color w:val="392C69"/>
              </w:rPr>
              <w:lastRenderedPageBreak/>
              <w:t>Список изменяющих документов</w:t>
            </w:r>
          </w:p>
          <w:p w:rsidR="00E7600C" w:rsidRDefault="00E7600C">
            <w:pPr>
              <w:pStyle w:val="ConsPlusNormal"/>
              <w:jc w:val="center"/>
            </w:pPr>
            <w:r>
              <w:rPr>
                <w:color w:val="392C69"/>
              </w:rPr>
              <w:t>(в ред. Постановлений Администрации городского округа Верхняя Пышма</w:t>
            </w:r>
          </w:p>
          <w:p w:rsidR="00E7600C" w:rsidRDefault="00E7600C">
            <w:pPr>
              <w:pStyle w:val="ConsPlusNormal"/>
              <w:jc w:val="center"/>
            </w:pPr>
            <w:r>
              <w:rPr>
                <w:color w:val="392C69"/>
              </w:rPr>
              <w:t xml:space="preserve">от 02.03.2018 </w:t>
            </w:r>
            <w:hyperlink r:id="rId9" w:history="1">
              <w:r>
                <w:rPr>
                  <w:color w:val="0000FF"/>
                </w:rPr>
                <w:t>N 186</w:t>
              </w:r>
            </w:hyperlink>
            <w:r>
              <w:rPr>
                <w:color w:val="392C69"/>
              </w:rPr>
              <w:t xml:space="preserve">, от 20.08.2018 </w:t>
            </w:r>
            <w:hyperlink r:id="rId10" w:history="1">
              <w:r>
                <w:rPr>
                  <w:color w:val="0000FF"/>
                </w:rPr>
                <w:t>N 709</w:t>
              </w:r>
            </w:hyperlink>
            <w:r>
              <w:rPr>
                <w:color w:val="392C69"/>
              </w:rPr>
              <w:t xml:space="preserve">, от 17.05.2019 </w:t>
            </w:r>
            <w:hyperlink r:id="rId11" w:history="1">
              <w:r>
                <w:rPr>
                  <w:color w:val="0000FF"/>
                </w:rPr>
                <w:t>N 575</w:t>
              </w:r>
            </w:hyperlink>
            <w:r>
              <w:rPr>
                <w:color w:val="392C69"/>
              </w:rPr>
              <w:t>)</w:t>
            </w:r>
          </w:p>
        </w:tc>
      </w:tr>
    </w:tbl>
    <w:p w:rsidR="00E7600C" w:rsidRDefault="00E7600C">
      <w:pPr>
        <w:pStyle w:val="ConsPlusNormal"/>
        <w:jc w:val="both"/>
      </w:pPr>
    </w:p>
    <w:p w:rsidR="00E7600C" w:rsidRDefault="00E7600C">
      <w:pPr>
        <w:pStyle w:val="ConsPlusTitle"/>
        <w:jc w:val="center"/>
        <w:outlineLvl w:val="1"/>
      </w:pPr>
      <w:r>
        <w:t>1. ОБЩИЕ ПОЛОЖЕНИЯ</w:t>
      </w:r>
    </w:p>
    <w:p w:rsidR="00E7600C" w:rsidRDefault="00E7600C">
      <w:pPr>
        <w:pStyle w:val="ConsPlusNormal"/>
        <w:jc w:val="both"/>
      </w:pPr>
    </w:p>
    <w:p w:rsidR="00E7600C" w:rsidRDefault="00E7600C">
      <w:pPr>
        <w:pStyle w:val="ConsPlusNormal"/>
        <w:ind w:firstLine="540"/>
        <w:jc w:val="both"/>
      </w:pPr>
      <w:r>
        <w:t>1. Координационный совет по поддержке малого и среднего предпринимательства в городском округе Верхняя Пышма (далее - Совет) является коллегиальным совещательным органом при администрации городского округа Верхняя Пышма (далее - городского округа).</w:t>
      </w:r>
    </w:p>
    <w:p w:rsidR="00E7600C" w:rsidRDefault="00E7600C">
      <w:pPr>
        <w:pStyle w:val="ConsPlusNormal"/>
        <w:spacing w:before="220"/>
        <w:ind w:firstLine="540"/>
        <w:jc w:val="both"/>
      </w:pPr>
      <w:r>
        <w:t xml:space="preserve">2. Совет осуществляет свою деятельность на общественных началах, руководствуясь в своей деятельности </w:t>
      </w:r>
      <w:hyperlink r:id="rId12" w:history="1">
        <w:r>
          <w:rPr>
            <w:color w:val="0000FF"/>
          </w:rPr>
          <w:t>Конституцией</w:t>
        </w:r>
      </w:hyperlink>
      <w:r>
        <w:t xml:space="preserve"> Российской Федерации, нормативными правовыми актами Российской Федерации, Свердловской области, городского округа, </w:t>
      </w:r>
      <w:hyperlink r:id="rId13" w:history="1">
        <w:r>
          <w:rPr>
            <w:color w:val="0000FF"/>
          </w:rPr>
          <w:t>Уставом</w:t>
        </w:r>
      </w:hyperlink>
      <w:r>
        <w:t xml:space="preserve"> городского округа, настоящим Положением.</w:t>
      </w:r>
    </w:p>
    <w:p w:rsidR="00E7600C" w:rsidRDefault="00E7600C">
      <w:pPr>
        <w:pStyle w:val="ConsPlusNormal"/>
        <w:spacing w:before="220"/>
        <w:ind w:firstLine="540"/>
        <w:jc w:val="both"/>
      </w:pPr>
      <w:r>
        <w:t>3. Решения Совета носят рекомендательный характер для органов местного самоуправления, предприятий, учреждений, организаций городского округа.</w:t>
      </w:r>
    </w:p>
    <w:p w:rsidR="00E7600C" w:rsidRDefault="00E7600C">
      <w:pPr>
        <w:pStyle w:val="ConsPlusNormal"/>
        <w:jc w:val="both"/>
      </w:pPr>
    </w:p>
    <w:p w:rsidR="00E7600C" w:rsidRDefault="00E7600C">
      <w:pPr>
        <w:pStyle w:val="ConsPlusTitle"/>
        <w:jc w:val="center"/>
        <w:outlineLvl w:val="1"/>
      </w:pPr>
      <w:r>
        <w:t>2. ЦЕЛИ, ЗАДАЧИ</w:t>
      </w:r>
    </w:p>
    <w:p w:rsidR="00E7600C" w:rsidRDefault="00E7600C">
      <w:pPr>
        <w:pStyle w:val="ConsPlusTitle"/>
        <w:jc w:val="center"/>
      </w:pPr>
      <w:r>
        <w:t>И ОСНОВНЫЕ НАПРАВЛЕНИЯ ДЕЯТЕЛЬНОСТИ СОВЕТА</w:t>
      </w:r>
    </w:p>
    <w:p w:rsidR="00E7600C" w:rsidRDefault="00E7600C">
      <w:pPr>
        <w:pStyle w:val="ConsPlusNormal"/>
        <w:jc w:val="both"/>
      </w:pPr>
    </w:p>
    <w:p w:rsidR="00E7600C" w:rsidRDefault="00E7600C">
      <w:pPr>
        <w:pStyle w:val="ConsPlusNormal"/>
        <w:ind w:firstLine="540"/>
        <w:jc w:val="both"/>
      </w:pPr>
      <w:r>
        <w:t>4. Целями создания Совета являются:</w:t>
      </w:r>
    </w:p>
    <w:p w:rsidR="00E7600C" w:rsidRDefault="00E7600C">
      <w:pPr>
        <w:pStyle w:val="ConsPlusNormal"/>
        <w:spacing w:before="220"/>
        <w:ind w:firstLine="540"/>
        <w:jc w:val="both"/>
      </w:pPr>
      <w:r>
        <w:t>1) привлечение субъектов малого и среднего предпринимательства к реализации государственной политики в области развития малого и среднего предпринимательства в городском округе;</w:t>
      </w:r>
    </w:p>
    <w:p w:rsidR="00E7600C" w:rsidRDefault="00E7600C">
      <w:pPr>
        <w:pStyle w:val="ConsPlusNormal"/>
        <w:spacing w:before="220"/>
        <w:ind w:firstLine="540"/>
        <w:jc w:val="both"/>
      </w:pPr>
      <w:r>
        <w:t>2) выдвижение и поддержка инициатив, имеющих значение в масштабах городского округа и направленных на реализацию государственной политики в области развития малого и среднего предпринимательства;</w:t>
      </w:r>
    </w:p>
    <w:p w:rsidR="00E7600C" w:rsidRDefault="00E7600C">
      <w:pPr>
        <w:pStyle w:val="ConsPlusNormal"/>
        <w:spacing w:before="220"/>
        <w:ind w:firstLine="540"/>
        <w:jc w:val="both"/>
      </w:pPr>
      <w:r>
        <w:t>3) проведение общественной экспертизы проектов нормативных правовых актов городского округа, регулирующих развитие малого и среднего предпринимательства;</w:t>
      </w:r>
    </w:p>
    <w:p w:rsidR="00E7600C" w:rsidRDefault="00E7600C">
      <w:pPr>
        <w:pStyle w:val="ConsPlusNormal"/>
        <w:spacing w:before="220"/>
        <w:ind w:firstLine="540"/>
        <w:jc w:val="both"/>
      </w:pPr>
      <w:r>
        <w:t>4) выработка рекомендаций органам местного самоуправления городского округа при определении приоритетов в области развития малого и среднего предпринимательства;</w:t>
      </w:r>
    </w:p>
    <w:p w:rsidR="00E7600C" w:rsidRDefault="00E7600C">
      <w:pPr>
        <w:pStyle w:val="ConsPlusNormal"/>
        <w:spacing w:before="220"/>
        <w:ind w:firstLine="540"/>
        <w:jc w:val="both"/>
      </w:pPr>
      <w:r>
        <w:t>5) привлечение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E7600C" w:rsidRDefault="00E7600C">
      <w:pPr>
        <w:pStyle w:val="ConsPlusNormal"/>
        <w:spacing w:before="220"/>
        <w:ind w:firstLine="540"/>
        <w:jc w:val="both"/>
      </w:pPr>
      <w:r>
        <w:t>6) координация взаимодействия субъектов инвестиционной деятельности и субъектов малого и среднего предпринимательства с органами местного самоуправления городского округа Верхняя Пышма;</w:t>
      </w:r>
    </w:p>
    <w:p w:rsidR="00E7600C" w:rsidRDefault="00E7600C">
      <w:pPr>
        <w:pStyle w:val="ConsPlusNormal"/>
        <w:jc w:val="both"/>
      </w:pPr>
      <w:r>
        <w:t xml:space="preserve">(подп. 6 введен </w:t>
      </w:r>
      <w:hyperlink r:id="rId14" w:history="1">
        <w:r>
          <w:rPr>
            <w:color w:val="0000FF"/>
          </w:rPr>
          <w:t>Постановлением</w:t>
        </w:r>
      </w:hyperlink>
      <w:r>
        <w:t xml:space="preserve"> Администрации городского округа Верхняя Пышма от 17.05.2019 N 575)</w:t>
      </w:r>
    </w:p>
    <w:p w:rsidR="00E7600C" w:rsidRDefault="00E7600C">
      <w:pPr>
        <w:pStyle w:val="ConsPlusNormal"/>
        <w:spacing w:before="220"/>
        <w:ind w:firstLine="540"/>
        <w:jc w:val="both"/>
      </w:pPr>
      <w:r>
        <w:t>7) выдвижение и поддержка инвестиционных инициатив и инициатив в области развития малого и среднего предпринимательства.</w:t>
      </w:r>
    </w:p>
    <w:p w:rsidR="00E7600C" w:rsidRDefault="00E7600C">
      <w:pPr>
        <w:pStyle w:val="ConsPlusNormal"/>
        <w:jc w:val="both"/>
      </w:pPr>
      <w:r>
        <w:t xml:space="preserve">(подп. 7 введен </w:t>
      </w:r>
      <w:hyperlink r:id="rId15" w:history="1">
        <w:r>
          <w:rPr>
            <w:color w:val="0000FF"/>
          </w:rPr>
          <w:t>Постановлением</w:t>
        </w:r>
      </w:hyperlink>
      <w:r>
        <w:t xml:space="preserve"> Администрации городского округа Верхняя Пышма от 17.05.2019 N 575)</w:t>
      </w:r>
    </w:p>
    <w:p w:rsidR="00E7600C" w:rsidRDefault="00E7600C">
      <w:pPr>
        <w:pStyle w:val="ConsPlusNormal"/>
        <w:spacing w:before="220"/>
        <w:ind w:firstLine="540"/>
        <w:jc w:val="both"/>
      </w:pPr>
      <w:r>
        <w:t>5. Основными задачами Совета являются:</w:t>
      </w:r>
    </w:p>
    <w:p w:rsidR="00E7600C" w:rsidRDefault="00E7600C">
      <w:pPr>
        <w:pStyle w:val="ConsPlusNormal"/>
        <w:spacing w:before="220"/>
        <w:ind w:firstLine="540"/>
        <w:jc w:val="both"/>
      </w:pPr>
      <w:r>
        <w:t xml:space="preserve">1) обеспечение взаимодействия органов местного самоуправления городского округа и </w:t>
      </w:r>
      <w:r>
        <w:lastRenderedPageBreak/>
        <w:t>субъектов малого и среднего предпринимательства по вопросам реализации политики в сфере развития и поддержки малого и среднего предпринимательства в городском округе;</w:t>
      </w:r>
    </w:p>
    <w:p w:rsidR="00E7600C" w:rsidRDefault="00E7600C">
      <w:pPr>
        <w:pStyle w:val="ConsPlusNormal"/>
        <w:spacing w:before="220"/>
        <w:ind w:firstLine="540"/>
        <w:jc w:val="both"/>
      </w:pPr>
      <w:r>
        <w:t>2) выработка предложений по участию малого и среднего предпринимательства в реализации программ и проектов социально-экономического развития городского округа, развитию и поддержке малого и среднего предпринимательства на территории городского округа;</w:t>
      </w:r>
    </w:p>
    <w:p w:rsidR="00E7600C" w:rsidRDefault="00E7600C">
      <w:pPr>
        <w:pStyle w:val="ConsPlusNormal"/>
        <w:spacing w:before="220"/>
        <w:ind w:firstLine="540"/>
        <w:jc w:val="both"/>
      </w:pPr>
      <w:r>
        <w:t>3) выработка предложений по устранению необоснованных административных барьеров на пути развития малого и среднего предпринимательства;</w:t>
      </w:r>
    </w:p>
    <w:p w:rsidR="00E7600C" w:rsidRDefault="00E7600C">
      <w:pPr>
        <w:pStyle w:val="ConsPlusNormal"/>
        <w:spacing w:before="220"/>
        <w:ind w:firstLine="540"/>
        <w:jc w:val="both"/>
      </w:pPr>
      <w:r>
        <w:t>4) осуществление мониторинга состояния малого и среднего предпринимательства, определение приоритетных направлений развития предпринимательства, оценка эффективности реализации программ городского округа в области развития малого и среднего предпринимательства;</w:t>
      </w:r>
    </w:p>
    <w:p w:rsidR="00E7600C" w:rsidRDefault="00E7600C">
      <w:pPr>
        <w:pStyle w:val="ConsPlusNormal"/>
        <w:spacing w:before="220"/>
        <w:ind w:firstLine="540"/>
        <w:jc w:val="both"/>
      </w:pPr>
      <w:r>
        <w:t>5) содействие сотрудничеству крупных предприятий с предприятиями малого и среднего предпринимательства;</w:t>
      </w:r>
    </w:p>
    <w:p w:rsidR="00E7600C" w:rsidRDefault="00E7600C">
      <w:pPr>
        <w:pStyle w:val="ConsPlusNormal"/>
        <w:spacing w:before="220"/>
        <w:ind w:firstLine="540"/>
        <w:jc w:val="both"/>
      </w:pPr>
      <w:r>
        <w:t>6) обеспечение конкурентоспособности субъектов малого и среднего предпринимательства на территории городского округа;</w:t>
      </w:r>
    </w:p>
    <w:p w:rsidR="00E7600C" w:rsidRDefault="00E7600C">
      <w:pPr>
        <w:pStyle w:val="ConsPlusNormal"/>
        <w:spacing w:before="220"/>
        <w:ind w:firstLine="540"/>
        <w:jc w:val="both"/>
      </w:pPr>
      <w:r>
        <w:t>7) выработка предложений по увеличению доли производимых субъектами малого и среднего предпринимательства товаров (работ, услуг) на территории городского округа;</w:t>
      </w:r>
    </w:p>
    <w:p w:rsidR="00E7600C" w:rsidRDefault="00E7600C">
      <w:pPr>
        <w:pStyle w:val="ConsPlusNormal"/>
        <w:spacing w:before="220"/>
        <w:ind w:firstLine="540"/>
        <w:jc w:val="both"/>
      </w:pPr>
      <w:r>
        <w:t>8)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муниципальными программами развития малого и среднего предпринимательства.</w:t>
      </w:r>
    </w:p>
    <w:p w:rsidR="00E7600C" w:rsidRDefault="00E7600C">
      <w:pPr>
        <w:pStyle w:val="ConsPlusNormal"/>
        <w:spacing w:before="220"/>
        <w:ind w:firstLine="540"/>
        <w:jc w:val="both"/>
      </w:pPr>
      <w:r>
        <w:t>6. В соответствии с целями и задачами основными направлениями деятельности Совета являются:</w:t>
      </w:r>
    </w:p>
    <w:p w:rsidR="00E7600C" w:rsidRDefault="00E7600C">
      <w:pPr>
        <w:pStyle w:val="ConsPlusNormal"/>
        <w:spacing w:before="220"/>
        <w:ind w:firstLine="540"/>
        <w:jc w:val="both"/>
      </w:pPr>
      <w:r>
        <w:t>- организация взаимодействия органов местного самоуправления и субъектов малого и среднего предпринимательства в целях согласования позиций по основным вопросам развития малого и среднего предпринимательства в городском округе, в том числе по вопросам налогообложения, формирования и реализации муниципальных программ развития субъектов малого и среднего предпринимательства;</w:t>
      </w:r>
    </w:p>
    <w:p w:rsidR="00E7600C" w:rsidRDefault="00E7600C">
      <w:pPr>
        <w:pStyle w:val="ConsPlusNormal"/>
        <w:spacing w:before="220"/>
        <w:ind w:firstLine="540"/>
        <w:jc w:val="both"/>
      </w:pPr>
      <w:r>
        <w:t>- разработка предложений по взаимодействию и проведение работы с субъектами малого и среднего предпринимательства по вопросам недопущения задолженности по обязательствам перед бюджетом городского округа, осуществления незаконной предпринимательской деятельности, несанкционированной торговли на территории городского округа;</w:t>
      </w:r>
    </w:p>
    <w:p w:rsidR="00E7600C" w:rsidRDefault="00E7600C">
      <w:pPr>
        <w:pStyle w:val="ConsPlusNormal"/>
        <w:spacing w:before="220"/>
        <w:ind w:firstLine="540"/>
        <w:jc w:val="both"/>
      </w:pPr>
      <w:r>
        <w:t>- разработка предложений по взаимодействию и проведение работы с субъектами малого и среднего предпринимательства по вопросам занятости населения на территории городского округа;</w:t>
      </w:r>
    </w:p>
    <w:p w:rsidR="00E7600C" w:rsidRDefault="00E7600C">
      <w:pPr>
        <w:pStyle w:val="ConsPlusNormal"/>
        <w:spacing w:before="220"/>
        <w:ind w:firstLine="540"/>
        <w:jc w:val="both"/>
      </w:pPr>
      <w:r>
        <w:t>- участие в подготовке и представление на рассмотрение органов местного самоуправления городского округа предложений по совершенствованию муниципальных правовых актов в области развития малого и среднего предпринимательства, устранению административных барьеров в деятельности малых и средних предприятий;</w:t>
      </w:r>
    </w:p>
    <w:p w:rsidR="00E7600C" w:rsidRDefault="00E7600C">
      <w:pPr>
        <w:pStyle w:val="ConsPlusNormal"/>
        <w:spacing w:before="220"/>
        <w:ind w:firstLine="540"/>
        <w:jc w:val="both"/>
      </w:pPr>
      <w:r>
        <w:t>- привлечение субъектов малого предпринимательства городского округа, их объединений, союзов и ассоциаций к реализации программ, направленных на решение актуальных социально-экономических проблем городского округа, ориентация субъектов малого и среднего предпринимательства на решение актуальных проблем городского округа;</w:t>
      </w:r>
    </w:p>
    <w:p w:rsidR="00E7600C" w:rsidRDefault="00E7600C">
      <w:pPr>
        <w:pStyle w:val="ConsPlusNormal"/>
        <w:spacing w:before="220"/>
        <w:ind w:firstLine="540"/>
        <w:jc w:val="both"/>
      </w:pPr>
      <w:r>
        <w:lastRenderedPageBreak/>
        <w:t>- участие в решении вопросов передачи прав владения и (или) пользования муниципальным имуществом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предоставляемых в целях оказания имущественной поддержки субъектам малого и среднего предпринимательства в порядке, предусмотренном Федеральным законом, регулирующим вопросы развития малого и среднего предпринимательства в Российской Федерации;</w:t>
      </w:r>
    </w:p>
    <w:p w:rsidR="00E7600C" w:rsidRDefault="00E7600C">
      <w:pPr>
        <w:pStyle w:val="ConsPlusNormal"/>
        <w:spacing w:before="220"/>
        <w:ind w:firstLine="540"/>
        <w:jc w:val="both"/>
      </w:pPr>
      <w:r>
        <w:t>- рассмотрение уведомлений органов местного самоуправления городского округа о планируемом принятии решения о включении арендуемого субъектами малого и среднего предпринимательства имущества в нормативные правовые акты о планировании приватизации муниципального имущества;</w:t>
      </w:r>
    </w:p>
    <w:p w:rsidR="00E7600C" w:rsidRDefault="00E7600C">
      <w:pPr>
        <w:pStyle w:val="ConsPlusNormal"/>
        <w:spacing w:before="220"/>
        <w:ind w:firstLine="540"/>
        <w:jc w:val="both"/>
      </w:pPr>
      <w:r>
        <w:t>- об инвестиционных нишах на территории городского округа Верхняя Пышма;</w:t>
      </w:r>
    </w:p>
    <w:p w:rsidR="00E7600C" w:rsidRDefault="00E7600C">
      <w:pPr>
        <w:pStyle w:val="ConsPlusNormal"/>
        <w:jc w:val="both"/>
      </w:pPr>
      <w:r>
        <w:t xml:space="preserve">(абзац введен </w:t>
      </w:r>
      <w:hyperlink r:id="rId16" w:history="1">
        <w:r>
          <w:rPr>
            <w:color w:val="0000FF"/>
          </w:rPr>
          <w:t>Постановлением</w:t>
        </w:r>
      </w:hyperlink>
      <w:r>
        <w:t xml:space="preserve"> Администрации городского округа Верхняя Пышма от 17.05.2019 N 575)</w:t>
      </w:r>
    </w:p>
    <w:p w:rsidR="00E7600C" w:rsidRDefault="00E7600C">
      <w:pPr>
        <w:pStyle w:val="ConsPlusNormal"/>
        <w:spacing w:before="220"/>
        <w:ind w:firstLine="540"/>
        <w:jc w:val="both"/>
      </w:pPr>
      <w:r>
        <w:t>- об участии субъектов инвестиционной деятельности и субъектов малого и среднего предпринимательства в торгах;</w:t>
      </w:r>
    </w:p>
    <w:p w:rsidR="00E7600C" w:rsidRDefault="00E7600C">
      <w:pPr>
        <w:pStyle w:val="ConsPlusNormal"/>
        <w:jc w:val="both"/>
      </w:pPr>
      <w:r>
        <w:t xml:space="preserve">(абзац введен </w:t>
      </w:r>
      <w:hyperlink r:id="rId17" w:history="1">
        <w:r>
          <w:rPr>
            <w:color w:val="0000FF"/>
          </w:rPr>
          <w:t>Постановлением</w:t>
        </w:r>
      </w:hyperlink>
      <w:r>
        <w:t xml:space="preserve"> Администрации городского округа Верхняя Пышма от 17.05.2019 N 575)</w:t>
      </w:r>
    </w:p>
    <w:p w:rsidR="00E7600C" w:rsidRDefault="00E7600C">
      <w:pPr>
        <w:pStyle w:val="ConsPlusNormal"/>
        <w:spacing w:before="220"/>
        <w:ind w:firstLine="540"/>
        <w:jc w:val="both"/>
      </w:pPr>
      <w:r>
        <w:t xml:space="preserve">- представление (презентация) инвестиционных возможностей городского округа Верхняя Пышма и инвестиционных проектов на </w:t>
      </w:r>
      <w:proofErr w:type="spellStart"/>
      <w:r>
        <w:t>выставочно</w:t>
      </w:r>
      <w:proofErr w:type="spellEnd"/>
      <w:r>
        <w:t>-ярмарочных мероприятиях.</w:t>
      </w:r>
    </w:p>
    <w:p w:rsidR="00E7600C" w:rsidRDefault="00E7600C">
      <w:pPr>
        <w:pStyle w:val="ConsPlusNormal"/>
        <w:jc w:val="both"/>
      </w:pPr>
      <w:r>
        <w:t xml:space="preserve">(абзац введен </w:t>
      </w:r>
      <w:hyperlink r:id="rId18" w:history="1">
        <w:r>
          <w:rPr>
            <w:color w:val="0000FF"/>
          </w:rPr>
          <w:t>Постановлением</w:t>
        </w:r>
      </w:hyperlink>
      <w:r>
        <w:t xml:space="preserve"> Администрации городского округа Верхняя Пышма от 17.05.2019 N 575)</w:t>
      </w:r>
    </w:p>
    <w:p w:rsidR="00E7600C" w:rsidRDefault="00E7600C">
      <w:pPr>
        <w:pStyle w:val="ConsPlusNormal"/>
        <w:jc w:val="both"/>
      </w:pPr>
    </w:p>
    <w:p w:rsidR="00E7600C" w:rsidRDefault="00E7600C">
      <w:pPr>
        <w:pStyle w:val="ConsPlusTitle"/>
        <w:jc w:val="center"/>
        <w:outlineLvl w:val="1"/>
      </w:pPr>
      <w:r>
        <w:t>3. ПОЛНОМОЧИЯ СОВЕТА</w:t>
      </w:r>
    </w:p>
    <w:p w:rsidR="00E7600C" w:rsidRDefault="00E7600C">
      <w:pPr>
        <w:pStyle w:val="ConsPlusNormal"/>
        <w:jc w:val="both"/>
      </w:pPr>
    </w:p>
    <w:p w:rsidR="00E7600C" w:rsidRDefault="00E7600C">
      <w:pPr>
        <w:pStyle w:val="ConsPlusNormal"/>
        <w:ind w:firstLine="540"/>
        <w:jc w:val="both"/>
      </w:pPr>
      <w:r>
        <w:t>7. В рамках установленных целей и задач Совет имеет право:</w:t>
      </w:r>
    </w:p>
    <w:p w:rsidR="00E7600C" w:rsidRDefault="00E7600C">
      <w:pPr>
        <w:pStyle w:val="ConsPlusNormal"/>
        <w:spacing w:before="220"/>
        <w:ind w:firstLine="540"/>
        <w:jc w:val="both"/>
      </w:pPr>
      <w:r>
        <w:t>- принимать решения, носящие рекомендательный характер;</w:t>
      </w:r>
    </w:p>
    <w:p w:rsidR="00E7600C" w:rsidRDefault="00E7600C">
      <w:pPr>
        <w:pStyle w:val="ConsPlusNormal"/>
        <w:spacing w:before="220"/>
        <w:ind w:firstLine="540"/>
        <w:jc w:val="both"/>
      </w:pPr>
      <w:r>
        <w:t>- запрашивать и получать в установленном порядке сведения, необходимые для выполнения возложенных на Совет задач;</w:t>
      </w:r>
    </w:p>
    <w:p w:rsidR="00E7600C" w:rsidRDefault="00E7600C">
      <w:pPr>
        <w:pStyle w:val="ConsPlusNormal"/>
        <w:spacing w:before="220"/>
        <w:ind w:firstLine="540"/>
        <w:jc w:val="both"/>
      </w:pPr>
      <w:r>
        <w:t>- давать поручения членам Совета по подготовке различных вопросов, подлежащих рассмотрению на заседаниях Совета;</w:t>
      </w:r>
    </w:p>
    <w:p w:rsidR="00E7600C" w:rsidRDefault="00E7600C">
      <w:pPr>
        <w:pStyle w:val="ConsPlusNormal"/>
        <w:spacing w:before="220"/>
        <w:ind w:firstLine="540"/>
        <w:jc w:val="both"/>
      </w:pPr>
      <w:r>
        <w:t>- создавать экспертные группы, рабочие группы, временные комиссии из числа членов Совета, по согласованию с главой администрации городского округа Верхняя Пышма привлекать в установленном порядке специалистов администрации городского округа, иных юридических и физических лиц для подготовки заключений по различным направлениям деятельности Совета;</w:t>
      </w:r>
    </w:p>
    <w:p w:rsidR="00E7600C" w:rsidRDefault="00E7600C">
      <w:pPr>
        <w:pStyle w:val="ConsPlusNormal"/>
        <w:spacing w:before="220"/>
        <w:ind w:firstLine="540"/>
        <w:jc w:val="both"/>
      </w:pPr>
      <w:r>
        <w:t>- выполнять иные полномочия, решения о которых принимаются на заседаниях Совета.</w:t>
      </w:r>
    </w:p>
    <w:p w:rsidR="00E7600C" w:rsidRDefault="00E7600C">
      <w:pPr>
        <w:pStyle w:val="ConsPlusNormal"/>
        <w:jc w:val="both"/>
      </w:pPr>
    </w:p>
    <w:p w:rsidR="00E7600C" w:rsidRDefault="00E7600C">
      <w:pPr>
        <w:pStyle w:val="ConsPlusTitle"/>
        <w:jc w:val="center"/>
        <w:outlineLvl w:val="1"/>
      </w:pPr>
      <w:r>
        <w:t>4. СОСТАВ, ПОРЯДОК ФОРМИРОВАНИЯ СОВЕТА</w:t>
      </w:r>
    </w:p>
    <w:p w:rsidR="00E7600C" w:rsidRDefault="00E7600C">
      <w:pPr>
        <w:pStyle w:val="ConsPlusNormal"/>
        <w:jc w:val="both"/>
      </w:pPr>
    </w:p>
    <w:p w:rsidR="00E7600C" w:rsidRDefault="00E7600C">
      <w:pPr>
        <w:pStyle w:val="ConsPlusNormal"/>
        <w:ind w:firstLine="540"/>
        <w:jc w:val="both"/>
      </w:pPr>
      <w:r>
        <w:t>8. Совет состоит из двенадцати человек и формируется не реже одного раза в год из числа представителей некоммерческих организаций, выражающих интересы субъектов малого и среднего предпринимательства, действующих на территории городского округа (далее - некоммерческие организации), представителей Администрации городского округа.</w:t>
      </w:r>
    </w:p>
    <w:p w:rsidR="00E7600C" w:rsidRDefault="00E7600C">
      <w:pPr>
        <w:pStyle w:val="ConsPlusNormal"/>
        <w:jc w:val="both"/>
      </w:pPr>
      <w:r>
        <w:t xml:space="preserve">(п. 8 в ред. </w:t>
      </w:r>
      <w:hyperlink r:id="rId19" w:history="1">
        <w:r>
          <w:rPr>
            <w:color w:val="0000FF"/>
          </w:rPr>
          <w:t>Постановления</w:t>
        </w:r>
      </w:hyperlink>
      <w:r>
        <w:t xml:space="preserve"> Администрации городского округа Верхняя Пышма от 20.08.2018 N 709)</w:t>
      </w:r>
    </w:p>
    <w:p w:rsidR="00E7600C" w:rsidRDefault="00E7600C">
      <w:pPr>
        <w:pStyle w:val="ConsPlusNormal"/>
        <w:spacing w:before="220"/>
        <w:ind w:firstLine="540"/>
        <w:jc w:val="both"/>
      </w:pPr>
      <w:r>
        <w:t xml:space="preserve">9. Представители некоммерческих организаций составляют не менее двух третей от общего числа членов Совета. Состав Совета в части представителей некоммерческих организаций </w:t>
      </w:r>
      <w:r>
        <w:lastRenderedPageBreak/>
        <w:t>формируется из кандидатов, представленных некоммерческими организациями.</w:t>
      </w:r>
    </w:p>
    <w:p w:rsidR="00E7600C" w:rsidRDefault="00E7600C">
      <w:pPr>
        <w:pStyle w:val="ConsPlusNormal"/>
        <w:spacing w:before="220"/>
        <w:ind w:firstLine="540"/>
        <w:jc w:val="both"/>
      </w:pPr>
      <w:r>
        <w:t>10. Работой Совета руководит заместитель главы администрации по экономике и финансам, а в его отсутствие - председатель комитета экономики и муниципального заказа, являющийся заместителем председателя Совета.</w:t>
      </w:r>
    </w:p>
    <w:p w:rsidR="00E7600C" w:rsidRDefault="00E7600C">
      <w:pPr>
        <w:pStyle w:val="ConsPlusNormal"/>
        <w:jc w:val="both"/>
      </w:pPr>
      <w:r>
        <w:t xml:space="preserve">(п. 10 в ред. </w:t>
      </w:r>
      <w:hyperlink r:id="rId20" w:history="1">
        <w:r>
          <w:rPr>
            <w:color w:val="0000FF"/>
          </w:rPr>
          <w:t>Постановления</w:t>
        </w:r>
      </w:hyperlink>
      <w:r>
        <w:t xml:space="preserve"> Администрации городского округа Верхняя Пышма от 02.03.2018 N 186)</w:t>
      </w:r>
    </w:p>
    <w:p w:rsidR="00E7600C" w:rsidRDefault="00E7600C">
      <w:pPr>
        <w:pStyle w:val="ConsPlusNormal"/>
        <w:spacing w:before="220"/>
        <w:ind w:firstLine="540"/>
        <w:jc w:val="both"/>
      </w:pPr>
      <w:r>
        <w:t>11. Персональный состав Совета утверждается постановлением администрации городского округа Верхняя Пышма.</w:t>
      </w:r>
    </w:p>
    <w:p w:rsidR="00E7600C" w:rsidRDefault="00E7600C">
      <w:pPr>
        <w:pStyle w:val="ConsPlusNormal"/>
        <w:spacing w:before="220"/>
        <w:ind w:firstLine="540"/>
        <w:jc w:val="both"/>
      </w:pPr>
      <w:r>
        <w:t>12. Секретарь Совета выбирается на первом заседании Совета из числа членов Совета.</w:t>
      </w:r>
    </w:p>
    <w:p w:rsidR="00E7600C" w:rsidRDefault="00E7600C">
      <w:pPr>
        <w:pStyle w:val="ConsPlusNormal"/>
        <w:jc w:val="both"/>
      </w:pPr>
    </w:p>
    <w:p w:rsidR="00E7600C" w:rsidRDefault="00E7600C">
      <w:pPr>
        <w:pStyle w:val="ConsPlusTitle"/>
        <w:jc w:val="center"/>
        <w:outlineLvl w:val="1"/>
      </w:pPr>
      <w:r>
        <w:t>5. ОРГАНИЗАЦИЯ ДЕЯТЕЛЬНОСТИ СОВЕТА</w:t>
      </w:r>
    </w:p>
    <w:p w:rsidR="00E7600C" w:rsidRDefault="00E7600C">
      <w:pPr>
        <w:pStyle w:val="ConsPlusNormal"/>
        <w:jc w:val="both"/>
      </w:pPr>
    </w:p>
    <w:p w:rsidR="00E7600C" w:rsidRDefault="00E7600C">
      <w:pPr>
        <w:pStyle w:val="ConsPlusNormal"/>
        <w:ind w:firstLine="540"/>
        <w:jc w:val="both"/>
      </w:pPr>
      <w:r>
        <w:t>13. Организация деятельности Совета осуществляется председателем Совета, в случае его отсутствия - заместителем председателя Совета.</w:t>
      </w:r>
    </w:p>
    <w:p w:rsidR="00E7600C" w:rsidRDefault="00E7600C">
      <w:pPr>
        <w:pStyle w:val="ConsPlusNormal"/>
        <w:spacing w:before="220"/>
        <w:ind w:firstLine="540"/>
        <w:jc w:val="both"/>
      </w:pPr>
      <w:r>
        <w:t>14. Председатель Совета:</w:t>
      </w:r>
    </w:p>
    <w:p w:rsidR="00E7600C" w:rsidRDefault="00E7600C">
      <w:pPr>
        <w:pStyle w:val="ConsPlusNormal"/>
        <w:spacing w:before="220"/>
        <w:ind w:firstLine="540"/>
        <w:jc w:val="both"/>
      </w:pPr>
      <w:r>
        <w:t>- планирует текущую работу Совета;</w:t>
      </w:r>
    </w:p>
    <w:p w:rsidR="00E7600C" w:rsidRDefault="00E7600C">
      <w:pPr>
        <w:pStyle w:val="ConsPlusNormal"/>
        <w:spacing w:before="220"/>
        <w:ind w:firstLine="540"/>
        <w:jc w:val="both"/>
      </w:pPr>
      <w:r>
        <w:t>- утверждает повестку дня заседания Совета;</w:t>
      </w:r>
    </w:p>
    <w:p w:rsidR="00E7600C" w:rsidRDefault="00E7600C">
      <w:pPr>
        <w:pStyle w:val="ConsPlusNormal"/>
        <w:spacing w:before="220"/>
        <w:ind w:firstLine="540"/>
        <w:jc w:val="both"/>
      </w:pPr>
      <w:r>
        <w:t>- ведет заседания Совета;</w:t>
      </w:r>
    </w:p>
    <w:p w:rsidR="00E7600C" w:rsidRDefault="00E7600C">
      <w:pPr>
        <w:pStyle w:val="ConsPlusNormal"/>
        <w:spacing w:before="220"/>
        <w:ind w:firstLine="540"/>
        <w:jc w:val="both"/>
      </w:pPr>
      <w:r>
        <w:t>- обеспечивает и контролирует выполнение решений Совета;</w:t>
      </w:r>
    </w:p>
    <w:p w:rsidR="00E7600C" w:rsidRDefault="00E7600C">
      <w:pPr>
        <w:pStyle w:val="ConsPlusNormal"/>
        <w:spacing w:before="220"/>
        <w:ind w:firstLine="540"/>
        <w:jc w:val="both"/>
      </w:pPr>
      <w:r>
        <w:t>- координирует работу временных комиссий, экспертных и рабочих групп.</w:t>
      </w:r>
    </w:p>
    <w:p w:rsidR="00E7600C" w:rsidRDefault="00E7600C">
      <w:pPr>
        <w:pStyle w:val="ConsPlusNormal"/>
        <w:spacing w:before="220"/>
        <w:ind w:firstLine="540"/>
        <w:jc w:val="both"/>
      </w:pPr>
      <w:r>
        <w:t>15. Заседания Совета созываются по мере необходимости, но не реже 1 раза в квартал председателем Совета или его заместителем.</w:t>
      </w:r>
    </w:p>
    <w:p w:rsidR="00E7600C" w:rsidRDefault="00E7600C">
      <w:pPr>
        <w:pStyle w:val="ConsPlusNormal"/>
        <w:spacing w:before="220"/>
        <w:ind w:firstLine="540"/>
        <w:jc w:val="both"/>
      </w:pPr>
      <w:r>
        <w:t>16. Совет осуществляет свою деятельность в соответствии с планом работы на год, утвержденным на заседании Совета.</w:t>
      </w:r>
    </w:p>
    <w:p w:rsidR="00E7600C" w:rsidRDefault="00E7600C">
      <w:pPr>
        <w:pStyle w:val="ConsPlusNormal"/>
        <w:spacing w:before="220"/>
        <w:ind w:firstLine="540"/>
        <w:jc w:val="both"/>
      </w:pPr>
      <w:r>
        <w:t>Члены Совета вправе вносить предложения по плану работы Совета, повестке его заседаний и порядку обсуждения вопросов, участвовать в подготовке материалов к заседанию Совета, а также проектов его решений.</w:t>
      </w:r>
    </w:p>
    <w:p w:rsidR="00E7600C" w:rsidRDefault="00E7600C">
      <w:pPr>
        <w:pStyle w:val="ConsPlusNormal"/>
        <w:spacing w:before="220"/>
        <w:ind w:firstLine="540"/>
        <w:jc w:val="both"/>
      </w:pPr>
      <w:r>
        <w:t>17. Для подготовки отдельных решений Совет может привлекать экспертов и специалистов.</w:t>
      </w:r>
    </w:p>
    <w:p w:rsidR="00E7600C" w:rsidRDefault="00E7600C">
      <w:pPr>
        <w:pStyle w:val="ConsPlusNormal"/>
        <w:spacing w:before="220"/>
        <w:ind w:firstLine="540"/>
        <w:jc w:val="both"/>
      </w:pPr>
      <w:r>
        <w:t>На заседание Совета могут приглашаться руководители и иные специалисты органов государственной власти, органов местного самоуправления городского округа, представители коммерческих и некоммерческих организаций, осуществляющих свою деятельность на территории городского округа.</w:t>
      </w:r>
    </w:p>
    <w:p w:rsidR="00E7600C" w:rsidRDefault="00E7600C">
      <w:pPr>
        <w:pStyle w:val="ConsPlusNormal"/>
        <w:spacing w:before="220"/>
        <w:ind w:firstLine="540"/>
        <w:jc w:val="both"/>
      </w:pPr>
      <w:r>
        <w:t>18. Решения принимаются простым большинством голосов присутствующих членов Совета. В случае равенства голосов голос председателя Совета считается решающим.</w:t>
      </w:r>
    </w:p>
    <w:p w:rsidR="00E7600C" w:rsidRDefault="00E7600C">
      <w:pPr>
        <w:pStyle w:val="ConsPlusNormal"/>
        <w:spacing w:before="220"/>
        <w:ind w:firstLine="540"/>
        <w:jc w:val="both"/>
      </w:pPr>
      <w:r>
        <w:t>19. Организационно-техническое обеспечение работы Совета осуществляет администрация городского округа.</w:t>
      </w:r>
    </w:p>
    <w:p w:rsidR="00E7600C" w:rsidRDefault="00E7600C">
      <w:pPr>
        <w:pStyle w:val="ConsPlusNormal"/>
        <w:spacing w:before="220"/>
        <w:ind w:firstLine="540"/>
        <w:jc w:val="both"/>
      </w:pPr>
      <w:r>
        <w:t>20. По итогам заседания Совета оформляется протокол заседания, подписываемый председателем, секретарем Совета и всеми членами Совета, который после изготовления и подписания направляется главе городского округа и главе администрации.</w:t>
      </w:r>
    </w:p>
    <w:p w:rsidR="00E7600C" w:rsidRDefault="00E7600C">
      <w:pPr>
        <w:pStyle w:val="ConsPlusNormal"/>
        <w:spacing w:before="220"/>
        <w:ind w:firstLine="540"/>
        <w:jc w:val="both"/>
      </w:pPr>
      <w:r>
        <w:t xml:space="preserve">21. Прекращение деятельности Совета осуществляется постановлением администрации </w:t>
      </w:r>
      <w:r>
        <w:lastRenderedPageBreak/>
        <w:t>городского округа Верхняя Пышма.</w:t>
      </w:r>
    </w:p>
    <w:p w:rsidR="00E7600C" w:rsidRDefault="00E7600C">
      <w:pPr>
        <w:pStyle w:val="ConsPlusNormal"/>
        <w:jc w:val="both"/>
      </w:pPr>
    </w:p>
    <w:p w:rsidR="00E7600C" w:rsidRDefault="00E7600C">
      <w:pPr>
        <w:pStyle w:val="ConsPlusNormal"/>
        <w:jc w:val="both"/>
      </w:pPr>
    </w:p>
    <w:p w:rsidR="00E7600C" w:rsidRDefault="00E7600C">
      <w:pPr>
        <w:pStyle w:val="ConsPlusNormal"/>
        <w:pBdr>
          <w:top w:val="single" w:sz="6" w:space="0" w:color="auto"/>
        </w:pBdr>
        <w:spacing w:before="100" w:after="100"/>
        <w:jc w:val="both"/>
        <w:rPr>
          <w:sz w:val="2"/>
          <w:szCs w:val="2"/>
        </w:rPr>
      </w:pPr>
    </w:p>
    <w:p w:rsidR="00094341" w:rsidRDefault="00094341"/>
    <w:sectPr w:rsidR="00094341" w:rsidSect="00D76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0C"/>
    <w:rsid w:val="00094341"/>
    <w:rsid w:val="00E76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D5440-5EE3-4456-B300-EA310271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60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60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7153AFD3B37E562BF08415F455C9BD3EB2FF6A4D18B377442180F43824722942DD06CA71C46EF1B2C12B5D7ED7B88DiFL7F" TargetMode="External"/><Relationship Id="rId13" Type="http://schemas.openxmlformats.org/officeDocument/2006/relationships/hyperlink" Target="consultantplus://offline/ref=E97153AFD3B37E562BF08415F455C9BD3EB2FF6A4A19B1714822DDFE307D7E2B45D259CF76D56EF2B3DF225E61DEECDDBA7D0FA2CAB6D9E7A2CB1DF6i0L3F" TargetMode="External"/><Relationship Id="rId18" Type="http://schemas.openxmlformats.org/officeDocument/2006/relationships/hyperlink" Target="consultantplus://offline/ref=E97153AFD3B37E562BF08415F455C9BD3EB2FF6A491CB7754C29DDFE307D7E2B45D259CF76D56EF2B3DF2B5A62DEECDDBA7D0FA2CAB6D9E7A2CB1DF6i0L3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E97153AFD3B37E562BF09A18E23997B73EBBA3604C10BD24107EDBA96F2D787E1792079637907DF3B5C1295B61iDLCF" TargetMode="External"/><Relationship Id="rId12" Type="http://schemas.openxmlformats.org/officeDocument/2006/relationships/hyperlink" Target="consultantplus://offline/ref=E97153AFD3B37E562BF09A18E23997B73DB1A662404FEA26412BD5AC677D226E13DB509A2B9165EDB1DF2Ai5L2F" TargetMode="External"/><Relationship Id="rId17" Type="http://schemas.openxmlformats.org/officeDocument/2006/relationships/hyperlink" Target="consultantplus://offline/ref=E97153AFD3B37E562BF08415F455C9BD3EB2FF6A491CB7754C29DDFE307D7E2B45D259CF76D56EF2B3DF2B5A61DEECDDBA7D0FA2CAB6D9E7A2CB1DF6i0L3F" TargetMode="External"/><Relationship Id="rId2" Type="http://schemas.openxmlformats.org/officeDocument/2006/relationships/settings" Target="settings.xml"/><Relationship Id="rId16" Type="http://schemas.openxmlformats.org/officeDocument/2006/relationships/hyperlink" Target="consultantplus://offline/ref=E97153AFD3B37E562BF08415F455C9BD3EB2FF6A491CB7754C29DDFE307D7E2B45D259CF76D56EF2B3DF2B5B69DEECDDBA7D0FA2CAB6D9E7A2CB1DF6i0L3F" TargetMode="External"/><Relationship Id="rId20" Type="http://schemas.openxmlformats.org/officeDocument/2006/relationships/hyperlink" Target="consultantplus://offline/ref=E97153AFD3B37E562BF08415F455C9BD3EB2FF6A4918BF744A2FDDFE307D7E2B45D259CF76D56EF2B3DF2B5B66DEECDDBA7D0FA2CAB6D9E7A2CB1DF6i0L3F" TargetMode="External"/><Relationship Id="rId1" Type="http://schemas.openxmlformats.org/officeDocument/2006/relationships/styles" Target="styles.xml"/><Relationship Id="rId6" Type="http://schemas.openxmlformats.org/officeDocument/2006/relationships/hyperlink" Target="consultantplus://offline/ref=E97153AFD3B37E562BF08415F455C9BD3EB2FF6A491CB7754C29DDFE307D7E2B45D259CF76D56EF2B3DF2B5B65DEECDDBA7D0FA2CAB6D9E7A2CB1DF6i0L3F" TargetMode="External"/><Relationship Id="rId11" Type="http://schemas.openxmlformats.org/officeDocument/2006/relationships/hyperlink" Target="consultantplus://offline/ref=E97153AFD3B37E562BF08415F455C9BD3EB2FF6A491CB7754C29DDFE307D7E2B45D259CF76D56EF2B3DF2B5B65DEECDDBA7D0FA2CAB6D9E7A2CB1DF6i0L3F" TargetMode="External"/><Relationship Id="rId5" Type="http://schemas.openxmlformats.org/officeDocument/2006/relationships/hyperlink" Target="consultantplus://offline/ref=E97153AFD3B37E562BF08415F455C9BD3EB2FF6A491AB4724F22DDFE307D7E2B45D259CF76D56EF2B3DF2B5B65DEECDDBA7D0FA2CAB6D9E7A2CB1DF6i0L3F" TargetMode="External"/><Relationship Id="rId15" Type="http://schemas.openxmlformats.org/officeDocument/2006/relationships/hyperlink" Target="consultantplus://offline/ref=E97153AFD3B37E562BF08415F455C9BD3EB2FF6A491CB7754C29DDFE307D7E2B45D259CF76D56EF2B3DF2B5B68DEECDDBA7D0FA2CAB6D9E7A2CB1DF6i0L3F" TargetMode="External"/><Relationship Id="rId10" Type="http://schemas.openxmlformats.org/officeDocument/2006/relationships/hyperlink" Target="consultantplus://offline/ref=E97153AFD3B37E562BF08415F455C9BD3EB2FF6A491AB4724F22DDFE307D7E2B45D259CF76D56EF2B3DF2B5B65DEECDDBA7D0FA2CAB6D9E7A2CB1DF6i0L3F" TargetMode="External"/><Relationship Id="rId19" Type="http://schemas.openxmlformats.org/officeDocument/2006/relationships/hyperlink" Target="consultantplus://offline/ref=E97153AFD3B37E562BF08415F455C9BD3EB2FF6A491AB4724F22DDFE307D7E2B45D259CF76D56EF2B3DF2B5B65DEECDDBA7D0FA2CAB6D9E7A2CB1DF6i0L3F" TargetMode="External"/><Relationship Id="rId4" Type="http://schemas.openxmlformats.org/officeDocument/2006/relationships/hyperlink" Target="consultantplus://offline/ref=E97153AFD3B37E562BF08415F455C9BD3EB2FF6A4918BF744A2FDDFE307D7E2B45D259CF76D56EF2B3DF2B5B65DEECDDBA7D0FA2CAB6D9E7A2CB1DF6i0L3F" TargetMode="External"/><Relationship Id="rId9" Type="http://schemas.openxmlformats.org/officeDocument/2006/relationships/hyperlink" Target="consultantplus://offline/ref=E97153AFD3B37E562BF08415F455C9BD3EB2FF6A4918BF744A2FDDFE307D7E2B45D259CF76D56EF2B3DF2B5B65DEECDDBA7D0FA2CAB6D9E7A2CB1DF6i0L3F" TargetMode="External"/><Relationship Id="rId14" Type="http://schemas.openxmlformats.org/officeDocument/2006/relationships/hyperlink" Target="consultantplus://offline/ref=E97153AFD3B37E562BF08415F455C9BD3EB2FF6A491CB7754C29DDFE307D7E2B45D259CF76D56EF2B3DF2B5B66DEECDDBA7D0FA2CAB6D9E7A2CB1DF6i0L3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2284</Words>
  <Characters>13021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Оксана Борисовна</dc:creator>
  <cp:keywords/>
  <dc:description/>
  <cp:lastModifiedBy>Давыдова Оксана Борисовна</cp:lastModifiedBy>
  <cp:revision>1</cp:revision>
  <dcterms:created xsi:type="dcterms:W3CDTF">2019-06-21T05:11:00Z</dcterms:created>
  <dcterms:modified xsi:type="dcterms:W3CDTF">2019-06-21T05:12:00Z</dcterms:modified>
</cp:coreProperties>
</file>