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D7" w:rsidRPr="00025FF9" w:rsidRDefault="009255D7" w:rsidP="009255D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025FF9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ТВЕРЖДЕНА</w:t>
      </w:r>
    </w:p>
    <w:p w:rsidR="009255D7" w:rsidRPr="00025FF9" w:rsidRDefault="009255D7" w:rsidP="009255D7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025FF9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9255D7" w:rsidRPr="00025FF9" w:rsidRDefault="009255D7" w:rsidP="009255D7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025FF9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9255D7" w:rsidRPr="00025FF9" w:rsidRDefault="009255D7" w:rsidP="009255D7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025FF9">
        <w:rPr>
          <w:rFonts w:ascii="Liberation Serif" w:hAnsi="Liberation Serif" w:cs="Liberation Serif"/>
          <w:sz w:val="28"/>
          <w:szCs w:val="28"/>
        </w:rPr>
        <w:t xml:space="preserve">от </w:t>
      </w:r>
      <w:r w:rsidR="00AA749A">
        <w:rPr>
          <w:rFonts w:ascii="Liberation Serif" w:hAnsi="Liberation Serif" w:cs="Liberation Serif"/>
          <w:sz w:val="28"/>
          <w:szCs w:val="28"/>
        </w:rPr>
        <w:t>15.10.2025</w:t>
      </w:r>
      <w:r w:rsidRPr="00025FF9">
        <w:rPr>
          <w:rFonts w:ascii="Liberation Serif" w:hAnsi="Liberation Serif" w:cs="Liberation Serif"/>
          <w:sz w:val="28"/>
          <w:szCs w:val="28"/>
        </w:rPr>
        <w:t xml:space="preserve"> № </w:t>
      </w:r>
      <w:r w:rsidR="00AA749A">
        <w:rPr>
          <w:rFonts w:ascii="Liberation Serif" w:hAnsi="Liberation Serif" w:cs="Liberation Serif"/>
          <w:sz w:val="28"/>
          <w:szCs w:val="28"/>
        </w:rPr>
        <w:t>1481</w:t>
      </w:r>
    </w:p>
    <w:p w:rsidR="009255D7" w:rsidRDefault="009255D7" w:rsidP="009255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</w:p>
    <w:p w:rsidR="001239B7" w:rsidRDefault="001239B7" w:rsidP="009255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</w:p>
    <w:p w:rsidR="009255D7" w:rsidRPr="00025FF9" w:rsidRDefault="009255D7" w:rsidP="009255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025FF9">
        <w:rPr>
          <w:rFonts w:ascii="Liberation Serif" w:hAnsi="Liberation Serif" w:cs="Liberation Serif"/>
          <w:b/>
          <w:sz w:val="28"/>
          <w:szCs w:val="24"/>
        </w:rPr>
        <w:t>МУНИЦИПАЛЬНАЯ ПРОГРАММА</w:t>
      </w:r>
    </w:p>
    <w:p w:rsidR="009255D7" w:rsidRPr="00025FF9" w:rsidRDefault="009255D7" w:rsidP="009255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025FF9">
        <w:rPr>
          <w:rFonts w:ascii="Liberation Serif" w:hAnsi="Liberation Serif" w:cs="Liberation Serif"/>
          <w:b/>
          <w:sz w:val="28"/>
          <w:szCs w:val="24"/>
        </w:rPr>
        <w:t>«</w:t>
      </w:r>
      <w:r w:rsidRPr="00F25650">
        <w:rPr>
          <w:rFonts w:ascii="Liberation Serif" w:hAnsi="Liberation Serif" w:cs="Liberation Serif"/>
          <w:b/>
          <w:bCs/>
          <w:sz w:val="28"/>
          <w:szCs w:val="28"/>
        </w:rPr>
        <w:t>СОВЕРШЕНСТВОВАНИЕ СОЦИАЛЬНО-ЭКОНОМИЧЕСКОЙ ПОЛИТИКИ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25650">
        <w:rPr>
          <w:rFonts w:ascii="Liberation Serif" w:hAnsi="Liberation Serif" w:cs="Liberation Serif"/>
          <w:b/>
          <w:bCs/>
          <w:sz w:val="28"/>
          <w:szCs w:val="28"/>
        </w:rPr>
        <w:t>НА ТЕРРИТОРИИ ГОРОДСКОГО ОКРУГА ВЕРХНЯЯ</w:t>
      </w:r>
      <w:r w:rsidR="00A6284A">
        <w:rPr>
          <w:rFonts w:ascii="Liberation Serif" w:hAnsi="Liberation Serif" w:cs="Liberation Serif"/>
          <w:b/>
          <w:bCs/>
          <w:sz w:val="28"/>
          <w:szCs w:val="28"/>
          <w:lang w:val="en-US"/>
        </w:rPr>
        <w:t> </w:t>
      </w:r>
      <w:r w:rsidRPr="00F25650">
        <w:rPr>
          <w:rFonts w:ascii="Liberation Serif" w:hAnsi="Liberation Serif" w:cs="Liberation Serif"/>
          <w:b/>
          <w:bCs/>
          <w:sz w:val="28"/>
          <w:szCs w:val="28"/>
        </w:rPr>
        <w:t>ПЫШМА</w:t>
      </w:r>
      <w:r w:rsidRPr="00025FF9">
        <w:rPr>
          <w:rFonts w:ascii="Liberation Serif" w:hAnsi="Liberation Serif" w:cs="Liberation Serif"/>
          <w:b/>
          <w:sz w:val="28"/>
          <w:szCs w:val="24"/>
        </w:rPr>
        <w:t>»</w:t>
      </w:r>
    </w:p>
    <w:p w:rsidR="009255D7" w:rsidRPr="00B81E8F" w:rsidRDefault="009255D7" w:rsidP="009255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2264"/>
        <w:gridCol w:w="6976"/>
        <w:gridCol w:w="84"/>
      </w:tblGrid>
      <w:tr w:rsidR="009255D7" w:rsidRPr="00025FF9" w:rsidTr="00AA58C3">
        <w:trPr>
          <w:gridBefore w:val="1"/>
          <w:gridAfter w:val="1"/>
          <w:wBefore w:w="316" w:type="dxa"/>
          <w:wAfter w:w="84" w:type="dxa"/>
          <w:trHeight w:val="150"/>
        </w:trPr>
        <w:tc>
          <w:tcPr>
            <w:tcW w:w="9240" w:type="dxa"/>
            <w:gridSpan w:val="2"/>
            <w:shd w:val="clear" w:color="auto" w:fill="auto"/>
          </w:tcPr>
          <w:p w:rsidR="009255D7" w:rsidRPr="00025FF9" w:rsidRDefault="009255D7" w:rsidP="00B25AE1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9255D7" w:rsidRPr="00025FF9" w:rsidTr="00AA58C3">
        <w:trPr>
          <w:gridBefore w:val="1"/>
          <w:gridAfter w:val="1"/>
          <w:wBefore w:w="316" w:type="dxa"/>
          <w:wAfter w:w="84" w:type="dxa"/>
          <w:trHeight w:val="254"/>
        </w:trPr>
        <w:tc>
          <w:tcPr>
            <w:tcW w:w="9240" w:type="dxa"/>
            <w:gridSpan w:val="2"/>
            <w:shd w:val="clear" w:color="auto" w:fill="auto"/>
          </w:tcPr>
          <w:p w:rsidR="009255D7" w:rsidRPr="00025FF9" w:rsidRDefault="009255D7" w:rsidP="00B25AE1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</w:tr>
      <w:tr w:rsidR="009255D7" w:rsidRPr="00025FF9" w:rsidTr="00AA58C3">
        <w:trPr>
          <w:gridBefore w:val="1"/>
          <w:gridAfter w:val="1"/>
          <w:wBefore w:w="316" w:type="dxa"/>
          <w:wAfter w:w="84" w:type="dxa"/>
          <w:trHeight w:val="666"/>
        </w:trPr>
        <w:tc>
          <w:tcPr>
            <w:tcW w:w="9240" w:type="dxa"/>
            <w:gridSpan w:val="2"/>
            <w:shd w:val="clear" w:color="auto" w:fill="auto"/>
          </w:tcPr>
          <w:p w:rsidR="009255D7" w:rsidRDefault="009255D7" w:rsidP="00B25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hAnsi="Liberation Serif" w:cs="Liberation Serif"/>
                <w:b/>
                <w:sz w:val="28"/>
                <w:szCs w:val="28"/>
              </w:rPr>
              <w:t>Совершенствов</w:t>
            </w:r>
            <w:r w:rsidRPr="00AA58C3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025FF9">
              <w:rPr>
                <w:rFonts w:ascii="Liberation Serif" w:hAnsi="Liberation Serif" w:cs="Liberation Serif"/>
                <w:b/>
                <w:sz w:val="28"/>
                <w:szCs w:val="28"/>
              </w:rPr>
              <w:t>ние социально-экономической политики на</w:t>
            </w:r>
            <w:r w:rsidR="00B81E8F">
              <w:rPr>
                <w:rFonts w:ascii="Liberation Serif" w:hAnsi="Liberation Serif" w:cs="Liberation Serif"/>
                <w:b/>
                <w:sz w:val="28"/>
                <w:szCs w:val="28"/>
              </w:rPr>
              <w:t> </w:t>
            </w:r>
            <w:r w:rsidRPr="00025FF9">
              <w:rPr>
                <w:rFonts w:ascii="Liberation Serif" w:hAnsi="Liberation Serif" w:cs="Liberation Serif"/>
                <w:b/>
                <w:sz w:val="28"/>
                <w:szCs w:val="28"/>
              </w:rPr>
              <w:t>территории городского округа Верхняя Пышма</w:t>
            </w: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»</w:t>
            </w:r>
          </w:p>
          <w:p w:rsidR="009255D7" w:rsidRPr="00025FF9" w:rsidRDefault="009255D7" w:rsidP="00B25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Отдел проектного управления и стратегического планирования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Комитет экономики и муниципального заказа администрации городского округа Верхняя Пышма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Отдел городского хозяйства и охраны окружающей среды администрации городского округа Верхняя Пышма</w:t>
            </w:r>
          </w:p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Отдел по учету и распределению жилья администрации городского округа Верхняя Пышма</w:t>
            </w:r>
          </w:p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9255D7">
              <w:rPr>
                <w:rFonts w:ascii="Liberation Serif" w:hAnsi="Liberation Serif" w:cs="Liberation Serif"/>
                <w:sz w:val="28"/>
                <w:szCs w:val="28"/>
              </w:rPr>
              <w:t xml:space="preserve"> Служба по взаимодействию с административными органами городского округа Верхняя Пышма</w:t>
            </w:r>
          </w:p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Управление архитектуры и градостроительства администрации городского округа Верхняя Пышма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МАУ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Редакция газеты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Красное знамя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МКУ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Архив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МКУ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гражданской защиты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255D7">
              <w:rPr>
                <w:rFonts w:ascii="Liberation Serif" w:hAnsi="Liberation Serif" w:cs="Liberation Serif"/>
                <w:sz w:val="28"/>
                <w:szCs w:val="28"/>
              </w:rPr>
              <w:t>МКУ «Управление капитального строительства и жилищно-коммунального хозяйства городского округа Верхняя Пышма»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Центр пространственного развития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Отдел бухгалтерского учета и отчетности администрации городского округа Верхняя Пышма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Отдел социальной политики администрации городского округа Верхняя Пышма</w:t>
            </w:r>
          </w:p>
          <w:p w:rsidR="009255D7" w:rsidRPr="00025FF9" w:rsidRDefault="00A6284A" w:rsidP="008912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Юридический отдел администрации городского округа Верхняя Пышма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Сельские и поселковые администрации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МБУ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Специализированная похоронная служба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МКУ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культуры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– 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МКУ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образования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Pr="00025FF9" w:rsidRDefault="00A6284A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A6284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МКУ 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9255D7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физической культуры, спорта и молодежной политики городского округа Верхняя Пышма</w:t>
            </w:r>
            <w:r w:rsidR="009255D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Pr="00025FF9" w:rsidRDefault="009255D7" w:rsidP="00B8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26</w:t>
            </w:r>
            <w:r w:rsidR="00A6284A">
              <w:rPr>
                <w:rFonts w:ascii="Liberation Serif" w:eastAsiaTheme="minorEastAsia" w:hAnsi="Liberation Serif" w:cs="Liberation Serif"/>
                <w:sz w:val="28"/>
                <w:szCs w:val="28"/>
                <w:lang w:val="en-US" w:eastAsia="ru-RU"/>
              </w:rPr>
              <w:t>–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30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 годы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0" w:name="sub_1003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Цели и задачи муниципальной программы</w:t>
            </w:r>
            <w:bookmarkEnd w:id="0"/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1. Осуществление полномочий администрации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Решение вопросов, возложенных на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органы местного самоуправления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Цель 2.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Обеспечение возможности получения доступной и качественной информации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городском округе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2.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Обеспечение доступности для населения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актуальной информации о событиях в регионе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3. Развитие малого и среднего предпринимательства 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городском округе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3.1. </w:t>
            </w:r>
            <w:r w:rsidR="00637B7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Реализация гибкой системы поддержки предпринимательства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3.2. </w:t>
            </w:r>
            <w:r w:rsidR="00637B7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Содействие в обеспечении занятости и </w:t>
            </w:r>
            <w:proofErr w:type="spellStart"/>
            <w:r w:rsidR="00637B7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="00637B7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населения городского округа</w:t>
            </w:r>
          </w:p>
          <w:p w:rsidR="00637B79" w:rsidRDefault="00637B79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3.3. Обеспечение эффективного функционирования Центра поддержки малого предпринимательства путем оказания организации, образующей инфраструктуру поддержки субъектов малого и среднего предпринимательства на территории городского округа Верхняя Пышма, имущественной поддержки в форме муниципальной преференции</w:t>
            </w:r>
          </w:p>
          <w:p w:rsidR="00637B79" w:rsidRPr="00025FF9" w:rsidRDefault="00637B79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3.4. Обеспечение своевременного создания, актуализации и достоверности информации, отражающей состояние инвестиционной деятельности на территории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Цель 4. Создание оптимальных условий, необходимых для комплектования, хранения, учета и использования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документов Архивного фонда Российской Федерации на территории городского округа Верхняя Пышма, развити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е их информационного потенциала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4.1. Удовлетворение потребностей поль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зователей в архивной информации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4.2. Формирование полноценного архивного фонда и создание безопасных услов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ий хранения архивных документов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</w:t>
            </w:r>
            <w:r w:rsidR="001239B7">
              <w:t> 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также социально-правовой документации по личному со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ставу ликвидируемых организаций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5. Создание условий для обеспечения градостроитель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ной деятельности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" w:name="sub_1035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</w:t>
            </w:r>
            <w:bookmarkEnd w:id="1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рственного реестра недвижимости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ятельности в сельской местности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6.1. Улучшение жилищных условий граждан, прож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ивающих на сельских территориях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рхняя Пышма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7.1. Обеспечение населения </w:t>
            </w:r>
            <w:r w:rsidR="00155AA8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сельских населенных пунктов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городского округа питьевой водой стандартного качества из источников не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централизованного водоснабжения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Улучшение экологической и санитарно-эпидемиологической обстановки на территории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городского округа и повышение экологической г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рамотности и культуры населения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безопасности гидротехнических сооружений путем приведения их к работоспо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собному техническому состоянию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 от несанкционированных свалок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Цель 8.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одного и техногенного характера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Развитие единой дежурно-диспетчерской службы 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89125C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Системы-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112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деятельности в сфере предупреждения чрезвычайных ситуаций, стихийных бедствий и учас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тие в ликвидации их последствий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Организация мер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оприятий по гражданской обороне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перв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ичных мер пожарной безопасности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8.5. Обеспечение безопа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сности людей на водных объектах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иально-технического обеспечения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Цель 9. Осуществление комплекса мер по обеспечению безопасности граждан и охране общественного порядка на территории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9.1. Внедрение и развитие технических средств и систем аппаратно-программного комплекса «Безопасный город»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9.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="00713CC0" w:rsidRPr="00713CC0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Содействие правоохранительным органам в обеспечении общественного порядка на территории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9.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Предупреждение терроризма и экстремизма на почве рас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овой и религиозной нетерпимости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2" w:name="sub_13337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Улучшение экологической обстановки и создание благоприятных условий проживания населения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на территории городского округа Верхняя Пышма</w:t>
            </w:r>
            <w:bookmarkEnd w:id="2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3" w:name="sub_1110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  <w:bookmarkEnd w:id="3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4" w:name="sub_1202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Поддержка и развитие внутреннего и въездного туризма на территории городского округа Верхняя Пышма</w:t>
            </w:r>
            <w:bookmarkEnd w:id="4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5" w:name="sub_1210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.1. Повышение качества туристских услуг и сохранение культурно-исторического потенциала городского округа Верхняя Пышма</w:t>
            </w:r>
            <w:bookmarkEnd w:id="5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Обеспечение педагогических и иных работников образовательных учреждений жильем на территории </w:t>
            </w:r>
            <w:r w:rsidR="00713CC0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.1. Повышение уровня обеспеченности жильем педагогических и иных работн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иков образовательных учреждений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общественных инициатив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6" w:name="sub_1004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Перечень подпрограмм муниципальной программы (при их наличии)</w:t>
            </w:r>
            <w:bookmarkEnd w:id="6"/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Pr="00DC3F10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DC3F10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1.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DC3F10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 местного самоуправления на территории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Информационное общество в городском округе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Поддержка и развитие субъектов малого и среднего предпринимательства 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городском округе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 архивного дела на территории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градостроительной деятельности городского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Комплексное развитие сельских территорий городского окру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8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Обеспечение безопасности жизнедеятельности населения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Профилактика правонарушений на территории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bookmarkStart w:id="7" w:name="sub_1041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Стратегическое планирование пространственного развития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территории городского округа Верхняя Пышма </w:t>
            </w:r>
            <w:bookmarkEnd w:id="7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8" w:name="sub_1042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Развитие внутреннего и въездного туризма в городском округе Верхняя Пышма</w:t>
            </w:r>
            <w:bookmarkEnd w:id="8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9" w:name="sub_1013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Обеспечение жильем педагогических </w:t>
            </w:r>
            <w:r w:rsidR="00F91057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и иных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работников муниципальных учреждений на территории городского округа Верхняя Пышма</w:t>
            </w:r>
            <w:bookmarkEnd w:id="9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Поддержка гражданских инициатив и социально ориентированных некоммерческих организаций на территории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0" w:name="sub_1005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Перечень основных целевых показателей муниципальной программы</w:t>
            </w:r>
            <w:bookmarkEnd w:id="10"/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3C" w:rsidRPr="00600D3C" w:rsidRDefault="009255D7" w:rsidP="00600D3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600D3C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получателей субсидии на </w:t>
            </w:r>
            <w:r w:rsidR="00600D3C" w:rsidRPr="00600D3C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поддержку садоводческих и/или огороднических некоммерческих товариществ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Организа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ция и ведение учета захоронений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Количество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проведенных по заказу органов местного самоуправления социологических исследований в масштабе городского округа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печатных страниц (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Муниципальный вестник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)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печатных страниц (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)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</w:t>
            </w:r>
            <w:r w:rsidR="0089125C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Размещение нормативных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правовых актов на информационном портале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Default="009255D7" w:rsidP="00873CC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7.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полученных статистических работ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и публикаций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от </w:t>
            </w:r>
            <w:r w:rsidR="00873CC6">
              <w:rPr>
                <w:rFonts w:ascii="Liberation Serif" w:hAnsi="Liberation Serif" w:cs="Liberation Serif"/>
                <w:sz w:val="28"/>
                <w:szCs w:val="28"/>
              </w:rPr>
              <w:t xml:space="preserve">Управления Федеральной службы государственной статистики по Свердловской области и Курганской области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по заказу городского округа Верхняя Пышма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84EF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8. Количество проведенных консультаций для субъектов малого и среднего предпринимательства, </w:t>
            </w:r>
            <w:proofErr w:type="spellStart"/>
            <w:r w:rsidRPr="00084EF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084EF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 безработных граждан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и физических лиц в течение года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84EF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9. </w:t>
            </w:r>
            <w:r w:rsidR="00084EFE" w:rsidRPr="00084EF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</w:t>
            </w:r>
            <w:r w:rsidR="00084EFE" w:rsidRPr="00963F11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субъектов малого предпринимательства</w:t>
            </w:r>
            <w:r w:rsidR="003F5B0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</w:t>
            </w:r>
            <w:r w:rsidR="00084EFE" w:rsidRPr="00963F11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размещенных в Центре поддержки мал</w:t>
            </w:r>
            <w:r w:rsidR="00084EF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ого предпринимательства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Количество документов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муниципального архивного фонда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архивных документов, хранящихся в соответствии с требованиями нормативов хранения, от общего количества архивных доку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ментов, находящихся на хранении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Доля архивных документов, принятых на постоянное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хранение, от общего количества документов Архивного фонда Российской Федерации, подлежащих приему в устано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вленные законодательством сроки</w:t>
            </w:r>
          </w:p>
          <w:p w:rsidR="009255D7" w:rsidRPr="00A40F56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13. </w:t>
            </w:r>
            <w:r w:rsidRPr="00A40F5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14.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ижимости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15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Доля территориальных зон, сведения </w:t>
            </w:r>
            <w:proofErr w:type="gramStart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 границах</w:t>
            </w:r>
            <w:proofErr w:type="gramEnd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которых внесены в Единый госу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16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населенных пунктов, сведения о местоположении границ которых внесены в Единый госу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дарственный реестр недвижимости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17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семей, нуждающихся в улучш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ении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жилищны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х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услови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й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18. Объем ввода (приобретения) жилья для граждан, проживающих на сельских территориях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19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источников нецентрализованного водоснабжения общего пользования с качеством вод соответствующим СанПиН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на территории городского округа Верхняя Пышма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</w:t>
            </w:r>
            <w:r w:rsidRPr="009224A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особо охраняемых природных территорий местного значения</w:t>
            </w:r>
          </w:p>
          <w:p w:rsidR="009255D7" w:rsidRPr="009224AA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21. Количество утилизированных опасных отходов</w:t>
            </w:r>
          </w:p>
          <w:p w:rsidR="009255D7" w:rsidRPr="009224AA" w:rsidRDefault="009255D7" w:rsidP="00B25A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22</w:t>
            </w:r>
            <w:r w:rsidRPr="009224A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мероприятий по повышению экологической грамо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тности и культуры населения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гидротехнических сооружений, прошедших паспортизацию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24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вывезенных отходов с мест нес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анкционированного их размещения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25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Площадь </w:t>
            </w:r>
            <w:proofErr w:type="spellStart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рекультивированных</w:t>
            </w:r>
            <w:proofErr w:type="spellEnd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земель, подверженных негативному воздействию нак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опленного экологического ущерба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26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Доля лесных пожаров, не создавших угрозу сельским населенным пунктам, в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общем количестве лесных пожаров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27. </w:t>
            </w:r>
            <w:r w:rsidRPr="00004F32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</w:t>
            </w:r>
            <w:r w:rsidRPr="00004F32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угрозе лесных пожаров и других ландшафтных (природных) пожаров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28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созданных добровольных пожарных дружин на территории городского округа Верхняя Пышма.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29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Уменьшение доли неисправных пожарных гидрантов в границах городского округа Верхняя Пышма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30. 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извещателями</w:t>
            </w:r>
            <w:proofErr w:type="spellEnd"/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31.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Количество проведенных мероприятий, направленных на пропаганду толерантного поведения к людям других национал</w:t>
            </w:r>
            <w:r w:rsidR="002352B8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ьностей и религиозных концессий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ления предъявленным требованиям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актики терроризма и экстремизма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34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проверки состо</w:t>
            </w:r>
            <w:r w:rsidR="00CB057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яния антитеррористической защище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нности </w:t>
            </w:r>
            <w:r w:rsidR="002352B8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мест массового пребывания людей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35. Увеличение числа социально значимых объектов, подключенных к Единой сети передачи данных.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36. Увеличение протяженности ли</w:t>
            </w:r>
            <w:r w:rsidR="002352B8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нии Единой сети передачи данных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37. Увеличение количества камер видеонаблюдения в системе программно-аппаратного комплекса «Безопасный город»</w:t>
            </w:r>
          </w:p>
          <w:p w:rsidR="009255D7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38. Обеспечение бесперебойной работы аппаратно-программного комплекса </w:t>
            </w:r>
            <w:r w:rsidRP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«Безопасный город»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39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Предупреждение возникновения и распространения лесных пожаров (п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атрулирование)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40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Количество созданных знаков туристской навигации для обозначения основных туристских объектов показа и гостевых маршрутов на территории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41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Количество изданной печатной и видеопродукции, направленной на продвижение туристического потенциала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42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(организация конкурсов, экскурсий, </w:t>
            </w:r>
            <w:proofErr w:type="spellStart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квестов</w:t>
            </w:r>
            <w:proofErr w:type="spellEnd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 викторин)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43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семей (педагогических и иных работнико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в), улучшивших жилищные условия</w:t>
            </w:r>
          </w:p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44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социально ориентированных некоммерческих организаций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получ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ивших поддержку в виде субсидии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1" w:name="sub_106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Объем финансирования муниципальной программы по годам реализации, тыс. рублей</w:t>
            </w:r>
            <w:bookmarkEnd w:id="11"/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</w:t>
            </w:r>
            <w:r w:rsidR="009F785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705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 </w:t>
            </w:r>
            <w:r w:rsidR="009F785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6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0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2,</w:t>
            </w:r>
            <w:r w:rsidR="00770C3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255D7" w:rsidRPr="00225697" w:rsidRDefault="009255D7" w:rsidP="009255D7">
            <w:pPr>
              <w:spacing w:after="0" w:line="240" w:lineRule="auto"/>
              <w:ind w:left="34" w:right="113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5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80 930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,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552 426,2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2028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191 142,5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2029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190 548,5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2030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190 554,5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470 127,7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239 929,4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228 567,2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B81E8F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2028 год – 543,7 тыс. рублей</w:t>
            </w:r>
          </w:p>
          <w:p w:rsidR="009255D7" w:rsidRDefault="00B81E8F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2029 год – 543,7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2030 год – 543,7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493,2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362,0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29,8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B81E8F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2028 год – 31,8 тыс. рублей</w:t>
            </w:r>
          </w:p>
          <w:p w:rsidR="009255D7" w:rsidRDefault="00B81E8F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2029 год – 33,8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2030 год – 35,8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</w:t>
            </w:r>
            <w:r w:rsidR="009F785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234 981,</w:t>
            </w:r>
            <w:r w:rsidR="00770C3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255D7" w:rsidRPr="0022569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3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40 639,0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323 829,2</w:t>
            </w:r>
            <w:r w:rsidRPr="0022569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2028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190 567,0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Default="009255D7" w:rsidP="009255D7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2029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189 971,0</w:t>
            </w:r>
            <w:r w:rsidR="00B81E8F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9255D7" w:rsidRPr="00CD1D73" w:rsidRDefault="009255D7" w:rsidP="00D40262">
            <w:pPr>
              <w:spacing w:after="0" w:line="240" w:lineRule="auto"/>
              <w:ind w:left="34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2030 год – </w:t>
            </w:r>
            <w:r w:rsidR="00D4026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189 975,0</w:t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</w:tc>
      </w:tr>
      <w:tr w:rsidR="009255D7" w:rsidRPr="00025FF9" w:rsidTr="00AA5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7"/>
        </w:trPr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D7" w:rsidRPr="00025FF9" w:rsidRDefault="009255D7" w:rsidP="00B2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2" w:name="sub_107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Адрес размещения муниципальной программы в сети Интернет</w:t>
            </w:r>
            <w:bookmarkEnd w:id="12"/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5D7" w:rsidRPr="00025FF9" w:rsidRDefault="009255D7" w:rsidP="0092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https://movp.ru/site/section?id=1405</w:t>
            </w:r>
          </w:p>
        </w:tc>
      </w:tr>
    </w:tbl>
    <w:p w:rsidR="009255D7" w:rsidRDefault="009255D7" w:rsidP="009255D7">
      <w:r>
        <w:br w:type="page"/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13" w:name="sub_10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 xml:space="preserve">Раздел 1. Характеристика и анализ текущего состояния сферы социально-экономического развития городского округа Верхняя Пышма </w:t>
      </w:r>
    </w:p>
    <w:bookmarkEnd w:id="13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Ключевая цель муниципальной программы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«Совершенствование социально-экономической политики на территории городского округа Верхняя Пышм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 Свердловской области» (далее –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муниципальная программа)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обеспечение проведения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Верхняя Пышма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Свердловской области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эффективной социально-экономической политики, в том числе наличие актуальной Стратегии социально-экономического развития городского округа Верхняя Пышма </w:t>
      </w:r>
      <w:r w:rsidR="003F5B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на период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до 2035 года, согласованной с приоритетами и целями социально-экономического развития Свердловской области, Российской Федерации, а также разработка и</w:t>
      </w:r>
      <w:r w:rsidR="00B81E8F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реализация документов территориального планирования и</w:t>
      </w:r>
      <w:r w:rsidR="003F5B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градостроительного зонирования городского округа Верхняя Пышма с целью создания условий для роста качества жизни населения и экономики города, его</w:t>
      </w:r>
      <w:r w:rsidR="003F5B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инвестиционной привлекательности, реорганизации инженерной, транспортной и</w:t>
      </w:r>
      <w:r w:rsidR="003F5B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социальной инфраструктур и рационального природопользования, сохранения и</w:t>
      </w:r>
      <w:r w:rsidR="003F5B09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улучшение окружающей среды.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Ответственный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исполнител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ь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муниципальной программы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–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отдел проектного управления и стратегического планирования администрации городского округа Верхняя Пышма, а также соисполнители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по отраслевым направлениям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Куратор муниципальной программы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="002352B8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заместитель г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лавы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администрации по</w:t>
      </w:r>
      <w:r w:rsidR="00B81E8F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экономике и финансам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городского округа Верхняя Пышма.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Муниципальная программа разработана в соответствии с основными стратегическими документами, определяющими экономическую политику городского округа Верхняя Пышма: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bookmarkStart w:id="14" w:name="sub_101"/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1. </w:t>
      </w:r>
      <w:hyperlink r:id="rId8" w:history="1">
        <w:r w:rsidRPr="0060335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от 06 октября 2003 года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№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131-ФЗ «Об общих принципах организации местного самоуправления в Российской Федерации»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:rsidR="009255D7" w:rsidRPr="0060335C" w:rsidRDefault="009255D7" w:rsidP="009255D7">
      <w:pPr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2. </w:t>
      </w:r>
      <w:hyperlink r:id="rId9" w:history="1">
        <w:r w:rsidRPr="0060335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власти»;</w:t>
      </w:r>
    </w:p>
    <w:p w:rsidR="009255D7" w:rsidRPr="0060335C" w:rsidRDefault="009255D7" w:rsidP="009255D7">
      <w:pPr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3. Указом Президента Российской Федерации от </w:t>
      </w:r>
      <w:r w:rsidR="002352B8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0</w:t>
      </w:r>
      <w:r w:rsidRPr="0060335C">
        <w:rPr>
          <w:rFonts w:ascii="Liberation Serif" w:hAnsi="Liberation Serif" w:cs="Liberation Serif"/>
          <w:sz w:val="28"/>
          <w:szCs w:val="28"/>
        </w:rPr>
        <w:t>7 мая 2024 года № 309</w:t>
      </w:r>
      <w:r w:rsidR="002352B8">
        <w:rPr>
          <w:rFonts w:ascii="Liberation Serif" w:hAnsi="Liberation Serif" w:cs="Liberation Serif"/>
          <w:sz w:val="28"/>
          <w:szCs w:val="28"/>
        </w:rPr>
        <w:t xml:space="preserve"> </w:t>
      </w:r>
      <w:r w:rsidRPr="0060335C">
        <w:rPr>
          <w:rFonts w:ascii="Liberation Serif" w:hAnsi="Liberation Serif" w:cs="Liberation Serif"/>
          <w:sz w:val="28"/>
          <w:szCs w:val="28"/>
        </w:rPr>
        <w:t>«О национальных целях развития Российской Федерации на период до</w:t>
      </w:r>
      <w:r w:rsidR="00B81E8F">
        <w:rPr>
          <w:rFonts w:ascii="Liberation Serif" w:hAnsi="Liberation Serif" w:cs="Liberation Serif"/>
          <w:sz w:val="28"/>
          <w:szCs w:val="28"/>
        </w:rPr>
        <w:t> </w:t>
      </w:r>
      <w:r w:rsidRPr="0060335C">
        <w:rPr>
          <w:rFonts w:ascii="Liberation Serif" w:hAnsi="Liberation Serif" w:cs="Liberation Serif"/>
          <w:sz w:val="28"/>
          <w:szCs w:val="28"/>
        </w:rPr>
        <w:t>2030</w:t>
      </w:r>
      <w:r w:rsidR="00B81E8F">
        <w:rPr>
          <w:rFonts w:ascii="Liberation Serif" w:hAnsi="Liberation Serif" w:cs="Liberation Serif"/>
          <w:sz w:val="28"/>
          <w:szCs w:val="28"/>
        </w:rPr>
        <w:t> </w:t>
      </w:r>
      <w:r w:rsidRPr="0060335C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2352B8">
        <w:rPr>
          <w:rFonts w:ascii="Liberation Serif" w:hAnsi="Liberation Serif" w:cs="Liberation Serif"/>
          <w:sz w:val="28"/>
          <w:szCs w:val="28"/>
        </w:rPr>
        <w:br/>
      </w:r>
      <w:r w:rsidRPr="0060335C">
        <w:rPr>
          <w:rFonts w:ascii="Liberation Serif" w:hAnsi="Liberation Serif" w:cs="Liberation Serif"/>
          <w:sz w:val="28"/>
          <w:szCs w:val="28"/>
        </w:rPr>
        <w:t>и на перспективу до 2036 года»;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bookmarkStart w:id="15" w:name="sub_103"/>
      <w:bookmarkEnd w:id="14"/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4. </w:t>
      </w:r>
      <w:hyperlink r:id="rId10" w:history="1">
        <w:r w:rsidRPr="0060335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Стратегией</w:t>
        </w:r>
      </w:hyperlink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социально-экономического развития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Свердловской области на</w:t>
      </w:r>
      <w:r w:rsidR="00B81E8F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2016–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2030 годы, утвержденной </w:t>
      </w:r>
      <w:hyperlink r:id="rId11" w:history="1">
        <w:r w:rsidRPr="0060335C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Свердловской области </w:t>
      </w:r>
      <w:r w:rsidR="002352B8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/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от 21.12.2015 № 151-ОЗ;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trike/>
          <w:color w:val="000000" w:themeColor="text1"/>
          <w:sz w:val="28"/>
          <w:szCs w:val="28"/>
          <w:lang w:eastAsia="ru-RU"/>
        </w:rPr>
      </w:pPr>
      <w:bookmarkStart w:id="16" w:name="sub_1006"/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5. Комплексной программой «Развитие городского округа Верхняя Пышма Свердловской области» на 2024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2030 годы, утвержденной постановлением Правительства Свердловской области от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29.08.2024 № 569-ПП;</w:t>
      </w:r>
      <w:bookmarkEnd w:id="16"/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sub_105"/>
      <w:bookmarkEnd w:id="15"/>
      <w:r w:rsidRPr="0060335C">
        <w:rPr>
          <w:rFonts w:ascii="Liberation Serif" w:hAnsi="Liberation Serif" w:cs="Liberation Serif"/>
          <w:sz w:val="28"/>
          <w:szCs w:val="28"/>
        </w:rPr>
        <w:t>6. Стратегией социально-экономического развития городского округа Верхняя Пышма на пер</w:t>
      </w:r>
      <w:r w:rsidR="002352B8">
        <w:rPr>
          <w:rFonts w:ascii="Liberation Serif" w:hAnsi="Liberation Serif" w:cs="Liberation Serif"/>
          <w:sz w:val="28"/>
          <w:szCs w:val="28"/>
        </w:rPr>
        <w:t>иод до 2035 года, утвержденной Р</w:t>
      </w:r>
      <w:r w:rsidRPr="0060335C">
        <w:rPr>
          <w:rFonts w:ascii="Liberation Serif" w:hAnsi="Liberation Serif" w:cs="Liberation Serif"/>
          <w:sz w:val="28"/>
          <w:szCs w:val="28"/>
        </w:rPr>
        <w:t>ешением Думы городского округа Верхняя Пышма от 25.04.2019 № 10/1 (далее – Стратегия социально-экономического развития городского округа Верхняя Пышма на период до 2035 года);</w:t>
      </w:r>
    </w:p>
    <w:p w:rsidR="009255D7" w:rsidRPr="0060335C" w:rsidRDefault="009255D7" w:rsidP="00235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60335C">
        <w:rPr>
          <w:rFonts w:ascii="Liberation Serif" w:hAnsi="Liberation Serif" w:cs="Liberation Serif"/>
          <w:sz w:val="28"/>
          <w:szCs w:val="28"/>
        </w:rPr>
        <w:lastRenderedPageBreak/>
        <w:t>7. Планом мероприятий по реализации Стратегии социально-экономического развития городского округа Верхняя Пышма на период до 2035 года, утвержденным постановлением администрации городского округа Верхняя Пышма от 29.12.2021 № 1134.</w:t>
      </w:r>
    </w:p>
    <w:bookmarkEnd w:id="17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Характеристика и анализ текущего состояния сферы социально-экономического развития городского округа Верхняя Пышма Свердловской области отражены в соответствующих подпрограммах муниципальной программы.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18" w:name="sub_11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1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Развитие местного самоуправления на территории 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городского округа Верхняя Пышма</w:t>
      </w:r>
    </w:p>
    <w:bookmarkEnd w:id="18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Развитие местного самоуправления – одна из актуальных задач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для городского округа Верхняя Пышма, оно направлено на создание условий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для активного и инициативного решения местных проблем. Благодаря совершенствованию данной сферы удастся расширить права и свободы жителей, усовершенствовать форму доступа жителей к контролю за деятельностью муниципальных организаций, нацелиться на результативное взаимодействие органов местного самоуправления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городского округа Верхняя Пышма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 населением и структурами гражданского общества.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На сегодняшний день в городском округе создана правовая и</w:t>
      </w:r>
      <w:r w:rsidR="00B81E8F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организационная инфраструктура</w:t>
      </w:r>
      <w:r w:rsidR="009F34C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для участия населения в решении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вопросов местного значения. Эффективными механизмами влияния на принятие решений органами местного управления выступают публичные слушания, общественные обсуждения, правотворческая инициатива, территориальное общественное самоуправление, собрания и общественные советы.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рамках данной подпрограммы реализуется ряд значимых мероприятий, например: проведение различных социологических исследований (в том числе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для получения объективной информации о деятельности органов местного самоуправления), предоставление грантов на реализацию проектов в сфере развития территориального общественного самоуправления, формирование в</w:t>
      </w:r>
      <w:r w:rsidR="00B81E8F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обществе нетерпимости к коррупционному поведению, предоставление субсидий на </w:t>
      </w:r>
      <w:r w:rsidR="003F5B09" w:rsidRP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поддержку садоводческих и/или огороднических некоммерческих товариществ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По состоянию на 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01.01.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2025 на территории городского округа расположены 145 садоводческих, огороднических некоммерческих товариществ (далее – СНТ). Предоставление субсидий для СНТ – одна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из мер социально-экономической поддержки населения со стороны городских властей.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течение 2020–202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5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годов администрацией городского округа Верхняя Пышма (далее – Администрация) выданы 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8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субсидий для СНТ, выделенные средства освоены получателями в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полном объеме. Благодаря такой поддержке удается создавать условия для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комфортного и безопасного проживания жителей на их территориях, а</w:t>
      </w:r>
      <w:r w:rsidR="00B81E8F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также улучшать возможности для огородничества и сельскохозяйственной деятельности. </w:t>
      </w:r>
    </w:p>
    <w:p w:rsidR="00AA58C3" w:rsidRDefault="00AA58C3">
      <w:pP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 w:type="page"/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19" w:name="sub_12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>Подпрограмма 2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Информационное общество в городском округе Верхняя</w:t>
      </w:r>
      <w:r w:rsidR="00C331FB">
        <w:rPr>
          <w:rFonts w:ascii="Liberation Serif" w:eastAsiaTheme="minorEastAsia" w:hAnsi="Liberation Serif" w:cs="Liberation Serif"/>
          <w:b/>
          <w:bCs/>
          <w:sz w:val="28"/>
          <w:szCs w:val="28"/>
          <w:lang w:val="en-US" w:eastAsia="ru-RU"/>
        </w:rPr>
        <w:t> 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Пышма</w:t>
      </w:r>
    </w:p>
    <w:bookmarkEnd w:id="19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Информационное общество в городском округе Верхняя Пышма предусматривает реализацию мероприятий в сфере связи, информационных технологий и массовых коммуникаций. Обеспечение, поддержание и</w:t>
      </w:r>
      <w:r w:rsidR="00B81E8F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совершенствование данной области необходимо, так как информационное общество – современная форма организации жизнедеятельности социума.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По состоянию на 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01.01.2025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создан и устойчиво функционирует официальный сайт городского округа Верхняя Пышма (с размещением нормативных правовых актов, актуальной информации о деятельности органов местного самоуправления, о важных событиях и мероприятиях в городском округе), ведутся официальные страницы в социальных сетях («</w:t>
      </w:r>
      <w:proofErr w:type="spell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ВКонтакте</w:t>
      </w:r>
      <w:proofErr w:type="spellEnd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», «Одноклассники», «</w:t>
      </w:r>
      <w:proofErr w:type="spell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Телеграм</w:t>
      </w:r>
      <w:proofErr w:type="spellEnd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»)</w:t>
      </w:r>
      <w:r w:rsid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 Для официального опубликования нормативных правовых актов городского округа Верхняя Пышма функционирует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портал правовой информации </w:t>
      </w:r>
      <w:r w:rsid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городского округа Верхняя Пышма и </w:t>
      </w:r>
      <w:r w:rsidR="00E03A3A" w:rsidRPr="00636DC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приложение «Муниципальный вестник»</w:t>
      </w:r>
      <w:r w:rsid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, еженедельный тираж которого составляет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150 экземпляров.</w:t>
      </w:r>
    </w:p>
    <w:p w:rsidR="00E03A3A" w:rsidRDefault="00E03A3A" w:rsidP="00636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Актуальная информация о развитии городского округа еженедельно публикуется в общественно-политической газете «Красное знамя», которая выпускается с 1939 года. Газета бесплатно распространяется по почтовым ящикам жителей городского округа Верхняя Пышма, кроме того</w:t>
      </w:r>
      <w:r w:rsidR="004A4C8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</w:t>
      </w:r>
      <w:r w:rsidRP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выпускается электронная версия. В 2025 году еженедельный объем печатного тиража составл</w:t>
      </w:r>
      <w:r w:rsidR="004A4C8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яет</w:t>
      </w:r>
      <w:r w:rsidRP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от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2</w:t>
      </w:r>
      <w:r w:rsidRP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до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6</w:t>
      </w:r>
      <w:r w:rsidRPr="00E03A3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тысяч экземпляров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в зависимости от с</w:t>
      </w:r>
      <w:r w:rsidR="004A4C8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циальной </w:t>
      </w:r>
      <w:r w:rsidR="004A4C8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начимости событий Свердловской области.</w:t>
      </w:r>
    </w:p>
    <w:p w:rsidR="00636DC8" w:rsidRPr="00636DC8" w:rsidRDefault="00636DC8" w:rsidP="00636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636DC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Обращения граждан в органы местного самоуправления городского округа Верхняя Пышма или должностному лицу поступают в электронной форме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9255D7" w:rsidRDefault="00636DC8" w:rsidP="00636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636DC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Еще одним ключевым звеном в системе информатизации выступает полное и своевременное обеспечение структур муниципального управления статистическими данными. На основе действующей федеральной статистической отчетности формируется значительный объем информации. Задача современной статистики заключается в оперативной передаче релевантных и достоверных данных органам власти.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0" w:name="sub_130"/>
      <w:r w:rsidRPr="00E268E9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3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E268E9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Поддержка и развитие субъектов малого и среднего предпринимательства в городском округе Верхняя Пышма</w:t>
      </w:r>
    </w:p>
    <w:bookmarkEnd w:id="20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Городской округ Верхняя Пышма является моногородом 2 категории. Главная задача моногородов – это диверсификация экономики, то есть насыщение территории новым потенциалом социально-экономического развития, переход с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моноспециализации</w:t>
      </w:r>
      <w:proofErr w:type="spellEnd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к многоукладной структуре. Одним из механизмов переориентации выступает развитие сферы малого и среднего предпринимательства (далее – МСП). Также, в соответствии со Стратегией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lastRenderedPageBreak/>
        <w:t xml:space="preserve">социально-экономического развития городского округа Верхняя Пышма </w:t>
      </w:r>
      <w:r w:rsidR="003F5B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на период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до 2035 года, МСП занимает важную нишу в определении перспективного экономического развития городского округа.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По состоянию на 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0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1 января 2025 года на территории городского ок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руга функционирует 5 102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субъект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а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МСП, из которых 1 556 единиц – юридические лица, 3 546 – индивидуальные предприниматели. Численность занятых в сфере МСП составляет 18 115 человек. С 2020 года количество субъектов МСП увеличилось на 864 единицы, индивидуальных предпринимателей стало больше на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920 единиц, численность занятых в</w:t>
      </w:r>
      <w:r w:rsidR="002352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озросла на 9 580 человек. Также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 городском округе Верхняя Пышма на начало 2025 года учтено 8 632 </w:t>
      </w:r>
      <w:proofErr w:type="spell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самозанятых</w:t>
      </w:r>
      <w:proofErr w:type="spellEnd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Наиболее популярным видом предпринимательской деятельности в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городском округе является розничная торговля. На начало 2025 года в городском округе осуществляют свою деятельность 765 субъектов розничной торговли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общественного питания.</w:t>
      </w:r>
    </w:p>
    <w:p w:rsidR="00E575A3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целях развития и поддержки предпринимател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ьской деятельности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на</w:t>
      </w:r>
      <w:r w:rsidR="00E575A3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территории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городско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округ</w:t>
      </w:r>
      <w:r w:rsidR="00DD23B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а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с 1998 года функционирует </w:t>
      </w:r>
      <w:r w:rsidRPr="00666A68">
        <w:rPr>
          <w:rFonts w:ascii="Liberation Serif" w:hAnsi="Liberation Serif" w:cstheme="minorHAnsi"/>
          <w:sz w:val="28"/>
          <w:szCs w:val="28"/>
        </w:rPr>
        <w:t xml:space="preserve">Верхнепышминский </w:t>
      </w:r>
      <w:r w:rsidR="00DD23B8">
        <w:rPr>
          <w:rFonts w:ascii="Liberation Serif" w:hAnsi="Liberation Serif" w:cstheme="minorHAnsi"/>
          <w:sz w:val="28"/>
          <w:szCs w:val="28"/>
        </w:rPr>
        <w:t>ф</w:t>
      </w:r>
      <w:r w:rsidRPr="00666A68">
        <w:rPr>
          <w:rFonts w:ascii="Liberation Serif" w:hAnsi="Liberation Serif" w:cstheme="minorHAnsi"/>
          <w:sz w:val="28"/>
          <w:szCs w:val="28"/>
        </w:rPr>
        <w:t xml:space="preserve">онд поддержки предпринимательства, учрежденный </w:t>
      </w:r>
      <w:r>
        <w:rPr>
          <w:rFonts w:ascii="Liberation Serif" w:hAnsi="Liberation Serif" w:cstheme="minorHAnsi"/>
          <w:sz w:val="28"/>
          <w:szCs w:val="28"/>
        </w:rPr>
        <w:t xml:space="preserve">Администрацией. </w:t>
      </w:r>
      <w:r w:rsidR="00E575A3">
        <w:rPr>
          <w:rFonts w:ascii="Liberation Serif" w:hAnsi="Liberation Serif" w:cstheme="minorHAnsi"/>
          <w:sz w:val="28"/>
          <w:szCs w:val="28"/>
        </w:rPr>
        <w:t>Фонд оказывает предпринимателям, а также лицам, планирующим начать собственное дело, комплексную поддержку: информационную, консультационную, образовательную, имущественную и финансовую.</w:t>
      </w:r>
    </w:p>
    <w:p w:rsidR="00E575A3" w:rsidRPr="00E575A3" w:rsidRDefault="00E575A3" w:rsidP="00E5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theme="minorHAnsi"/>
          <w:sz w:val="28"/>
          <w:szCs w:val="28"/>
        </w:rPr>
      </w:pPr>
      <w:proofErr w:type="spellStart"/>
      <w:r w:rsidRPr="00E575A3">
        <w:rPr>
          <w:rFonts w:ascii="Liberation Serif" w:hAnsi="Liberation Serif" w:cstheme="minorHAnsi"/>
          <w:sz w:val="28"/>
          <w:szCs w:val="28"/>
        </w:rPr>
        <w:t>Верхнепышминский</w:t>
      </w:r>
      <w:proofErr w:type="spellEnd"/>
      <w:r w:rsidRPr="00E575A3">
        <w:rPr>
          <w:rFonts w:ascii="Liberation Serif" w:hAnsi="Liberation Serif" w:cstheme="minorHAnsi"/>
          <w:sz w:val="28"/>
          <w:szCs w:val="28"/>
        </w:rPr>
        <w:t xml:space="preserve"> фонд поддержки предпринимательства, являющийся организацией, формирующей инфраструктуру поддержки субъектов </w:t>
      </w:r>
      <w:r w:rsidR="004F5441">
        <w:rPr>
          <w:rFonts w:ascii="Liberation Serif" w:hAnsi="Liberation Serif" w:cstheme="minorHAnsi"/>
          <w:sz w:val="28"/>
          <w:szCs w:val="28"/>
        </w:rPr>
        <w:t>МСП</w:t>
      </w:r>
      <w:r w:rsidRPr="00E575A3">
        <w:rPr>
          <w:rFonts w:ascii="Liberation Serif" w:hAnsi="Liberation Serif" w:cstheme="minorHAnsi"/>
          <w:sz w:val="28"/>
          <w:szCs w:val="28"/>
        </w:rPr>
        <w:t xml:space="preserve">, получает имущественную поддержку в форме муниципальной преференции, предусмотренной пунктом 1 статьи 19 Федерального закона </w:t>
      </w:r>
      <w:r w:rsidR="002352B8">
        <w:rPr>
          <w:rFonts w:ascii="Liberation Serif" w:hAnsi="Liberation Serif" w:cstheme="minorHAnsi"/>
          <w:sz w:val="28"/>
          <w:szCs w:val="28"/>
        </w:rPr>
        <w:br/>
      </w:r>
      <w:r w:rsidRPr="00E575A3">
        <w:rPr>
          <w:rFonts w:ascii="Liberation Serif" w:hAnsi="Liberation Serif" w:cstheme="minorHAnsi"/>
          <w:sz w:val="28"/>
          <w:szCs w:val="28"/>
        </w:rPr>
        <w:t>от 26</w:t>
      </w:r>
      <w:r w:rsidR="004F5441">
        <w:rPr>
          <w:rFonts w:ascii="Liberation Serif" w:hAnsi="Liberation Serif" w:cstheme="minorHAnsi"/>
          <w:sz w:val="28"/>
          <w:szCs w:val="28"/>
        </w:rPr>
        <w:t xml:space="preserve"> июля </w:t>
      </w:r>
      <w:r w:rsidRPr="00E575A3">
        <w:rPr>
          <w:rFonts w:ascii="Liberation Serif" w:hAnsi="Liberation Serif" w:cstheme="minorHAnsi"/>
          <w:sz w:val="28"/>
          <w:szCs w:val="28"/>
        </w:rPr>
        <w:t>2006</w:t>
      </w:r>
      <w:r w:rsidR="004F5441">
        <w:rPr>
          <w:rFonts w:ascii="Liberation Serif" w:hAnsi="Liberation Serif" w:cstheme="minorHAnsi"/>
          <w:sz w:val="28"/>
          <w:szCs w:val="28"/>
        </w:rPr>
        <w:t xml:space="preserve"> года</w:t>
      </w:r>
      <w:r w:rsidRPr="00E575A3">
        <w:rPr>
          <w:rFonts w:ascii="Liberation Serif" w:hAnsi="Liberation Serif" w:cstheme="minorHAnsi"/>
          <w:sz w:val="28"/>
          <w:szCs w:val="28"/>
        </w:rPr>
        <w:t xml:space="preserve"> №</w:t>
      </w:r>
      <w:r w:rsidR="004F5441">
        <w:rPr>
          <w:rFonts w:ascii="Liberation Serif" w:hAnsi="Liberation Serif" w:cstheme="minorHAnsi"/>
          <w:sz w:val="28"/>
          <w:szCs w:val="28"/>
        </w:rPr>
        <w:t> </w:t>
      </w:r>
      <w:r w:rsidRPr="00E575A3">
        <w:rPr>
          <w:rFonts w:ascii="Liberation Serif" w:hAnsi="Liberation Serif" w:cstheme="minorHAnsi"/>
          <w:sz w:val="28"/>
          <w:szCs w:val="28"/>
        </w:rPr>
        <w:t>135-ФЗ «О защите конкуренции». Так</w:t>
      </w:r>
      <w:r w:rsidR="00CB0573">
        <w:rPr>
          <w:rFonts w:ascii="Liberation Serif" w:hAnsi="Liberation Serif" w:cstheme="minorHAnsi"/>
          <w:sz w:val="28"/>
          <w:szCs w:val="28"/>
        </w:rPr>
        <w:t>ая поддержка осуществляется путе</w:t>
      </w:r>
      <w:r w:rsidRPr="00E575A3">
        <w:rPr>
          <w:rFonts w:ascii="Liberation Serif" w:hAnsi="Liberation Serif" w:cstheme="minorHAnsi"/>
          <w:sz w:val="28"/>
          <w:szCs w:val="28"/>
        </w:rPr>
        <w:t>м передачи муниципального имущества в безвозмездное пользование.</w:t>
      </w:r>
    </w:p>
    <w:p w:rsidR="00E575A3" w:rsidRDefault="00E575A3" w:rsidP="00E5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theme="minorHAnsi"/>
          <w:sz w:val="28"/>
          <w:szCs w:val="28"/>
        </w:rPr>
      </w:pPr>
      <w:r w:rsidRPr="00E575A3">
        <w:rPr>
          <w:rFonts w:ascii="Liberation Serif" w:hAnsi="Liberation Serif" w:cstheme="minorHAnsi"/>
          <w:sz w:val="28"/>
          <w:szCs w:val="28"/>
        </w:rPr>
        <w:t>С 2009 года в городском округе функционирует Координационный совет по</w:t>
      </w:r>
      <w:r w:rsidR="004F5441">
        <w:rPr>
          <w:rFonts w:ascii="Liberation Serif" w:hAnsi="Liberation Serif" w:cstheme="minorHAnsi"/>
          <w:sz w:val="28"/>
          <w:szCs w:val="28"/>
        </w:rPr>
        <w:t> </w:t>
      </w:r>
      <w:r w:rsidRPr="00E575A3">
        <w:rPr>
          <w:rFonts w:ascii="Liberation Serif" w:hAnsi="Liberation Serif" w:cstheme="minorHAnsi"/>
          <w:sz w:val="28"/>
          <w:szCs w:val="28"/>
        </w:rPr>
        <w:t xml:space="preserve">поддержке и развитию малого и среднего предпринимательства </w:t>
      </w:r>
      <w:r w:rsidR="007606B7">
        <w:rPr>
          <w:rFonts w:ascii="Liberation Serif" w:hAnsi="Liberation Serif" w:cstheme="minorHAnsi"/>
          <w:sz w:val="28"/>
          <w:szCs w:val="28"/>
        </w:rPr>
        <w:t xml:space="preserve">– </w:t>
      </w:r>
      <w:r w:rsidRPr="00E575A3">
        <w:rPr>
          <w:rFonts w:ascii="Liberation Serif" w:hAnsi="Liberation Serif" w:cstheme="minorHAnsi"/>
          <w:sz w:val="28"/>
          <w:szCs w:val="28"/>
        </w:rPr>
        <w:t>постоянно действующий совещательный орган, призванный решать вопросы, связанные с</w:t>
      </w:r>
      <w:r w:rsidR="004F5441">
        <w:rPr>
          <w:rFonts w:ascii="Liberation Serif" w:hAnsi="Liberation Serif" w:cstheme="minorHAnsi"/>
          <w:sz w:val="28"/>
          <w:szCs w:val="28"/>
        </w:rPr>
        <w:t> </w:t>
      </w:r>
      <w:r w:rsidRPr="00E575A3">
        <w:rPr>
          <w:rFonts w:ascii="Liberation Serif" w:hAnsi="Liberation Serif" w:cstheme="minorHAnsi"/>
          <w:sz w:val="28"/>
          <w:szCs w:val="28"/>
        </w:rPr>
        <w:t xml:space="preserve">созданием благоприятных условий для развития </w:t>
      </w:r>
      <w:r w:rsidR="004F5441">
        <w:rPr>
          <w:rFonts w:ascii="Liberation Serif" w:hAnsi="Liberation Serif" w:cstheme="minorHAnsi"/>
          <w:sz w:val="28"/>
          <w:szCs w:val="28"/>
        </w:rPr>
        <w:t>МСП</w:t>
      </w:r>
      <w:r w:rsidRPr="00E575A3">
        <w:rPr>
          <w:rFonts w:ascii="Liberation Serif" w:hAnsi="Liberation Serif" w:cstheme="minorHAnsi"/>
          <w:sz w:val="28"/>
          <w:szCs w:val="28"/>
        </w:rPr>
        <w:t xml:space="preserve"> на территории </w:t>
      </w:r>
      <w:r w:rsidR="004F5441" w:rsidRPr="004F5441">
        <w:rPr>
          <w:rFonts w:ascii="Liberation Serif" w:hAnsi="Liberation Serif" w:cstheme="minorHAnsi"/>
          <w:sz w:val="28"/>
          <w:szCs w:val="28"/>
        </w:rPr>
        <w:t>городского округа</w:t>
      </w:r>
      <w:r w:rsidRPr="00E575A3">
        <w:rPr>
          <w:rFonts w:ascii="Liberation Serif" w:hAnsi="Liberation Serif" w:cstheme="minorHAnsi"/>
          <w:sz w:val="28"/>
          <w:szCs w:val="28"/>
        </w:rPr>
        <w:t>.</w:t>
      </w:r>
    </w:p>
    <w:p w:rsidR="009255D7" w:rsidRPr="0022296E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>Городской округ Верхняя Пышма нацелен на создание благоприятных условий для развития местного предпринимательства, стремится сформировать качественную сферу бизнеса удобную для предпринимателей и потребителей.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1" w:name="sub_14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4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Развитие архивного дела на территории городского округа Верхняя Пышма</w:t>
      </w:r>
    </w:p>
    <w:bookmarkEnd w:id="21"/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рамках рассматриваемой подпрограммы реализуются мероприятия по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осуществлению государственных полномочий органами местного самоуправления городского округа Верхняя Пышма по хранению, комплектованию, учету и использованию архивных документов, относящихся к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муниципальной и государственной собственности Свердловской области. </w:t>
      </w:r>
    </w:p>
    <w:p w:rsidR="009255D7" w:rsidRDefault="009255D7" w:rsidP="00EC6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lastRenderedPageBreak/>
        <w:t>Осуществление мероприятий направлено на реализацию основополагающих принципов государственной политики в сфере архивного дела, главными задачами выступают:</w:t>
      </w:r>
    </w:p>
    <w:p w:rsidR="009255D7" w:rsidRDefault="0058278A" w:rsidP="0058278A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у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довлетворение потребностей пользователей архивной информации;</w:t>
      </w:r>
    </w:p>
    <w:p w:rsidR="009255D7" w:rsidRDefault="0058278A" w:rsidP="0058278A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ф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ормирование полноценного архивного фонда и создание безопасных условий хранения архивных документов;</w:t>
      </w:r>
    </w:p>
    <w:p w:rsidR="009255D7" w:rsidRPr="00880A8B" w:rsidRDefault="0058278A" w:rsidP="0058278A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к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омплектование архива архивными документами.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Для достижения первой задачи осуществляется развитие приоритетного направления по цифровизации архива, благодаря чему повышается качество предоставляемых услуг для граждан (обеспечение дистанционного получения необходимой архивной информации в электронном виде в режиме реального времени).</w:t>
      </w:r>
    </w:p>
    <w:p w:rsidR="0058278A" w:rsidRPr="0058278A" w:rsidRDefault="0058278A" w:rsidP="005827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Для достижения второй задачи благодаря соблюдению нормативных условий хранения обеспечивается сохранность и государственный учет документов архивного фонда. По состоянию на начало 2025 года в городском округе хранятся 30 тысяч единиц документов, в том числе 4,5 тысячи единиц хранения, относящихся к государственной собственности Свердловской области. Качественное хранение документов и их своевременная </w:t>
      </w:r>
      <w:proofErr w:type="spellStart"/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цифровизация</w:t>
      </w:r>
      <w:proofErr w:type="spellEnd"/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обеспечивает потребности пользователей в полном объеме. Сохранность документов архивов обеспечивается благодаря поддержанию нормативных условий хранения, реализованы мероприятия по укреплению материально-технической базы. За 2019–2024 годы </w:t>
      </w:r>
      <w:proofErr w:type="spellStart"/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закартонированы</w:t>
      </w:r>
      <w:proofErr w:type="spellEnd"/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19 829 единиц хранения.</w:t>
      </w:r>
    </w:p>
    <w:p w:rsidR="0058278A" w:rsidRPr="0058278A" w:rsidRDefault="0058278A" w:rsidP="005827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На сегодняшний день реализована возможность оказания услуг по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исполнению запросов граждан в режиме «одного окна» посредством Многофункциональных центров предоставления государственных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муниципальных услуг. В рамках предоставления муниципальных услуг исполнено 3,6 тысячи социально-правовых запросов и 2,2 тысячи иных тематических запросов.</w:t>
      </w:r>
    </w:p>
    <w:p w:rsidR="0058278A" w:rsidRPr="0058278A" w:rsidRDefault="0058278A" w:rsidP="005827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Для достижения третьей задачи обеспечивается своевременный прием на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хранение документов постоянного срока хранения, а также социально-правовой документации по личному составу ликвидируемых организаций. За период с 2019 по 2024 годы архивный фонд городского округа Верхняя Пышма пополнился на 4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798 единиц хранения постоянного срока хранения по личному составу. Также, ежегодно более 15 муниципальных организаций передают документы на хранение в архив. С 2025 года запланирована организация работы по созданию коллекций документов участников специальной военной операции и членов их семей, а также других локальный войн и конфликтов. </w:t>
      </w:r>
    </w:p>
    <w:p w:rsidR="00EC6F8E" w:rsidRDefault="0058278A" w:rsidP="005827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краткосрочной перспективе одной из приоритетных задач развития архивного дела является </w:t>
      </w:r>
      <w:proofErr w:type="spellStart"/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цифровизация</w:t>
      </w:r>
      <w:proofErr w:type="spellEnd"/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документов – перевод в машиночитаемый вид более 3 тысяч единиц хранения муниципального архива и оцифровка более 600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58278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тысяч листов для обеспечения информационной открытости.</w:t>
      </w:r>
    </w:p>
    <w:p w:rsidR="0058278A" w:rsidRPr="0060335C" w:rsidRDefault="00EC6F8E" w:rsidP="00EC6F8E">
      <w:pPr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br w:type="page"/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2" w:name="sub_15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>Подпрограмма 5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Развитие градостроительной деятельности на территории городского округа Верхняя Пышма</w:t>
      </w:r>
      <w:bookmarkEnd w:id="22"/>
    </w:p>
    <w:p w:rsidR="009255D7" w:rsidRPr="00A03644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Мероприятия данной подпрограммы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направлены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на решение задач, поставленных перед органами местного самоуправления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городского округа Верхняя Пышма</w:t>
      </w:r>
      <w:r w:rsidRPr="0060335C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сфере градостроительной деятельности.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В современных условиях развития городского округа Верхняя Пышма комплексная градостроительная деятельность направлена на планомерное развитие территорий, устойчивое функционирование населенных пунктов, рациональное природопользование, сохранение объектов историко-культурного наследия и</w:t>
      </w:r>
      <w:r w:rsidR="00623D8B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охраны окружающей среды, обеспечение условий для создания благоприятной среды жизнедеятельности населения.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В целях формирования территориально-имущественного комплекса реализуется ряд мероприятий: </w:t>
      </w:r>
    </w:p>
    <w:p w:rsidR="009255D7" w:rsidRDefault="00EC6F8E" w:rsidP="00AA58C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</w:t>
      </w:r>
      <w:r w:rsidR="009255D7"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азработка проектов внесения изменений в Генеральный план городского округа Верхняя Пышма и Правила землепользования и застройки на территории городского округа Верхняя Пышма</w:t>
      </w:r>
      <w:r w:rsidR="009255D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:</w:t>
      </w:r>
    </w:p>
    <w:p w:rsidR="009255D7" w:rsidRDefault="009255D7" w:rsidP="00AA58C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внесение изменений в ключевые документы территориального планирования позволяет планировать и размещать различные инфраструктурные объекты, осуществлять эффективное использование земельных участков, улучшать инвестиционную привл</w:t>
      </w:r>
      <w:r w:rsidR="00EC6F8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екательность городского округа;</w:t>
      </w:r>
    </w:p>
    <w:p w:rsidR="009255D7" w:rsidRDefault="00EC6F8E" w:rsidP="00AA58C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</w:t>
      </w:r>
      <w:r w:rsidR="009255D7"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роведение работ по землеустройству</w:t>
      </w:r>
      <w:r w:rsidR="009255D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:</w:t>
      </w:r>
    </w:p>
    <w:p w:rsidR="009255D7" w:rsidRPr="008073EF" w:rsidRDefault="009255D7" w:rsidP="00AA58C3">
      <w:pPr>
        <w:pStyle w:val="a3"/>
        <w:tabs>
          <w:tab w:val="left" w:pos="1134"/>
        </w:tabs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инженерно-геодезические исследования позволяют сформировать и оценить текущее состояние территорий, выявить недостатки, составить актуальный прогноз развития местности. Проведение комплекса геодезических и кадастровых работ необходимо в целях формирования достоверных сведений для подготовки докуме</w:t>
      </w:r>
      <w:r w:rsidR="00EC6F8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нтации по планировке территории;</w:t>
      </w:r>
    </w:p>
    <w:p w:rsidR="009255D7" w:rsidRDefault="00EC6F8E" w:rsidP="00AA58C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</w:t>
      </w:r>
      <w:r w:rsidR="009255D7"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одготовка документации по планировке территории</w:t>
      </w:r>
      <w:r w:rsidR="009255D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:</w:t>
      </w:r>
    </w:p>
    <w:p w:rsidR="009255D7" w:rsidRDefault="009255D7" w:rsidP="00AA58C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мероприятие направлено на обеспечение устойчивого развития территории, в том числе выделения элементов планировочной структуры, установления границ земельных участков и зон планируемого размещения объектов</w:t>
      </w:r>
      <w:r w:rsidR="00EC6F8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капитального строительства;</w:t>
      </w:r>
    </w:p>
    <w:p w:rsidR="009255D7" w:rsidRDefault="00EC6F8E" w:rsidP="00AA58C3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</w:t>
      </w:r>
      <w:r w:rsidR="009255D7"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едение государственной информационной системы обеспечения градостроительной детальности городского округа Верхняя Пышма</w:t>
      </w:r>
      <w:r w:rsidR="009255D7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:</w:t>
      </w:r>
    </w:p>
    <w:p w:rsidR="009255D7" w:rsidRPr="00C267F1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благодаря реализации мероприятия возможна своевременная актуализация</w:t>
      </w:r>
      <w:r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ра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змещенных сведений, формирование</w:t>
      </w:r>
      <w:r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единой структуры информационного обеспечения органов управления для эффективного развития территории городского округа, повышени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е</w:t>
      </w:r>
      <w:r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уровня принимаемых управленческих решений в</w:t>
      </w:r>
      <w:r w:rsidR="00623D8B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 </w:t>
      </w:r>
      <w:r w:rsidRPr="00C267F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области градостроительной деятельности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На основании градостроительной документации удается обеспечивать условия, при которых земельные, имущественные и градостроительные отношения выстраиваются в единую систему, осуществляющую устойчи</w:t>
      </w:r>
      <w:r w:rsidR="00EC6F8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вое развитие городского округа.</w:t>
      </w:r>
    </w:p>
    <w:p w:rsidR="009255D7" w:rsidRPr="0060335C" w:rsidRDefault="009255D7" w:rsidP="009255D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>Подпрограмма 6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Комплексное развитие сельских территорий городского округа Верхняя Пышма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Подпрограмма реализуется с целью успешного решения стратегических задач в области социально-экономического развития сельских территорий городского округа Верхняя Пышма. Ключевые цели данного направления – сохранение сельского населения, повышение уровня и качества жизни населения в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сельской местности, развитие инфраструктуры на сельских территориях, развитие рынка труда.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Городской округ Верхняя Пышма включает в себя 24 населенных пункта: город Верхняя Пышма и 23 сельских территории. Общая площадь городского округа – 105,2 тысяч гектаров. На 1 января 2025 года численность населения городского округа составляет 92 113 человек, из которых 14 621 человек проживают в сельской местности. По состоянию на 1 января 2021 года численность сельского населения – 14 552 человека. </w:t>
      </w:r>
    </w:p>
    <w:p w:rsidR="009255D7" w:rsidRPr="00C22844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Основными направлениями деятельности в рамках данной подпрограммы являются реализация общественно-значимых проектов по благоустройству сельских территорий, а также предоставление социальных выплат на улучшение жилищных условий граждан. Данный вектор развития направлен на сохранение и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приумножение социального и экономического потенциала сельских территорий.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3" w:name="sub_17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7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Обеспечение экологической безопасности и обращение с</w:t>
      </w:r>
      <w:r w:rsidR="00AA58C3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 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коммунальными отходами на территории городского округа Верхняя</w:t>
      </w:r>
      <w:r w:rsidR="000A71C6">
        <w:rPr>
          <w:rFonts w:ascii="Liberation Serif" w:eastAsiaTheme="minorEastAsia" w:hAnsi="Liberation Serif" w:cs="Liberation Serif"/>
          <w:b/>
          <w:bCs/>
          <w:sz w:val="28"/>
          <w:szCs w:val="28"/>
          <w:lang w:val="en-US" w:eastAsia="ru-RU"/>
        </w:rPr>
        <w:t> 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Пышма</w:t>
      </w:r>
    </w:p>
    <w:bookmarkEnd w:id="23"/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Реализация подпрограммы направлена на охрану окружающей среды и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обеспечение экологической безопасности на территории городского округа Верхняя Пышма, а также на формирование </w:t>
      </w:r>
      <w:proofErr w:type="spellStart"/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экологичного</w:t>
      </w:r>
      <w:proofErr w:type="spellEnd"/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 поведения общества.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По состоянию на 1 января 2025 года в населенных пунктах городского округа Верхняя Пышма расположены 46 источников нецентрализованного водоснабжения (скважин) общего пользования с качеством вод, соответствующим нормам СанПиН. Благодаря ежегодному техническому обслуживанию и содержанию скважины находятся в работоспособном состоянии. Ежегодно в городском округе из скважин, родников, колодцев</w:t>
      </w:r>
      <w:r w:rsidRPr="00B72950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берутся отборы проб для проведения лабораторных исследований на соответствие качества вод санитарно-эпидем</w:t>
      </w:r>
      <w:r w:rsidR="00EC6F8E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иологическим требованиям. Также осуществляю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тся чистка от донных отложений и дезинфекция.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В муниципальной собственности городского округа находятся пять гидротехнических сооружений. Обеспечивается контроль за показателями состояния объектов, эксплуатация осуществляется в соответствии с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законодательными нормами. Для поддержания нормативного состояния проводятся комплексные обследования.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Важным фактором, оказывающим влияние на поддержание благоприятного санитарного и экологического состояния населенных пунктов городского округа Верхняя Пышма, является организация работы в сфере обращения с отходами 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lastRenderedPageBreak/>
        <w:t>производства и потребления. Образованные твердые коммунальные отходы подлежат обработке (сортировке), утилизации и обезвреживанию, а также захоронению. В связи с развитием городского округа, в том числе с ростом жилищного строительства, вводом новых мощностей производств, появляется потребность в новых объектах размещения и переработки (сортировке) отходов. С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этой целью в 2025 году начата реализация мероприятия по рекультивации полигона твердых бытовых (коммунальных) и промышленных отходов в районе п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ос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. Красный городского округа Верхняя Пышма.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Бережное отношение к природе – это экологическое просвещение и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образование населения. Для формирования бережливого отношения реализуется ряд мероприятий: информационное освещение посредством установки стендов и</w:t>
      </w:r>
      <w:r w:rsidR="00623D8B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предупреждающих табличек, проведение семинаров, размещение рекламы экологической направленности, организация экологических конкурсов и акций. Например, по результатам 2024 года в рамках экологической акции «</w:t>
      </w:r>
      <w:proofErr w:type="spellStart"/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Экомобиль</w:t>
      </w:r>
      <w:proofErr w:type="spellEnd"/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» собрано 1 752 лампы, 71 ртутный термометр, 2 022,4 килограмма батареек. Благодаря экологической акции «Двор без покрышек» </w:t>
      </w:r>
      <w:proofErr w:type="spellStart"/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верхнепышминцы</w:t>
      </w:r>
      <w:proofErr w:type="spellEnd"/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 собрали порядка 600 шин для последующей переработки. В рамках акции «Утилизируй елку» собрано 92 хвойных дерева для измельчения и дальнейшего использования техническими пр</w:t>
      </w:r>
      <w:r w:rsidR="00AA58C3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едприятиями.</w:t>
      </w:r>
    </w:p>
    <w:p w:rsidR="009255D7" w:rsidRPr="00AD6E63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4" w:name="sub_18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8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Обеспечение безопасности жизнедеятельности населения городского округа Верхняя Пышма</w:t>
      </w:r>
    </w:p>
    <w:bookmarkEnd w:id="24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Обеспечение безопасности жизнедеятельности населения – одна из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фундаментальных основ в деятельности городского округа Верхняя Пышма. Подпрограмма 8 включает в себя первоочередные мероприятия, направленные на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сохранность жителей и территории городского округа.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городском округе круглосуточно функционирует орган повседневного управления местного звена Единой государственной системы предупреждения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ликвидации чрезвычайных ситуаций – Единая дежурная диспетчерская служба (далее – ЕДДС). Основная задача ЕДДС на текущий и последующие периоды заключается в своевременном приеме и доведение сигналов управления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оповещения, координации действий дежурно-диспетчерских служб городского округа, а также в осуществлении контроля за оперативной обстановкой в области защиты населения и территорий от чрезвычайных ситуаций, обеспечении пожарной безопасности и безопасности на водных объектах. В среднем за день в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городском округе Верхняя Пышма по единому номеру «112» поступает порядка 120 обращений, которые в оперативном порядке доводятся до соответствующих служб.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Муниципальная автоматизированная система централизованного оповещения населения городского округа Верхняя Пышма поддерживается в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состоянии постоянной готовности к использованию. Введен в эксплуатацию аппаратно-программный комплекс «Грифон», обеспечивающий запуск уличных пунктов оповещения с </w:t>
      </w:r>
      <w:proofErr w:type="spell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электросиренами</w:t>
      </w:r>
      <w:proofErr w:type="spellEnd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и громкоговорителями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  <w:t xml:space="preserve">(далее – оконечные устройства). В 2025 году в городском округе Верхняя Пышма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lastRenderedPageBreak/>
        <w:t xml:space="preserve">действует 32 оконечных устройства. До 2030 года планируется увеличить количество уличных пунктов оповещения до 71 единицы.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По состоянию на </w:t>
      </w:r>
      <w:r w:rsidR="00EC6F8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0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1 января 2025 года в городском округе имеются </w:t>
      </w:r>
      <w:r w:rsidR="00EC6F8E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338 пожарных гидрантов. В целях их исправного состояния ежегодно проводятся работы по проверке, обслуживанию, ремонту и (или) замене.</w:t>
      </w:r>
      <w:r w:rsidRPr="0095336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целях осуществления профилактики пожаров ведется работа по созданию подразделений добровольной пожарной охраны в населенных пунктах. В 2025 году созданы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осуществляют свою деятельность 9 добровольных пожарных дружин общей численностью 30 человек. В целях защиты от природных пожаров в краткосрочной перспективе планируется организация противопожарных минерализованных полос шириной не менее 10 метров вокруг территорий населенных пунктов городского округа.</w:t>
      </w:r>
    </w:p>
    <w:p w:rsidR="00AA58C3" w:rsidRDefault="00EC6F8E" w:rsidP="0078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Также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 целях обеспечения безопасности осуществляется деятельность в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рамках мероприятия по информированию и обучению населения, изготовлению наглядной агитации по тематике гражданской обороны, предупреждению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ликвидации чрезвычайных ситуаций и их последствий, а также пожарной безопасности и безопасности на водных объектах. </w:t>
      </w:r>
    </w:p>
    <w:p w:rsidR="000A71C6" w:rsidRDefault="000A71C6" w:rsidP="00782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5" w:name="sub_190"/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9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Профилактика правонарушений на территории городского</w:t>
      </w:r>
      <w:r w:rsidR="000A71C6">
        <w:rPr>
          <w:rFonts w:ascii="Liberation Serif" w:eastAsiaTheme="minorEastAsia" w:hAnsi="Liberation Serif" w:cs="Liberation Serif"/>
          <w:b/>
          <w:bCs/>
          <w:sz w:val="28"/>
          <w:szCs w:val="28"/>
          <w:lang w:val="en-US" w:eastAsia="ru-RU"/>
        </w:rPr>
        <w:t> 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округа Верхняя Пышма</w:t>
      </w:r>
    </w:p>
    <w:bookmarkEnd w:id="25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Верхняя Пышма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осуществляется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работа по координации взаимодействия органов местного самоуправления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городского округа Верхняя Пышма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, правоохранительных органов, общественных объединений и предприятий.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Реализация мероприятий </w:t>
      </w:r>
      <w:r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данной п</w:t>
      </w:r>
      <w:r w:rsidRPr="0060335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одпрограммы 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направлена на снижение основных показателей криминогенной обстановки в городском округе.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целях снижения уровня преступности </w:t>
      </w:r>
      <w:r w:rsidR="009F34C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функционирует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аппаратно-программн</w:t>
      </w:r>
      <w:r w:rsidR="009F34C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ый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комплекс «Безопасный город», создаются условия для деятельности добровольных формирований по охране общественного порядка, обеспечивается антитеррористическая защищенность объектов социальной сферы с массовым пребыванием людей, проводятся мероприятия по обеспечению взрывоопасности, изготавливается печатная продукция и обеспечивается размещение информации в</w:t>
      </w:r>
      <w:r w:rsidR="009F34C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СМИ по вопросам профилактики правонарушений, терроризма и экстремизма. По итогам 2024 года по городскому округу отмечено снижение количества преступлений – уменьшение на 14 процентов по отношению к 2023 году.</w:t>
      </w:r>
    </w:p>
    <w:p w:rsidR="004C61BB" w:rsidRPr="00EC6F8E" w:rsidRDefault="009255D7" w:rsidP="00EC6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Обеспечение безопасности населения – приоритетное направление деятельности, совместно реализуемое правоохранительными структурами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органами местного самоуправления городского округа Верхняя Пышма. Наиболее эффективный способ решения поставленной задачи – это применение программного метода. Для усиления защитных мер будет продолжена работа по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развитию технических средств и аппаратно-программного комплекса «Безопасный город». Например, увеличение количества камер видеонаблюдения, подключение новых социально-значимых объектов к линии Единой сети передачи данных, организация серверного помещения для хранения, анализа и обработки получаемых данных.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>Подпрограмма 10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Стратегическое планирование пространственного развития городского округа Верхняя Пышма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Развитие лесного хозяйства является важным вопросом в социально-экономическом развитии городского округа Верхняя Пышма, так как лесной </w:t>
      </w:r>
      <w:r w:rsidR="00EC6F8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фонд – это уникальный ресурс, влияющий на экологическую, хозяйственную, и</w:t>
      </w:r>
      <w:r w:rsidR="00623D8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социальную сферы.</w:t>
      </w:r>
    </w:p>
    <w:p w:rsidR="009255D7" w:rsidRPr="00C331FB" w:rsidRDefault="009255D7" w:rsidP="009255D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</w:t>
      </w:r>
      <w:r w:rsidR="00F54B08">
        <w:rPr>
          <w:rFonts w:ascii="Liberation Serif" w:hAnsi="Liberation Serif" w:cs="Liberation Serif"/>
          <w:sz w:val="28"/>
          <w:szCs w:val="28"/>
        </w:rPr>
        <w:t xml:space="preserve"> данной подпрограммы </w:t>
      </w:r>
      <w:r>
        <w:rPr>
          <w:rFonts w:ascii="Liberation Serif" w:hAnsi="Liberation Serif" w:cs="Liberation Serif"/>
          <w:sz w:val="28"/>
          <w:szCs w:val="28"/>
        </w:rPr>
        <w:t>реализуется комплекс мероприятий, включающий в себя деятельность по организации использования лесных участков, организации использования, ох</w:t>
      </w:r>
      <w:r w:rsidR="006134DC">
        <w:rPr>
          <w:rFonts w:ascii="Liberation Serif" w:hAnsi="Liberation Serif" w:cs="Liberation Serif"/>
          <w:sz w:val="28"/>
          <w:szCs w:val="28"/>
        </w:rPr>
        <w:t>раны и защиты городских лесов.</w:t>
      </w:r>
    </w:p>
    <w:p w:rsidR="009255D7" w:rsidRDefault="009255D7" w:rsidP="009255D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сохранения и развития лесного хозяйства требуются устойчивое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лесоуправление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ликвидирование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 течение первых суток возникших лесных пожаров, увеличение площади лесов с проведением санитарно-оздоровительных мероприятий, проведение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лесовосстановления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фиксирование случаев незаконной рубки лесных насаждений и передача материала в правоохранительные органы </w:t>
      </w:r>
      <w:r w:rsidR="00F54B0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для возбуждения уголовных дел. </w:t>
      </w:r>
    </w:p>
    <w:p w:rsidR="009255D7" w:rsidRDefault="009255D7" w:rsidP="009255D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6" w:name="sub_10012"/>
      <w:r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11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Развитие внутреннего и въездного туризма на территории городского округа Верхняя Пышма</w:t>
      </w:r>
    </w:p>
    <w:bookmarkEnd w:id="26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Развитие туристского направления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способствует </w:t>
      </w:r>
      <w:r w:rsidRPr="0060335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комплексн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ому совершенствованию соци</w:t>
      </w:r>
      <w:r w:rsidR="00F54B0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ально-экономической сферы городского </w:t>
      </w:r>
      <w:r w:rsidR="00F54B08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  <w:t>округа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– прогрессируют сферы торговли и услуг, общественного питания, культуры, ключевые инфраструктурные отрасли.</w:t>
      </w:r>
    </w:p>
    <w:p w:rsidR="009255D7" w:rsidRDefault="00F54B08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Реализация данной п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одпрограммы направлена на развитие внутреннего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въездного туризма. Городской округ Верхняя Пышма – уникальная территория с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богатым историческим и культурным наследием, высоким экономическим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инвестиционным потенциалом, комплексом крупных промышленных предприятий, развитой социальной и инженерной инфраструктурами, развивающейся индустрией для культурного досуга. По состоянию на 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01.01.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2025 наиболее востребованы направления событийного, культурного, спортивного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образовательного туризма. 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ерспективы развития имеют рекреационный и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="009255D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паломнический виды туризма. </w:t>
      </w:r>
    </w:p>
    <w:p w:rsidR="009255D7" w:rsidRDefault="009255D7" w:rsidP="004C61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Наиболее привлекательным для гостей городского округа Верхняя Пышма является Музейный комплекс 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гражданской и военной техники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 Коллекция музея насчитывает более 1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5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тысяч экспонатов, а на территории располагается 5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выставочных центров: «Музей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военной техники», «Музей автомобильной техники», «Парадный расчет», «Крылья Победы» и «Планетарий». Ежегодно музей посещает порядка 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3</w:t>
      </w:r>
      <w:r w:rsidR="00F54B0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00 тысяч человек. Также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коллекция музея регулярно пополняется новыми экспонатами. Еще одна историко-культурная достопримечательность городского округа – Верхнепышминский исторический музей. Музей 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основан в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19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7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9 год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у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освещает историю развития цветной металлургии на Урале, старательского промысла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медеплавильного производства. В целях продвижения туристского потенциала музеем разработан логотип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lastRenderedPageBreak/>
        <w:t>и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брендбук</w:t>
      </w:r>
      <w:proofErr w:type="spellEnd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приобретена сувенирная продукция, изготовлены буклеты и</w:t>
      </w:r>
      <w:r w:rsidR="0002407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путеводители. </w:t>
      </w:r>
    </w:p>
    <w:p w:rsidR="009255D7" w:rsidRPr="00275AA8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Городской округ Верхняя Пышма оснащен знаками туристской навигации. Разработаны и реализуются разнонаправленные туристические маршруты, например, «История Романовых» (духовно-культурно-историческая программа), «Медная столица» (история становления и развития городского округа), «Медь и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техника» (история металлургии), «Медные ворота Урала» (обзорные экскурсии). Также, активно развивается направление инклюзивного туризма, ориентированного на создание условий для путешествий людей с ограниченными возможностями здоровья. </w:t>
      </w:r>
    </w:p>
    <w:p w:rsidR="00623D8B" w:rsidRDefault="00623D8B" w:rsidP="004C61BB">
      <w:pPr>
        <w:spacing w:after="0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7" w:name="sub_10013"/>
      <w:r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12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Обеспечение жильем педагогических 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и иных 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работников муниципальных учреждений на территории городского округа Верхняя</w:t>
      </w:r>
      <w:r w:rsidR="000A71C6">
        <w:rPr>
          <w:rFonts w:ascii="Liberation Serif" w:eastAsiaTheme="minorEastAsia" w:hAnsi="Liberation Serif" w:cs="Liberation Serif"/>
          <w:b/>
          <w:bCs/>
          <w:sz w:val="28"/>
          <w:szCs w:val="28"/>
          <w:lang w:val="en-US" w:eastAsia="ru-RU"/>
        </w:rPr>
        <w:t> 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Пышма</w:t>
      </w:r>
    </w:p>
    <w:bookmarkEnd w:id="27"/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EB614C" w:rsidRPr="00EB614C" w:rsidRDefault="00EB614C" w:rsidP="00EB61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8"/>
        </w:rPr>
      </w:pPr>
      <w:r w:rsidRPr="00EB614C">
        <w:rPr>
          <w:rFonts w:ascii="Liberation Serif" w:hAnsi="Liberation Serif"/>
          <w:sz w:val="28"/>
        </w:rPr>
        <w:t>На начало учебного 2025–2026 года в образовательных организациях городского округа Верхняя Пышма заняты 1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>452 педагога (дошкольное образование – 719, общее образование – 687, дополнительное образование – 46) и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>156 управленческих работников. В целях снижения дефицита кадров в 2024</w:t>
      </w:r>
      <w:r w:rsidR="00F54B08">
        <w:rPr>
          <w:rFonts w:ascii="Liberation Serif" w:hAnsi="Liberation Serif"/>
          <w:sz w:val="28"/>
        </w:rPr>
        <w:t>–</w:t>
      </w:r>
      <w:r w:rsidRPr="00EB614C">
        <w:rPr>
          <w:rFonts w:ascii="Liberation Serif" w:hAnsi="Liberation Serif"/>
          <w:sz w:val="28"/>
        </w:rPr>
        <w:t>2025 учебном году проведены следующие мероприятия: организация целевого обучения, выплата единовременного пособия, повышение квалификации специалистов, применение наградной политики, реализация про</w:t>
      </w:r>
      <w:r w:rsidR="00F54B08">
        <w:rPr>
          <w:rFonts w:ascii="Liberation Serif" w:hAnsi="Liberation Serif"/>
          <w:sz w:val="28"/>
        </w:rPr>
        <w:t>граммы «Земский учитель». Также</w:t>
      </w:r>
      <w:r w:rsidRPr="00EB614C">
        <w:rPr>
          <w:rFonts w:ascii="Liberation Serif" w:hAnsi="Liberation Serif"/>
          <w:sz w:val="28"/>
        </w:rPr>
        <w:t xml:space="preserve"> для привлечения специалистов активно задействованы такие инструменты как публикация актуальной информации об открытых вакансиях на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>государственном интернет-портале «Работа России» (общероссийская база вакансий и резюме) и в других источниках СМИ, очное посещение Ярмарки вакансий, сотрудничество с Центром занятости. В 2025 году в образовательных учреждениях городского округа к работе приступили 20 молодых специалистов. За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 xml:space="preserve">последние 3 года пришли 49 специалистов – это учителя, воспитатели, </w:t>
      </w:r>
      <w:r w:rsidR="004F5441">
        <w:rPr>
          <w:rFonts w:ascii="Liberation Serif" w:hAnsi="Liberation Serif"/>
          <w:sz w:val="28"/>
        </w:rPr>
        <w:t>психологи, логопеды и тренеры.</w:t>
      </w:r>
    </w:p>
    <w:p w:rsidR="00EB614C" w:rsidRPr="00EB614C" w:rsidRDefault="00EB614C" w:rsidP="00EB61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8"/>
        </w:rPr>
      </w:pPr>
      <w:r w:rsidRPr="00EB614C">
        <w:rPr>
          <w:rFonts w:ascii="Liberation Serif" w:hAnsi="Liberation Serif"/>
          <w:sz w:val="28"/>
        </w:rPr>
        <w:t>Ежегодный приток педагогов в систему общего образования обеспечивается посредством трудоустройства студентов образовательных организаций высшего и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 xml:space="preserve">среднего специального образования, переезда педагогов из других муниципальных образований, участия в программе «Земский учитель». </w:t>
      </w:r>
      <w:r w:rsidR="00F54B08">
        <w:rPr>
          <w:rFonts w:ascii="Liberation Serif" w:hAnsi="Liberation Serif"/>
          <w:sz w:val="28"/>
        </w:rPr>
        <w:br/>
      </w:r>
      <w:r w:rsidRPr="00EB614C">
        <w:rPr>
          <w:rFonts w:ascii="Liberation Serif" w:hAnsi="Liberation Serif"/>
          <w:sz w:val="28"/>
        </w:rPr>
        <w:t>Так, в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>2025-2026</w:t>
      </w:r>
      <w:r w:rsidR="00F54B08">
        <w:rPr>
          <w:rFonts w:ascii="Liberation Serif" w:hAnsi="Liberation Serif"/>
          <w:sz w:val="28"/>
        </w:rPr>
        <w:t xml:space="preserve"> учебном</w:t>
      </w:r>
      <w:r w:rsidRPr="00EB614C">
        <w:rPr>
          <w:rFonts w:ascii="Liberation Serif" w:hAnsi="Liberation Serif"/>
          <w:sz w:val="28"/>
        </w:rPr>
        <w:t xml:space="preserve"> году трудоустроено 1</w:t>
      </w:r>
      <w:r w:rsidR="00F54B08">
        <w:rPr>
          <w:rFonts w:ascii="Liberation Serif" w:hAnsi="Liberation Serif"/>
          <w:sz w:val="28"/>
        </w:rPr>
        <w:t>3 студентов, а в течение 2020–</w:t>
      </w:r>
      <w:r w:rsidRPr="00EB614C">
        <w:rPr>
          <w:rFonts w:ascii="Liberation Serif" w:hAnsi="Liberation Serif"/>
          <w:sz w:val="28"/>
        </w:rPr>
        <w:t xml:space="preserve">2024 годов благодаря программе по привлечению квалифицированных педагогов </w:t>
      </w:r>
      <w:r w:rsidR="00F54B08">
        <w:rPr>
          <w:rFonts w:ascii="Liberation Serif" w:hAnsi="Liberation Serif"/>
          <w:sz w:val="28"/>
        </w:rPr>
        <w:br/>
      </w:r>
      <w:r w:rsidRPr="00EB614C">
        <w:rPr>
          <w:rFonts w:ascii="Liberation Serif" w:hAnsi="Liberation Serif"/>
          <w:sz w:val="28"/>
        </w:rPr>
        <w:t>в сельскую местность и маленькие города в городском округе Верхняя Пышма трудоустроено 4 учителя. В 2026-2027 учебном году планируется открыть порядка 90 вакансий в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>школах. Наиболее востребованы учителя начальных классов, педагоги по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 xml:space="preserve">предметным областям (математика, русский язык и литература, иностранные языки), педагоги дополнительного образования. </w:t>
      </w:r>
    </w:p>
    <w:p w:rsidR="00EB614C" w:rsidRPr="00EB614C" w:rsidRDefault="00EB614C" w:rsidP="00EB61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8"/>
        </w:rPr>
      </w:pPr>
      <w:r w:rsidRPr="00EB614C">
        <w:rPr>
          <w:rFonts w:ascii="Liberation Serif" w:hAnsi="Liberation Serif"/>
          <w:sz w:val="28"/>
        </w:rPr>
        <w:t xml:space="preserve">В целях устранения кадрового дефицита в городском округе обеспечены выплаты единовременного пособия на обзаведение хозяйством, повышается минимальный должностной оклад за ставку, предусмотрены стимулирующие выплаты, имеются целевые программы подготовки и переподготовки кадров. </w:t>
      </w:r>
      <w:r w:rsidR="00F54B08">
        <w:rPr>
          <w:rFonts w:ascii="Liberation Serif" w:hAnsi="Liberation Serif"/>
          <w:sz w:val="28"/>
        </w:rPr>
        <w:br/>
      </w:r>
      <w:r w:rsidRPr="00EB614C">
        <w:rPr>
          <w:rFonts w:ascii="Liberation Serif" w:hAnsi="Liberation Serif"/>
          <w:sz w:val="28"/>
        </w:rPr>
        <w:lastRenderedPageBreak/>
        <w:t>Для поддержки молодых специалистов внедрена Целевая модель наставничества во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>всех общеобразовательных учреждениях городского округа.</w:t>
      </w:r>
    </w:p>
    <w:p w:rsidR="00EB614C" w:rsidRPr="00EB614C" w:rsidRDefault="00EB614C" w:rsidP="00EB61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8"/>
        </w:rPr>
      </w:pPr>
      <w:r w:rsidRPr="00EB614C">
        <w:rPr>
          <w:rFonts w:ascii="Liberation Serif" w:hAnsi="Liberation Serif"/>
          <w:sz w:val="28"/>
        </w:rPr>
        <w:t>Действенный инструмент в решении нехватки кадров – предоставление жилых помещений по договору социального найма. Обеспечение жильем является важной задачей, так как в первую очередь ценен человеческий потенциал, заключающийся в привлечении и сохранении профессиональных кадров. С 2018 по</w:t>
      </w:r>
      <w:r w:rsidR="00623D8B">
        <w:rPr>
          <w:rFonts w:ascii="Liberation Serif" w:hAnsi="Liberation Serif"/>
          <w:sz w:val="28"/>
        </w:rPr>
        <w:t> </w:t>
      </w:r>
      <w:r w:rsidRPr="00EB614C">
        <w:rPr>
          <w:rFonts w:ascii="Liberation Serif" w:hAnsi="Liberation Serif"/>
          <w:sz w:val="28"/>
        </w:rPr>
        <w:t xml:space="preserve">2024 годы работникам в сфере образование предоставлено 36 </w:t>
      </w:r>
      <w:r w:rsidR="00F54B08">
        <w:rPr>
          <w:rFonts w:ascii="Liberation Serif" w:hAnsi="Liberation Serif"/>
          <w:sz w:val="28"/>
        </w:rPr>
        <w:t>жилых помещений. На начало 2025–</w:t>
      </w:r>
      <w:r w:rsidRPr="00EB614C">
        <w:rPr>
          <w:rFonts w:ascii="Liberation Serif" w:hAnsi="Liberation Serif"/>
          <w:sz w:val="28"/>
        </w:rPr>
        <w:t>2026 учебного года в журнале регистрации первично поступивших ходатайств на предоставление жилых помещений зарегистрировано 28 человек.</w:t>
      </w:r>
    </w:p>
    <w:p w:rsidR="009255D7" w:rsidRDefault="00EB614C" w:rsidP="00EB61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EB614C">
        <w:rPr>
          <w:rFonts w:ascii="Liberation Serif" w:hAnsi="Liberation Serif"/>
          <w:sz w:val="28"/>
        </w:rPr>
        <w:t>Реализация данной подпрограммы направлена на привлечение и сохранение профессиональных кадров в городском округе Верхняя Пышма. Предоставление жилых помещений по договору социального найма – это поддержка работников, мотивация для закрепления квалифицированных кадров на территории, повышение престижа профессий в сфере образования.</w:t>
      </w:r>
    </w:p>
    <w:p w:rsidR="00623D8B" w:rsidRDefault="00623D8B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Подпрограмма 13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.</w:t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Поддержка гражданских инициатив и социально ориентированных некоммерческих организаций на территории </w:t>
      </w:r>
      <w:r w:rsidR="00F91057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br/>
      </w:r>
      <w:r w:rsidRPr="0060335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городского округа Верхняя Пышма</w:t>
      </w:r>
    </w:p>
    <w:p w:rsidR="009255D7" w:rsidRPr="0060335C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Неотъемлемый элемент государственного и муниципального управления – участие жителей и социально ориентированных некоммерческих организаций в</w:t>
      </w:r>
      <w:r w:rsidR="00623D8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реализации социально значимых проектов и программ, направленных на развитие гражданского общества и поддержку общественных инициатив. </w:t>
      </w:r>
      <w:r>
        <w:rPr>
          <w:rFonts w:ascii="Liberation Serif" w:hAnsi="Liberation Serif" w:cs="Liberation Serif"/>
          <w:sz w:val="28"/>
          <w:szCs w:val="28"/>
        </w:rPr>
        <w:t>Поддержка гражданских инициатив позволяет объединить средства областного и (или) местного бюджетов, физических и (или) юридических лиц и направить их</w:t>
      </w:r>
      <w:r w:rsidR="0067264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на</w:t>
      </w:r>
      <w:r w:rsidR="00623D8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решение социально значимых задач, нацеленных на повышение качества жизни в</w:t>
      </w:r>
      <w:r w:rsidR="00F54B08">
        <w:rPr>
          <w:rFonts w:ascii="Liberation Serif" w:hAnsi="Liberation Serif" w:cs="Liberation Serif"/>
          <w:sz w:val="28"/>
          <w:szCs w:val="28"/>
        </w:rPr>
        <w:t xml:space="preserve"> городском округе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городском округе Верхняя Пышма внедрен механизм инициативного бюджетирования. Реализация инициативных проектов за счет средств нескольких видов и уровней бюджетов позволяет решать актуальные для жителей проблемы. </w:t>
      </w:r>
    </w:p>
    <w:p w:rsidR="009255D7" w:rsidRDefault="009255D7" w:rsidP="008B1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Благодаря такому механизму взаимодействия общества и власти с 2018 по</w:t>
      </w:r>
      <w:r w:rsidR="0067264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2024 годы в городском округе реализован ряд важных и интересных проектов. За указанный период реализованы 10 проектов – это благоустройство общественных территорий, приобретение спортивного и музыкального оборудования и другие социальные проекты. В </w:t>
      </w:r>
      <w:r w:rsidR="008B143B">
        <w:rPr>
          <w:rFonts w:ascii="Liberation Serif" w:hAnsi="Liberation Serif" w:cs="Liberation Serif"/>
          <w:sz w:val="28"/>
          <w:szCs w:val="28"/>
        </w:rPr>
        <w:t xml:space="preserve">целом </w:t>
      </w:r>
      <w:r w:rsidR="00672647">
        <w:rPr>
          <w:rFonts w:ascii="Liberation Serif" w:hAnsi="Liberation Serif" w:cs="Liberation Serif"/>
          <w:sz w:val="28"/>
          <w:szCs w:val="28"/>
        </w:rPr>
        <w:t xml:space="preserve">за указанный период </w:t>
      </w:r>
      <w:r w:rsidR="008B143B">
        <w:rPr>
          <w:rFonts w:ascii="Liberation Serif" w:hAnsi="Liberation Serif" w:cs="Liberation Serif"/>
          <w:sz w:val="28"/>
          <w:szCs w:val="28"/>
        </w:rPr>
        <w:t>привлечен</w:t>
      </w:r>
      <w:r>
        <w:rPr>
          <w:rFonts w:ascii="Liberation Serif" w:hAnsi="Liberation Serif" w:cs="Liberation Serif"/>
          <w:sz w:val="28"/>
          <w:szCs w:val="28"/>
        </w:rPr>
        <w:t xml:space="preserve"> 21 миллион рублей, из которых </w:t>
      </w:r>
      <w:r w:rsidR="008B143B">
        <w:rPr>
          <w:rFonts w:ascii="Liberation Serif" w:hAnsi="Liberation Serif" w:cs="Liberation Serif"/>
          <w:sz w:val="28"/>
          <w:szCs w:val="28"/>
        </w:rPr>
        <w:t xml:space="preserve">49 % – </w:t>
      </w:r>
      <w:r>
        <w:rPr>
          <w:rFonts w:ascii="Liberation Serif" w:hAnsi="Liberation Serif" w:cs="Liberation Serif"/>
          <w:sz w:val="28"/>
          <w:szCs w:val="28"/>
        </w:rPr>
        <w:t xml:space="preserve">средства областного бюджета, </w:t>
      </w:r>
      <w:r w:rsidR="008B143B">
        <w:rPr>
          <w:rFonts w:ascii="Liberation Serif" w:hAnsi="Liberation Serif" w:cs="Liberation Serif"/>
          <w:sz w:val="28"/>
          <w:szCs w:val="28"/>
        </w:rPr>
        <w:t>37 % – средства местного бюджета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8B143B">
        <w:rPr>
          <w:rFonts w:ascii="Liberation Serif" w:hAnsi="Liberation Serif" w:cs="Liberation Serif"/>
          <w:sz w:val="28"/>
          <w:szCs w:val="28"/>
        </w:rPr>
        <w:t xml:space="preserve">10 % – </w:t>
      </w:r>
      <w:r>
        <w:rPr>
          <w:rFonts w:ascii="Liberation Serif" w:hAnsi="Liberation Serif" w:cs="Liberation Serif"/>
          <w:sz w:val="28"/>
          <w:szCs w:val="28"/>
        </w:rPr>
        <w:t xml:space="preserve">средства организаций </w:t>
      </w:r>
      <w:r w:rsidR="008B143B">
        <w:rPr>
          <w:rFonts w:ascii="Liberation Serif" w:hAnsi="Liberation Serif" w:cs="Liberation Serif"/>
          <w:sz w:val="28"/>
          <w:szCs w:val="28"/>
        </w:rPr>
        <w:t>и предприятий и</w:t>
      </w:r>
      <w:r w:rsidR="00672647">
        <w:rPr>
          <w:rFonts w:ascii="Liberation Serif" w:hAnsi="Liberation Serif" w:cs="Liberation Serif"/>
          <w:sz w:val="28"/>
          <w:szCs w:val="28"/>
        </w:rPr>
        <w:t> </w:t>
      </w:r>
      <w:r w:rsidR="008B143B">
        <w:rPr>
          <w:rFonts w:ascii="Liberation Serif" w:hAnsi="Liberation Serif" w:cs="Liberation Serif"/>
          <w:sz w:val="28"/>
          <w:szCs w:val="28"/>
        </w:rPr>
        <w:t>4</w:t>
      </w:r>
      <w:r w:rsidR="00672647">
        <w:rPr>
          <w:rFonts w:ascii="Liberation Serif" w:hAnsi="Liberation Serif" w:cs="Liberation Serif"/>
          <w:sz w:val="28"/>
          <w:szCs w:val="28"/>
        </w:rPr>
        <w:t> </w:t>
      </w:r>
      <w:r w:rsidR="008B143B">
        <w:rPr>
          <w:rFonts w:ascii="Liberation Serif" w:hAnsi="Liberation Serif" w:cs="Liberation Serif"/>
          <w:sz w:val="28"/>
          <w:szCs w:val="28"/>
        </w:rPr>
        <w:t>%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B143B"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>средства жителей</w:t>
      </w:r>
      <w:r w:rsidR="008B143B">
        <w:rPr>
          <w:rFonts w:ascii="Liberation Serif" w:hAnsi="Liberation Serif" w:cs="Liberation Serif"/>
          <w:sz w:val="28"/>
          <w:szCs w:val="28"/>
        </w:rPr>
        <w:t>.</w:t>
      </w:r>
    </w:p>
    <w:p w:rsidR="009255D7" w:rsidRDefault="009255D7" w:rsidP="00925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Дальнейшая реализация мероприятий по воплощению проектов инициативного бюджетирования обеспечит многостороннее развитие городского округа Верхняя Пышма, повысит уровень вовлеченности граждан, окажет положительное влияние на формирование позитивного отношения общества к</w:t>
      </w:r>
      <w:r w:rsidR="0067264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органам местного самоуправления городского округа Верхняя Пышма и</w:t>
      </w:r>
      <w:r w:rsidR="0067264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органам власти. </w:t>
      </w:r>
    </w:p>
    <w:p w:rsidR="00B3395B" w:rsidRPr="00196C63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bookmarkStart w:id="28" w:name="sub_200"/>
      <w:r w:rsidRPr="00196C63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>Раздел 2. Цели, задачи и целевые показатели</w:t>
      </w:r>
      <w:r w:rsidR="0027278C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B3395B" w:rsidRPr="00161255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r w:rsidRPr="00161255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реализации муниципальной программы</w:t>
      </w:r>
    </w:p>
    <w:bookmarkEnd w:id="28"/>
    <w:p w:rsidR="00B3395B" w:rsidRPr="00161255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B3395B" w:rsidRDefault="00B3395B" w:rsidP="00B339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3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Цели, задачи и целевые показатели </w:t>
      </w:r>
      <w:r>
        <w:rPr>
          <w:rFonts w:ascii="Liberation Serif" w:hAnsi="Liberation Serif" w:cs="Liberation Serif"/>
          <w:sz w:val="28"/>
          <w:szCs w:val="28"/>
        </w:rPr>
        <w:t xml:space="preserve">реализации настоящей </w:t>
      </w:r>
      <w:r w:rsidRPr="00A63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программы приведены в </w:t>
      </w:r>
      <w:hyperlink w:anchor="sub_1100" w:history="1">
        <w:r w:rsidRPr="00A6301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приложении № 1</w:t>
        </w:r>
      </w:hyperlink>
      <w:r w:rsidRPr="00A63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муниципальной программе.</w:t>
      </w:r>
    </w:p>
    <w:p w:rsidR="0067533E" w:rsidRPr="0067533E" w:rsidRDefault="0067533E" w:rsidP="0067533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533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Методика расчета целевых показателей приведена в приложении №</w:t>
      </w:r>
      <w:r w:rsidR="0067264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7533E">
        <w:rPr>
          <w:rFonts w:ascii="Liberation Serif" w:eastAsia="Times New Roman" w:hAnsi="Liberation Serif" w:cs="Liberation Serif"/>
          <w:sz w:val="28"/>
          <w:szCs w:val="28"/>
          <w:lang w:eastAsia="ru-RU"/>
        </w:rPr>
        <w:t>3 к</w:t>
      </w:r>
      <w:r w:rsidR="0067264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A630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программе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72647" w:rsidRDefault="00672647" w:rsidP="004C61BB">
      <w:pPr>
        <w:spacing w:after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3395B" w:rsidRPr="00161255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r w:rsidRPr="00161255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t>Раздел 3. План мероприятий по выполнению муниципальной программы</w:t>
      </w:r>
    </w:p>
    <w:p w:rsidR="00B3395B" w:rsidRPr="00161255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561A68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Управление ходом реализации </w:t>
      </w:r>
      <w:r w:rsidR="00051E7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муниципальной п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рограммы и контроль за</w:t>
      </w:r>
      <w:r w:rsidR="0067264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ее</w:t>
      </w:r>
      <w:r w:rsidR="0067264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исполнением осуществляет ответственный исполнитель </w:t>
      </w:r>
      <w:r w:rsidR="00F9105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муниципальной п</w:t>
      </w:r>
      <w:r w:rsidR="00F91057"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рограммы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="00051E7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–</w:t>
      </w:r>
      <w:r w:rsidRPr="00196C63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отдел проектного управления и стратегического планирования городского округа Верхняя Пышма</w:t>
      </w:r>
      <w:r w:rsidR="00561A6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который осуществляет:</w:t>
      </w:r>
    </w:p>
    <w:p w:rsidR="00D474E4" w:rsidRPr="0027278C" w:rsidRDefault="00A05EB0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ф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ормирование структуры </w:t>
      </w:r>
      <w:r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муниципальной 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программы</w:t>
      </w:r>
      <w:r w:rsidR="00D474E4"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перечня соисполнителей и участников</w:t>
      </w:r>
      <w:r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;</w:t>
      </w:r>
    </w:p>
    <w:p w:rsidR="00D474E4" w:rsidRPr="0027278C" w:rsidRDefault="00A05EB0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м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ониторинг реализации</w:t>
      </w:r>
      <w:r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муниципальной </w:t>
      </w:r>
      <w:r w:rsidR="00D474E4"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программы, принятие мер, обеспечивающих выполнение мероприятий, освоение средств и достижение целевых показателей</w:t>
      </w:r>
      <w:r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;</w:t>
      </w:r>
    </w:p>
    <w:p w:rsidR="00A05EB0" w:rsidRPr="0027278C" w:rsidRDefault="00A05EB0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одготовк</w:t>
      </w:r>
      <w:r w:rsidR="004259B0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у</w:t>
      </w:r>
      <w:r w:rsidR="00CB0573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 отче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тов</w:t>
      </w:r>
      <w:r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="00D474E4"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о реализации </w:t>
      </w:r>
      <w:r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муниципальной программы</w:t>
      </w:r>
      <w:r w:rsidR="004259B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;</w:t>
      </w:r>
    </w:p>
    <w:p w:rsidR="00D474E4" w:rsidRPr="00A05EB0" w:rsidRDefault="00A05EB0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азмещение </w:t>
      </w:r>
      <w:r w:rsid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 xml:space="preserve">муниципальной </w:t>
      </w:r>
      <w:r w:rsidR="00D474E4" w:rsidRPr="0027278C">
        <w:rPr>
          <w:rFonts w:ascii="Liberation Serif" w:eastAsiaTheme="minorEastAsia" w:hAnsi="Liberation Serif" w:cs="Liberation Serif"/>
          <w:bCs/>
          <w:sz w:val="28"/>
          <w:szCs w:val="28"/>
          <w:lang w:eastAsia="ru-RU"/>
        </w:rPr>
        <w:t>программы</w:t>
      </w:r>
      <w:r w:rsidR="00D474E4" w:rsidRP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на</w:t>
      </w:r>
      <w:r w:rsidR="00D474E4" w:rsidRPr="00A05EB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официальном сайте администрации </w:t>
      </w:r>
      <w:r w:rsidR="0027278C" w:rsidRPr="00196C63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27278C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="00D474E4" w:rsidRPr="00A05EB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B3395B" w:rsidRPr="00161255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196C63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Основной целью управления реализацией </w:t>
      </w:r>
      <w:r w:rsidR="00051E7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муниципальной п</w:t>
      </w:r>
      <w:r w:rsidR="00051E7E"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рограммы</w:t>
      </w:r>
      <w:r w:rsidRPr="00196C63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является обеспечение целевого 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использования бюджетных средств в соответствии с определенными целями и задачами </w:t>
      </w:r>
      <w:r w:rsidR="00051E7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муниципальной п</w:t>
      </w:r>
      <w:r w:rsidR="00051E7E"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рограммы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</w:t>
      </w:r>
    </w:p>
    <w:p w:rsidR="00B3395B" w:rsidRPr="00A60460" w:rsidRDefault="00561A68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Соисполнителями и участниками</w:t>
      </w:r>
      <w:r w:rsidR="00B3395B"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мероприятий </w:t>
      </w:r>
      <w:r w:rsidR="00B25AE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муниципальной </w:t>
      </w:r>
      <w:r w:rsidR="00B3395B"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программы являются юридические и (или) физические лица, в том числе муниципальные учр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еждения городского округа</w:t>
      </w:r>
      <w:r w:rsidR="00B3395B"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Верхняя Пышма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</w:t>
      </w:r>
      <w:r w:rsidR="00B3395B"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осуществляющие поставку товаров, выполнение работ и (или) оказание услуг, необходимых для реализации </w:t>
      </w:r>
      <w:r w:rsidR="0019392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мероприятий </w:t>
      </w:r>
      <w:r w:rsidR="00B25AE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муниципальной </w:t>
      </w:r>
      <w:r w:rsidR="00B3395B"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программы, в соответствии с законодательством Российской Федерации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а также</w:t>
      </w:r>
      <w:r w:rsidRPr="0048076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несут ответственность за качественное и</w:t>
      </w:r>
      <w:r w:rsidR="0067264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48076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своевременное исполнение программных мероприятий, эффективное использование финансовых средств, выделяемых на реализацию муниципальной программы</w:t>
      </w:r>
      <w:r w:rsidR="00B3395B"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</w:t>
      </w:r>
    </w:p>
    <w:p w:rsidR="00B3395B" w:rsidRDefault="00B3395B" w:rsidP="00B33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Финансирование </w:t>
      </w:r>
      <w:r w:rsidR="00B25AE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муниципальной </w:t>
      </w:r>
      <w:r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программы осуществляется за счет средств местного бюджета, а также для реализации могут быть предусмотрены субсидии местному бюджету из областного </w:t>
      </w:r>
      <w:r w:rsidR="00561A6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и федерального </w:t>
      </w:r>
      <w:r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бюджет</w:t>
      </w:r>
      <w:r w:rsidR="00561A68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ов</w:t>
      </w:r>
      <w:r w:rsidRPr="00A60460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для долевого финансирования мероприятий.</w:t>
      </w:r>
    </w:p>
    <w:p w:rsidR="00B25AE1" w:rsidRDefault="00561A68" w:rsidP="00051E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Мероприятия </w:t>
      </w:r>
      <w:r w:rsidR="00F9105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муниципальной п</w:t>
      </w:r>
      <w:r w:rsidR="00F91057"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рограммы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осуществляются в соответствии с</w:t>
      </w:r>
      <w:r w:rsidR="0067264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 </w:t>
      </w:r>
      <w:r w:rsidRPr="00161255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Планом мероприятий по выполнению муниципальной программы </w:t>
      </w:r>
      <w:r w:rsidRPr="00A60460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(</w:t>
      </w:r>
      <w:hyperlink w:anchor="sub_1200" w:history="1">
        <w:r w:rsidRPr="00A60460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приложение</w:t>
        </w:r>
        <w:r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 №</w:t>
        </w:r>
        <w:r w:rsidRPr="00A60460">
          <w:rPr>
            <w:rFonts w:ascii="Liberation Serif" w:eastAsiaTheme="minorEastAsia" w:hAnsi="Liberation Serif" w:cs="Liberation Serif"/>
            <w:color w:val="000000" w:themeColor="text1"/>
            <w:sz w:val="28"/>
            <w:szCs w:val="28"/>
            <w:lang w:eastAsia="ru-RU"/>
          </w:rPr>
          <w:t> 2</w:t>
        </w:r>
      </w:hyperlink>
      <w:r w:rsidRPr="00A60460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 к</w:t>
      </w:r>
      <w:r w:rsidR="00B25AE1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 муниципальной </w:t>
      </w:r>
      <w:r w:rsidRPr="00A60460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>программе).</w:t>
      </w:r>
    </w:p>
    <w:p w:rsidR="00B25AE1" w:rsidRDefault="00B25AE1">
      <w:pP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 w:type="page"/>
      </w:r>
    </w:p>
    <w:p w:rsidR="00B25AE1" w:rsidRDefault="00B25AE1" w:rsidP="00051E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sectPr w:rsidR="00B25AE1" w:rsidSect="001239B7">
          <w:headerReference w:type="default" r:id="rId12"/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tbl>
      <w:tblPr>
        <w:tblW w:w="148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417"/>
        <w:gridCol w:w="766"/>
        <w:gridCol w:w="766"/>
        <w:gridCol w:w="766"/>
        <w:gridCol w:w="825"/>
        <w:gridCol w:w="846"/>
        <w:gridCol w:w="3827"/>
      </w:tblGrid>
      <w:tr w:rsidR="00B25AE1" w:rsidRPr="00AA58C3" w:rsidTr="00941E8A">
        <w:trPr>
          <w:trHeight w:val="169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5AE1" w:rsidRPr="00AA58C3" w:rsidRDefault="00B25AE1" w:rsidP="00592ED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Приложение № 1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B25AE1" w:rsidRPr="00AA58C3" w:rsidTr="00941E8A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F54B08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54B0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</w:tr>
      <w:tr w:rsidR="00B25AE1" w:rsidRPr="00AA58C3" w:rsidTr="00941E8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F54B08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54B0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</w:tr>
      <w:tr w:rsidR="00B25AE1" w:rsidRPr="00AA58C3" w:rsidTr="00941E8A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5AE1" w:rsidRPr="00F54B08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54B0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  <w:p w:rsidR="00672647" w:rsidRPr="00F54B08" w:rsidRDefault="00672647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25AE1" w:rsidRPr="00AA58C3" w:rsidTr="00941E8A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3F2BB6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B25AE1" w:rsidRPr="00AA58C3" w:rsidTr="00941E8A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155F7D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2026</w:t>
            </w:r>
            <w:r w:rsidR="00155F7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  <w:r w:rsidR="00155F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2027</w:t>
            </w:r>
            <w:r w:rsidR="00155F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2028</w:t>
            </w:r>
            <w:r w:rsidR="00155F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2029</w:t>
            </w:r>
            <w:r w:rsidR="00155F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0261A4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2030</w:t>
            </w:r>
            <w:r w:rsidR="00155F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25AE1" w:rsidRPr="00AA58C3" w:rsidRDefault="00B25AE1" w:rsidP="00B25AE1">
      <w:pPr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418"/>
        <w:gridCol w:w="766"/>
        <w:gridCol w:w="766"/>
        <w:gridCol w:w="766"/>
        <w:gridCol w:w="820"/>
        <w:gridCol w:w="850"/>
        <w:gridCol w:w="3827"/>
      </w:tblGrid>
      <w:tr w:rsidR="00B25AE1" w:rsidRPr="00AA58C3" w:rsidTr="00FE78E9">
        <w:trPr>
          <w:trHeight w:val="28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B25AE1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1. Развитие местного самоуправления на территории городского округа Верхняя Пышма</w:t>
            </w:r>
          </w:p>
        </w:tc>
      </w:tr>
      <w:tr w:rsidR="00B25AE1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B25AE1" w:rsidRPr="00AA58C3" w:rsidTr="00FE78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1.1. Решение вопросов, возложенных на органы местного самоуправления</w:t>
            </w:r>
          </w:p>
        </w:tc>
      </w:tr>
      <w:tr w:rsidR="00B25AE1" w:rsidRPr="00AA58C3" w:rsidTr="00FE78E9">
        <w:trPr>
          <w:trHeight w:val="9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AD100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 w:rsidR="00AD10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Отдела по связям с общественностью администрации городского округа Верхняя Пышма</w:t>
            </w:r>
          </w:p>
        </w:tc>
      </w:tr>
      <w:tr w:rsidR="00B25AE1" w:rsidRPr="00AA58C3" w:rsidTr="00AD1006">
        <w:trPr>
          <w:trHeight w:val="1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AD100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 w:rsidR="00AD10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1A2FD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Отдела по связям с общественностью администрации городского округа Верхняя Пышма</w:t>
            </w:r>
          </w:p>
        </w:tc>
      </w:tr>
      <w:tr w:rsidR="00B25AE1" w:rsidRPr="00AA58C3" w:rsidTr="00FE78E9">
        <w:trPr>
          <w:trHeight w:val="10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AD100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 w:rsidR="00AD10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Отдела по связям с общественностью администрации городского округа Верхняя Пышма</w:t>
            </w:r>
          </w:p>
        </w:tc>
      </w:tr>
      <w:tr w:rsidR="00B25AE1" w:rsidRPr="00AA58C3" w:rsidTr="00FE78E9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AD100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 w:rsidR="00AD10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Отдела по связям с общественностью администрации городского округа Верхняя Пышма</w:t>
            </w:r>
          </w:p>
        </w:tc>
      </w:tr>
      <w:tr w:rsidR="00B25AE1" w:rsidRPr="00AA58C3" w:rsidTr="00FE78E9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AD100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 w:rsidR="00AD10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Отдела по связям с общественностью администрации городского округа Верхняя Пышма</w:t>
            </w:r>
          </w:p>
        </w:tc>
      </w:tr>
      <w:tr w:rsidR="00AD1006" w:rsidRPr="00AA58C3" w:rsidTr="004C61BB">
        <w:trPr>
          <w:trHeight w:val="1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получателей субсидии </w:t>
            </w:r>
            <w:r w:rsidRPr="009828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поддержку садоводческих и/или огороднических некоммерческих товариществ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Протокол заседания комиссии о предоставлении субсидии, распоряжение администрации</w:t>
            </w:r>
            <w:r w:rsidR="00CB05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 предоставлении субсидии, отче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тные данные комитета экономики и муниципального заказа</w:t>
            </w:r>
          </w:p>
        </w:tc>
      </w:tr>
      <w:tr w:rsidR="00AD1006" w:rsidRPr="00AA58C3" w:rsidTr="004C61BB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Организация и ведение учета захоронений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задания МБУ «Специализированная похоронная служба городского округа Верхняя Пышма»</w:t>
            </w:r>
          </w:p>
        </w:tc>
      </w:tr>
      <w:tr w:rsidR="00AD1006" w:rsidRPr="00AA58C3" w:rsidTr="004C61BB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задания МБУ «Специализированная похоронная служба городского округа Верхняя Пышма»</w:t>
            </w:r>
          </w:p>
        </w:tc>
      </w:tr>
      <w:tr w:rsidR="00AD1006" w:rsidRPr="00AA58C3" w:rsidTr="004C61BB">
        <w:trPr>
          <w:trHeight w:val="10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06" w:rsidRPr="00AA58C3" w:rsidRDefault="00AD1006" w:rsidP="004C61B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бюджета городского округа Верхняя Пышма</w:t>
            </w:r>
          </w:p>
        </w:tc>
      </w:tr>
      <w:tr w:rsidR="00B25AE1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2. Информационное общество в городском округе Верхняя Пышма</w:t>
            </w:r>
          </w:p>
        </w:tc>
      </w:tr>
      <w:tr w:rsidR="00B25AE1" w:rsidRPr="00AA58C3" w:rsidTr="00FE78E9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2. Обеспечение возможности получения доступной и качественной информации в городском округе Верхняя Пышма</w:t>
            </w:r>
          </w:p>
        </w:tc>
      </w:tr>
      <w:tr w:rsidR="00B25AE1" w:rsidRPr="00AA58C3" w:rsidTr="00FE78E9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2.1. Обеспечение доступности дл</w:t>
            </w:r>
            <w:r w:rsidR="00592EDD"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 населения городского округа В</w:t>
            </w: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ерхняя Пышма актуальной информации о событиях в регионе</w:t>
            </w:r>
          </w:p>
        </w:tc>
      </w:tr>
      <w:tr w:rsidR="00B25AE1" w:rsidRPr="00AA58C3" w:rsidTr="00FE78E9">
        <w:trPr>
          <w:trHeight w:val="7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печатных страниц («Красное знамя»)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239B7" w:rsidP="001239B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задания 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МАУ «Редакция газеты «Красное знамя» </w:t>
            </w:r>
          </w:p>
        </w:tc>
      </w:tr>
      <w:tr w:rsidR="00B25AE1" w:rsidRPr="00AA58C3" w:rsidTr="00FE78E9"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Тираж выпуска («Красное знамя»)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6B1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6B1D">
            <w:pPr>
              <w:spacing w:after="0" w:line="240" w:lineRule="auto"/>
              <w:ind w:left="-166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6B1D">
            <w:pPr>
              <w:spacing w:after="0" w:line="240" w:lineRule="auto"/>
              <w:ind w:left="-82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6B1D">
            <w:pPr>
              <w:spacing w:after="0" w:line="240" w:lineRule="auto"/>
              <w:ind w:left="-13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AD6B1D">
            <w:pPr>
              <w:spacing w:after="0" w:line="240" w:lineRule="auto"/>
              <w:ind w:left="-54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239B7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39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 задания МАУ «Редакция газеты «Красное знамя»</w:t>
            </w:r>
          </w:p>
        </w:tc>
      </w:tr>
      <w:tr w:rsidR="00B25AE1" w:rsidRPr="00AA58C3" w:rsidTr="00FE78E9">
        <w:trPr>
          <w:trHeight w:val="7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печатных страниц («Муниципальный вестник»)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239B7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39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 задания МАУ «Редакция газеты «Красное знамя»</w:t>
            </w:r>
          </w:p>
        </w:tc>
      </w:tr>
      <w:tr w:rsidR="00B25AE1" w:rsidRPr="00AA58C3" w:rsidTr="00FE78E9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2.1.4.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Тираж выпуска («Муниципальный вестник»)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239B7" w:rsidP="001239B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задания МАУ «Редакция газеты «Красное знамя»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5AE1" w:rsidRPr="00AA58C3" w:rsidTr="00FE78E9">
        <w:trPr>
          <w:trHeight w:val="9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</w:t>
            </w:r>
            <w:r w:rsidR="00F54B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 2.1.5.</w:t>
            </w:r>
            <w:r w:rsidR="00F54B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Размещение нормативных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правовых актов на информационном портале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мегабайт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239B7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39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администрации городского округа Верхняя Пышма «Об утверждении муниципального задания МАУ «Редакция газеты «Красное знамя»</w:t>
            </w:r>
          </w:p>
        </w:tc>
      </w:tr>
      <w:tr w:rsidR="00B25AE1" w:rsidRPr="00AA58C3" w:rsidTr="00FE78E9">
        <w:trPr>
          <w:trHeight w:val="9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873C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2.1.6.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полученных статистических работ от </w:t>
            </w:r>
            <w:r w:rsidR="00873C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Управления</w:t>
            </w:r>
            <w:r w:rsidR="00873CC6" w:rsidRPr="00873C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Федеральной службы государственной статистики по Свердловской области и Курганской области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заказу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комитета экономики и муниципального заказа</w:t>
            </w:r>
          </w:p>
        </w:tc>
      </w:tr>
      <w:tr w:rsidR="00B25AE1" w:rsidRPr="00AA58C3" w:rsidTr="00FE78E9">
        <w:trPr>
          <w:trHeight w:val="7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873C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2.1.7.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полученных статистических публикаций от </w:t>
            </w:r>
            <w:r w:rsidR="00873CC6" w:rsidRPr="00873C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</w:t>
            </w:r>
            <w:r w:rsidR="00873C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</w:t>
            </w:r>
            <w:r w:rsidR="00873CC6" w:rsidRPr="00873C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Федеральной службы государственной статистики по Свердловской области и Курганской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комитета экономики и муниципального заказа</w:t>
            </w:r>
          </w:p>
        </w:tc>
      </w:tr>
      <w:tr w:rsidR="00B25AE1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3. Поддержка и развитие субъектов малого и среднего предпринимательства в городском округе Верхняя Пышма</w:t>
            </w:r>
          </w:p>
        </w:tc>
      </w:tr>
      <w:tr w:rsidR="00B25AE1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B25AE1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53160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3.1. </w:t>
            </w:r>
            <w:r w:rsidR="0053160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Реализация гибкой системы поддержки</w:t>
            </w: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</w:tc>
      </w:tr>
      <w:tr w:rsidR="00B25AE1" w:rsidRPr="00AA58C3" w:rsidTr="00FE78E9">
        <w:trPr>
          <w:trHeight w:val="1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AE1" w:rsidRPr="00AA58C3" w:rsidRDefault="00B25AE1" w:rsidP="005316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5316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субъектов малого и среднего предпринимательства в </w:t>
            </w:r>
            <w:r w:rsidR="005316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расчете на 10 тыс.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31604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31604" w:rsidP="00531604">
            <w:pPr>
              <w:spacing w:after="0" w:line="240" w:lineRule="auto"/>
              <w:ind w:left="-109"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31604" w:rsidP="00531604">
            <w:pPr>
              <w:spacing w:after="0" w:line="240" w:lineRule="auto"/>
              <w:ind w:left="-166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1621,8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31604" w:rsidP="00531604">
            <w:pPr>
              <w:spacing w:after="0" w:line="240" w:lineRule="auto"/>
              <w:ind w:left="-223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1623,9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31604" w:rsidP="00531604">
            <w:pPr>
              <w:spacing w:after="0" w:line="240" w:lineRule="auto"/>
              <w:ind w:left="-13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31604" w:rsidP="00531604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1675,2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37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Реестр субъектов малого и среднего предпринимательства, расположенный на официальном сайте Федеральной налоговой службы;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76C9E"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Соглашени</w:t>
            </w:r>
            <w:r w:rsid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="00376C9E"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 предоставлении субсидии из бюджета городского округа Верхняя Пышма </w:t>
            </w:r>
            <w:proofErr w:type="spellStart"/>
            <w:r w:rsidR="00376C9E"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="00376C9E"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531604" w:rsidRPr="00AA58C3" w:rsidTr="00FE78E9">
        <w:trPr>
          <w:trHeight w:val="1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Pr="00AA58C3" w:rsidRDefault="005258B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604" w:rsidRPr="00531604" w:rsidRDefault="00531604" w:rsidP="005316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16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5316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531604" w:rsidRPr="00AA58C3" w:rsidRDefault="00531604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16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воспользовавшихся мерами поддержки, от общего числа субъектов</w:t>
            </w:r>
            <w:r w:rsidR="00745175">
              <w:t xml:space="preserve"> </w:t>
            </w:r>
            <w:r w:rsidR="00745175" w:rsidRPr="00745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Default="00745175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Default="00745175" w:rsidP="00531604">
            <w:pPr>
              <w:spacing w:after="0" w:line="240" w:lineRule="auto"/>
              <w:ind w:left="-109"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Default="00745175" w:rsidP="00531604">
            <w:pPr>
              <w:spacing w:after="0" w:line="240" w:lineRule="auto"/>
              <w:ind w:left="-166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Default="00745175" w:rsidP="00531604">
            <w:pPr>
              <w:spacing w:after="0" w:line="240" w:lineRule="auto"/>
              <w:ind w:left="-223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Default="00745175" w:rsidP="00531604">
            <w:pPr>
              <w:spacing w:after="0" w:line="240" w:lineRule="auto"/>
              <w:ind w:left="-13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Default="00745175" w:rsidP="00531604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604" w:rsidRPr="00AA58C3" w:rsidRDefault="00745175" w:rsidP="0037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745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745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745175" w:rsidRPr="00AA58C3" w:rsidTr="00CB0573">
        <w:trPr>
          <w:trHeight w:val="1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5258B6" w:rsidP="0074517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745175" w:rsidRPr="00AA58C3" w:rsidTr="00CB0573">
        <w:trPr>
          <w:trHeight w:val="1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5258B6" w:rsidP="0074517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1.4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проведенных консультаций для субъектов малого и среднего предпринимательства, </w:t>
            </w:r>
            <w:proofErr w:type="spellStart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безработных граждан и физических лиц в течение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5258B6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175" w:rsidRPr="00AA58C3" w:rsidRDefault="00745175" w:rsidP="007451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B25AE1" w:rsidRPr="00AA58C3" w:rsidTr="00FE78E9">
        <w:trPr>
          <w:trHeight w:val="2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AE1" w:rsidRPr="00AA58C3" w:rsidRDefault="00B25AE1" w:rsidP="005258B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3.2. С</w:t>
            </w:r>
            <w:r w:rsidR="005258B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одействие в обеспечении занятости и </w:t>
            </w:r>
            <w:proofErr w:type="spellStart"/>
            <w:r w:rsidR="005258B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="005258B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населения городского округа</w:t>
            </w:r>
          </w:p>
        </w:tc>
      </w:tr>
      <w:tr w:rsidR="005258B6" w:rsidRPr="00AA58C3" w:rsidTr="0072774D">
        <w:trPr>
          <w:trHeight w:val="9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8B6" w:rsidRPr="00AA58C3" w:rsidRDefault="005258B6" w:rsidP="005258B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5258B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3.2.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</w:t>
            </w:r>
            <w:proofErr w:type="spellStart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самозанятых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зафиксировавших свой статус, с учетом введения налогового режима для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ind w:left="-166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ind w:left="-82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ind w:left="-13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ind w:left="-54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B6" w:rsidRPr="00AA58C3" w:rsidRDefault="005258B6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Письмо Министерства инвестиций и развития Свердловской области</w:t>
            </w:r>
          </w:p>
        </w:tc>
      </w:tr>
      <w:tr w:rsidR="005258B6" w:rsidRPr="00AA58C3" w:rsidTr="0072774D">
        <w:trPr>
          <w:trHeight w:val="8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8B6" w:rsidRPr="00AA58C3" w:rsidRDefault="005258B6" w:rsidP="005258B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B6" w:rsidRPr="00AA58C3" w:rsidRDefault="005258B6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Задача 3.3. </w:t>
            </w:r>
            <w:r w:rsidRPr="005258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эффективного функционирование Центра поддержки малого предпринимательства пут</w:t>
            </w:r>
            <w:r w:rsidR="00CB05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5258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 оказания организации, образующей инфраструктуру поддержки субъектов малого и среднего предпринимательства на территории городского округа Верхняя Пышма, имущественной поддержки в форме муниципальной преференции</w:t>
            </w:r>
          </w:p>
        </w:tc>
      </w:tr>
      <w:tr w:rsidR="00B25AE1" w:rsidRPr="00AA58C3" w:rsidTr="00FE78E9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5258B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</w:t>
            </w:r>
            <w:r w:rsidR="005258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</w:t>
            </w:r>
            <w:r w:rsidR="005258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субъектов малого предпринимательства,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размещенны</w:t>
            </w:r>
            <w:r w:rsidR="005258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Центре поддержки малого предпринимательства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5258B6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B25AE1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376C9E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B25AE1" w:rsidRPr="00AA58C3" w:rsidTr="0072774D">
        <w:trPr>
          <w:trHeight w:val="9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B25A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B25AE1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</w:t>
            </w:r>
            <w:r w:rsidR="007277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7277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Общее количество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277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вновь созданных рабочих мест субъектами малого предпринимательства за счет размещения в Центре поддержки малого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1A2FDB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1" w:rsidRPr="00AA58C3" w:rsidRDefault="0072774D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1" w:rsidRPr="00AA58C3" w:rsidRDefault="0072774D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1" w:rsidRPr="00AA58C3" w:rsidRDefault="0072774D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AE1" w:rsidRPr="00AA58C3" w:rsidRDefault="0072774D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72774D" w:rsidP="00B25AE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E1" w:rsidRPr="00AA58C3" w:rsidRDefault="00376C9E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Верхнепышминскому</w:t>
            </w:r>
            <w:proofErr w:type="spellEnd"/>
            <w:r w:rsidRPr="00376C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фонду поддержки предпринимательства</w:t>
            </w:r>
          </w:p>
        </w:tc>
      </w:tr>
      <w:tr w:rsidR="0072774D" w:rsidRPr="00AA58C3" w:rsidTr="0072774D">
        <w:trPr>
          <w:trHeight w:val="6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B25A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Задача 3.4. </w:t>
            </w:r>
            <w:r w:rsidRPr="007277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своевременного создания, актуализации и достоверности информации, отражающей состояние инвестиционной деятельности на территории городского округа Верхняя Пышма</w:t>
            </w:r>
          </w:p>
        </w:tc>
      </w:tr>
      <w:tr w:rsidR="0072774D" w:rsidRPr="00AA58C3" w:rsidTr="00FE78E9">
        <w:trPr>
          <w:trHeight w:val="9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2F724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7277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области, направленного на улучшение инвестиционного климата (Версия 3.0), утвержденного Губернатором Свердловской области 27</w:t>
            </w:r>
            <w:r w:rsidR="002F72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.11.</w:t>
            </w:r>
            <w:r w:rsidR="00CB05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2024 № </w:t>
            </w:r>
            <w:r w:rsidRPr="007277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01-01-40/80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2F724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2D4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Стандарт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(В</w:t>
            </w:r>
            <w:r w:rsidRPr="00B01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ерсия 3.0.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),</w:t>
            </w:r>
            <w:r w:rsidRPr="00B01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утвержден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ный</w:t>
            </w:r>
            <w:r w:rsidRPr="00B01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Губернатором Свердловской области 27</w:t>
            </w:r>
            <w:r w:rsidR="002F72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.11.</w:t>
            </w:r>
            <w:r w:rsidRPr="00B01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2024</w:t>
            </w:r>
            <w:r w:rsidR="002F72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84D6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Pr="00B012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01-01-40/80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 w:rsidRPr="00DD2EA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r w:rsidRPr="0072774D">
              <w:rPr>
                <w:rStyle w:val="ab"/>
                <w:rFonts w:ascii="Liberation Serif" w:eastAsia="Times New Roman" w:hAnsi="Liberation Serif" w:cs="Liberation Serif"/>
                <w:bCs/>
                <w:color w:val="auto"/>
                <w:sz w:val="24"/>
                <w:szCs w:val="24"/>
                <w:u w:val="none"/>
                <w:lang w:eastAsia="ru-RU"/>
              </w:rPr>
              <w:t>Приказ Министерства инвестиций и развития Свердловской области от 24.04.2025 № 60 «О рейтинге муниципальных образований, расположенных на территории Свердловской области, по уровню содействия развитию конкуренции и обеспечения условий для благоприятного инвестиционного климата»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4. Развитие архивного дела на территории городского округа Верхняя Пышма</w:t>
            </w:r>
          </w:p>
        </w:tc>
      </w:tr>
      <w:tr w:rsidR="0072774D" w:rsidRPr="00AA58C3" w:rsidTr="00FE78E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72774D" w:rsidRPr="00AA58C3" w:rsidTr="00FE78E9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72774D" w:rsidRPr="00AA58C3" w:rsidTr="00FE78E9">
        <w:trPr>
          <w:trHeight w:val="4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72774D" w:rsidRPr="00AA58C3" w:rsidTr="00FE78E9">
        <w:trPr>
          <w:trHeight w:val="1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тысяча листов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показатели основных направлений результатов деятельности (ф. № 1 (годовая)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72774D" w:rsidRPr="00AA58C3" w:rsidTr="00FE78E9">
        <w:trPr>
          <w:trHeight w:val="1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4.2.1.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документов муниципального архивного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хранения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ind w:left="-166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ind w:left="-82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ind w:left="-139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ind w:left="-54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архива по состоянию на 01 января;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сведения об изменениях в составе и объеме фондов по состоянию на 01 января</w:t>
            </w:r>
          </w:p>
        </w:tc>
      </w:tr>
      <w:tr w:rsidR="0072774D" w:rsidRPr="00AA58C3" w:rsidTr="00FE78E9">
        <w:trPr>
          <w:trHeight w:val="5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4.2.2.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Доля архивных документов, хранящихся в соответствии с требованиями нормативов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хранения, от общего количества архивных документов, находящихся на хранении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пункт 2, 11, 13, 1 Правил;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показатели основных направлений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результатов деятельности (ф. № 1 (годовая)</w:t>
            </w:r>
          </w:p>
        </w:tc>
      </w:tr>
      <w:tr w:rsidR="0072774D" w:rsidRPr="00AA58C3" w:rsidTr="00FE78E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72774D" w:rsidRPr="00AA58C3" w:rsidTr="00FE78E9">
        <w:trPr>
          <w:trHeight w:val="2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4.3.1.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сводный паспорт архивов организаций – источников комплектования по состоянию на 01 декабря</w:t>
            </w:r>
          </w:p>
        </w:tc>
      </w:tr>
      <w:tr w:rsidR="0072774D" w:rsidRPr="00AA58C3" w:rsidTr="00FE78E9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5. Развитие градостроительной деятельности на территории городского округа Верхняя Пышма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5. Создание условий для обеспечения градостроительной деятельности</w:t>
            </w:r>
          </w:p>
        </w:tc>
      </w:tr>
      <w:tr w:rsidR="0072774D" w:rsidRPr="00AA58C3" w:rsidTr="00FE78E9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72774D" w:rsidRPr="00AA58C3" w:rsidTr="00FE78E9">
        <w:trPr>
          <w:trHeight w:val="7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72774D" w:rsidRPr="00AA58C3" w:rsidTr="00FE78E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72774D" w:rsidRPr="00AA58C3" w:rsidTr="00FE78E9">
        <w:trPr>
          <w:trHeight w:val="16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72774D" w:rsidRPr="00AA58C3" w:rsidTr="00FE78E9">
        <w:trPr>
          <w:trHeight w:val="14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72774D" w:rsidRPr="00AA58C3" w:rsidTr="00FE78E9">
        <w:trPr>
          <w:trHeight w:val="9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населенных пунктов,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Отчет Управления архитектуры и градостроительства 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6. Комплексное развитие сельских территорий городского округа Верхняя Пышма</w:t>
            </w:r>
          </w:p>
        </w:tc>
      </w:tr>
      <w:tr w:rsidR="0072774D" w:rsidRPr="00AA58C3" w:rsidTr="00FE78E9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72774D" w:rsidRPr="00AA58C3" w:rsidTr="00FE78E9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6.1.1.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семей, нуждающихся в улучшении жилищных условий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6C3016" w:rsidP="0045049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3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72774D" w:rsidRPr="00AA58C3" w:rsidTr="00FE78E9">
        <w:trPr>
          <w:trHeight w:val="8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6.1.2.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450491" w:rsidP="0045049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04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области</w:t>
            </w:r>
            <w:r w:rsidRPr="004504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72774D" w:rsidRPr="00AA58C3" w:rsidTr="00FE78E9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54B0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</w:tc>
      </w:tr>
      <w:tr w:rsidR="0072774D" w:rsidRPr="00AA58C3" w:rsidTr="00FE78E9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72774D" w:rsidRPr="00AA58C3" w:rsidTr="00FE78E9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7.1. Обеспечение населения </w:t>
            </w:r>
            <w:r w:rsidR="00155AA8" w:rsidRPr="00155AA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сельских населенных пунктов </w:t>
            </w: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72774D" w:rsidRPr="00AA58C3" w:rsidTr="00FE78E9">
        <w:trPr>
          <w:trHeight w:val="1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источников нецентрализованного водоснабжения общего пользования с качеством вод, соответствующим СанПиН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72774D" w:rsidRPr="00AA58C3" w:rsidTr="00FE78E9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7.2.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72774D" w:rsidRPr="00AA58C3" w:rsidTr="00FE78E9">
        <w:trPr>
          <w:trHeight w:val="7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особо охраняемых природных территорий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72774D" w:rsidRPr="00AA58C3" w:rsidTr="00FE78E9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утилизированных опасных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ind w:firstLine="3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72774D" w:rsidRPr="00AA58C3" w:rsidTr="00FE78E9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72774D" w:rsidRPr="00AA58C3" w:rsidTr="00FE78E9">
        <w:trPr>
          <w:trHeight w:val="11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7.2.4.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предупреждений о неблагоприятных метеорологических условиях, полученных и размещенных на официальном сайте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отдела городского хозяйства и охраны окружающей среды</w:t>
            </w:r>
          </w:p>
        </w:tc>
      </w:tr>
      <w:tr w:rsidR="0072774D" w:rsidRPr="00AA58C3" w:rsidTr="00FE78E9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7.3.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72774D" w:rsidRPr="00AA58C3" w:rsidTr="00FE78E9">
        <w:trPr>
          <w:trHeight w:val="2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7.3.1.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реализованных мер по техническому обслуживанию, эксплуатационному контролю, мониторингу состояния и предотвращению аварий на гидротехнических сооружениях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1702</w:t>
            </w:r>
          </w:p>
        </w:tc>
      </w:tr>
      <w:tr w:rsidR="0072774D" w:rsidRPr="00AA58C3" w:rsidTr="00FE78E9">
        <w:trPr>
          <w:trHeight w:val="26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7.3.2.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сности людей на водных объектах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утвержденный постановлением Администрации от 26.12.2024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1702</w:t>
            </w:r>
          </w:p>
        </w:tc>
      </w:tr>
      <w:tr w:rsidR="0072774D" w:rsidRPr="00AA58C3" w:rsidTr="00FE78E9">
        <w:trPr>
          <w:trHeight w:val="27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7.3.3.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гидротехнических сооружений, прошедших паспортизацию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Администрации от 26.12.2024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1702</w:t>
            </w:r>
          </w:p>
        </w:tc>
      </w:tr>
      <w:tr w:rsidR="0072774D" w:rsidRPr="00AA58C3" w:rsidTr="00FE78E9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7.4.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72774D" w:rsidRPr="00AA58C3" w:rsidTr="00FE78E9">
        <w:trPr>
          <w:trHeight w:val="7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7.4.1.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вывезенных отходов с мест несанкционированного их размещения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куб. метр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Акты выполненных работ</w:t>
            </w:r>
          </w:p>
        </w:tc>
      </w:tr>
      <w:tr w:rsidR="0072774D" w:rsidRPr="00AA58C3" w:rsidTr="00FE78E9">
        <w:trPr>
          <w:trHeight w:val="8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7.4.2.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Акты выполненных работ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724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8. Обеспечение безопасности жизнедеятельности населения городского округа Верхняя Пышма</w:t>
            </w:r>
          </w:p>
        </w:tc>
      </w:tr>
      <w:tr w:rsidR="0072774D" w:rsidRPr="00AA58C3" w:rsidTr="00FE78E9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8.1. Развитие единой дежурно-диспетчерской службы и «Системы - 112»</w:t>
            </w:r>
          </w:p>
        </w:tc>
      </w:tr>
      <w:tr w:rsidR="0072774D" w:rsidRPr="00AA58C3" w:rsidTr="00FE78E9">
        <w:trPr>
          <w:trHeight w:val="1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Статья 11 Федерального закона от 21.12.1994 №</w:t>
            </w:r>
            <w:r w:rsidR="002D7C9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72774D" w:rsidRPr="00AA58C3" w:rsidTr="00FE78E9">
        <w:trPr>
          <w:trHeight w:val="1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Уровень оснащенности единой дежурно-диспетчерской службы и «Системы - 112» требуемым оборудованием и программными комплексами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Статья 11 Федерального закона от 21.12.1994 №</w:t>
            </w:r>
            <w:r w:rsidR="002D7C9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72774D" w:rsidRPr="00AA58C3" w:rsidTr="00FE78E9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8.2.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72774D" w:rsidRPr="00AA58C3" w:rsidTr="00FE78E9">
        <w:trPr>
          <w:trHeight w:val="1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8.2.1.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8.3. Организация мероприятий по гражданской обороне</w:t>
            </w:r>
          </w:p>
        </w:tc>
      </w:tr>
      <w:tr w:rsidR="0072774D" w:rsidRPr="00AA58C3" w:rsidTr="00FE78E9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8.3.1.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8.4. Обеспечение первичных мер пожарной безопасности</w:t>
            </w:r>
          </w:p>
        </w:tc>
      </w:tr>
      <w:tr w:rsidR="0072774D" w:rsidRPr="00AA58C3" w:rsidTr="00FE78E9">
        <w:trPr>
          <w:trHeight w:val="9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8.4.1.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2774D" w:rsidRPr="00AA58C3" w:rsidTr="00FE78E9">
        <w:trPr>
          <w:trHeight w:val="16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8.4.2.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2774D" w:rsidRPr="00AA58C3" w:rsidTr="00FE78E9">
        <w:trPr>
          <w:trHeight w:val="9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8.4.3.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72774D" w:rsidRPr="00AA58C3" w:rsidTr="00FE78E9">
        <w:trPr>
          <w:trHeight w:val="1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8.4.4.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2D7C9C" w:rsidP="002D7C9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РФ от 22 июля </w:t>
            </w:r>
            <w:r w:rsidR="0072774D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года </w:t>
            </w:r>
            <w:r w:rsidR="0072774D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2774D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123-ФЗ «Технический регламент о требованиях пожарной безопасности»</w:t>
            </w:r>
          </w:p>
        </w:tc>
      </w:tr>
      <w:tr w:rsidR="0072774D" w:rsidRPr="00AA58C3" w:rsidTr="00FE78E9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8.4.5.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2D7C9C" w:rsidP="002D7C9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РФ от 22 июля </w:t>
            </w:r>
            <w:r w:rsidR="0072774D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года </w:t>
            </w:r>
            <w:r w:rsidR="0072774D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2774D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123-ФЗ «Технический регламент о требованиях пожарной безопасности»</w:t>
            </w:r>
          </w:p>
        </w:tc>
      </w:tr>
      <w:tr w:rsidR="0072774D" w:rsidRPr="00AA58C3" w:rsidTr="00FE78E9">
        <w:trPr>
          <w:trHeight w:val="24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8.4.6.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Постановление администрации городского округа Верхняя Пышма от 30.03.2023 №294 «О дополнительных мерах социальной поддержки в виде обеспечения автономными пожарными </w:t>
            </w:r>
            <w:proofErr w:type="spellStart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8.5. Обеспечение безопасности людей на водных объектах</w:t>
            </w:r>
          </w:p>
        </w:tc>
      </w:tr>
      <w:tr w:rsidR="0072774D" w:rsidRPr="00AA58C3" w:rsidTr="00FE78E9">
        <w:trPr>
          <w:trHeight w:val="2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8.5.1.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утвержденный постановлением администрации городского округа Верхняя Пышма от 26.12.2024 № 1702</w:t>
            </w:r>
          </w:p>
        </w:tc>
      </w:tr>
      <w:tr w:rsidR="0072774D" w:rsidRPr="00AA58C3" w:rsidTr="002D7C9C">
        <w:trPr>
          <w:trHeight w:val="5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8.5.2.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утвержденный постановлением администрации городского округа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от 26.12.2024 № 1702</w:t>
            </w:r>
          </w:p>
        </w:tc>
      </w:tr>
      <w:tr w:rsidR="0072774D" w:rsidRPr="00AA58C3" w:rsidTr="00FE78E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72774D" w:rsidRPr="00AA58C3" w:rsidTr="00FE78E9">
        <w:trPr>
          <w:trHeight w:val="2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8.6.1.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утвержденный постановлением администрации городского округа Верхняя Пышма от 26.12.2024 № 1702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9. Профилактика правонарушений на территории городского округа Верхняя Пышма</w:t>
            </w:r>
          </w:p>
        </w:tc>
      </w:tr>
      <w:tr w:rsidR="0072774D" w:rsidRPr="00AA58C3" w:rsidTr="00FE78E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9.1.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72774D" w:rsidRPr="00AA58C3" w:rsidTr="00FE78E9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1317</w:t>
            </w:r>
          </w:p>
        </w:tc>
      </w:tr>
      <w:tr w:rsidR="0072774D" w:rsidRPr="00AA58C3" w:rsidTr="00FE78E9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Увеличение протяженности линии Единой сети передачи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План создания (развития) аппаратно-программного комплекса «Безопасный город» городского округа Верхняя Пышма до 2030 года, 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утвержденный постановлением администрации городского округа Верхняя Пышма от 30.10.20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1317</w:t>
            </w:r>
          </w:p>
        </w:tc>
      </w:tr>
      <w:tr w:rsidR="0072774D" w:rsidRPr="00AA58C3" w:rsidTr="00FE78E9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1317</w:t>
            </w:r>
          </w:p>
        </w:tc>
      </w:tr>
      <w:tr w:rsidR="0072774D" w:rsidRPr="00AA58C3" w:rsidTr="00FE78E9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9.1.4.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Обеспечение бесперебойной работы аппаратно-программного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1317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9.2. </w:t>
            </w:r>
            <w:r w:rsidR="00713CC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Содействие правоохранительным органам в обеспечении общественного порядка </w:t>
            </w: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 территории городского округа Верхняя Пышма</w:t>
            </w:r>
          </w:p>
        </w:tc>
      </w:tr>
      <w:tr w:rsidR="0072774D" w:rsidRPr="00AA58C3" w:rsidTr="00713CC0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9.2.1.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Принято участие добровольными формированиями по охране общественного порядка при проведении массовых и публичных мероприятий, проводимых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13CC0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74D" w:rsidRPr="00AA58C3" w:rsidRDefault="00F72492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74D" w:rsidRPr="00AA58C3" w:rsidRDefault="00F72492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74D" w:rsidRPr="00AA58C3" w:rsidRDefault="00F72492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74D" w:rsidRPr="00AA58C3" w:rsidRDefault="00F72492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74D" w:rsidRPr="00AA58C3" w:rsidRDefault="00F72492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13CC0" w:rsidP="00713CC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от 24.11.2023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P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1420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организации предоставления субсидий добровольным народным дружинам, осуществляющим деятельность на территории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72774D" w:rsidRPr="00AA58C3" w:rsidTr="00713CC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9.3. Предупреждение терроризма и экстремизма, на почве расовой и религиозной нетерпимости</w:t>
            </w:r>
          </w:p>
        </w:tc>
      </w:tr>
      <w:tr w:rsidR="0072774D" w:rsidRPr="00AA58C3" w:rsidTr="00FE78E9">
        <w:trPr>
          <w:trHeight w:val="1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EA656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EA6568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72774D" w:rsidRPr="00AA58C3" w:rsidTr="00FE78E9">
        <w:trPr>
          <w:trHeight w:val="18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EA656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EA6568"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72774D" w:rsidRPr="00AA58C3" w:rsidTr="00FE78E9">
        <w:trPr>
          <w:trHeight w:val="1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72774D" w:rsidRPr="00AA58C3" w:rsidTr="00FE78E9">
        <w:trPr>
          <w:trHeight w:val="14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9.3.4.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72774D" w:rsidRPr="00AA58C3" w:rsidTr="00FE78E9">
        <w:trPr>
          <w:trHeight w:val="17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9.3.5.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Обеспечение проверки состо</w:t>
            </w:r>
            <w:r w:rsidR="00CB05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яния антитеррористической защище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нности мест массового пребывания людей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724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10. Стратегическое планирование пространственного развития территории городского округа Верхняя Пышма</w:t>
            </w:r>
          </w:p>
        </w:tc>
      </w:tr>
      <w:tr w:rsidR="0072774D" w:rsidRPr="00AA58C3" w:rsidTr="00FE78E9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10.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72774D" w:rsidRPr="00AA58C3" w:rsidTr="00FE78E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10.1.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72774D" w:rsidRPr="00AA58C3" w:rsidTr="00FE78E9">
        <w:trPr>
          <w:trHeight w:val="10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10.1.1.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МКУ «ЦПР городского округа Верхняя Пышма»</w:t>
            </w:r>
          </w:p>
        </w:tc>
      </w:tr>
      <w:tr w:rsidR="0072774D" w:rsidRPr="00AA58C3" w:rsidTr="00FE78E9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10.1.2.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заключений о результатах рассмотрения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об исполнении МКУ «ЦПР городского округа Верхняя Пышма»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724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11. Развитие внутреннего и въездного туризма в городском округе Верхняя Пышма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11.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11.1.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72774D" w:rsidRPr="00AA58C3" w:rsidTr="00FE78E9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11.1.1.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выполненных работ, договор на изготовление и установку знаков</w:t>
            </w:r>
          </w:p>
        </w:tc>
      </w:tr>
      <w:tr w:rsidR="0072774D" w:rsidRPr="00AA58C3" w:rsidTr="00FE78E9">
        <w:trPr>
          <w:trHeight w:val="10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11.1.2.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 выполненных работ, договор на изготовление продукции</w:t>
            </w:r>
          </w:p>
        </w:tc>
      </w:tr>
      <w:tr w:rsidR="0072774D" w:rsidRPr="00AA58C3" w:rsidTr="00FE78E9">
        <w:trPr>
          <w:trHeight w:val="18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11.1.3.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квестов</w:t>
            </w:r>
            <w:proofErr w:type="spellEnd"/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викторин)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комитета экономики и муниципального заказа о реализации мероприятий в сфере туризма</w:t>
            </w:r>
          </w:p>
        </w:tc>
      </w:tr>
      <w:tr w:rsidR="0072774D" w:rsidRPr="00AA58C3" w:rsidTr="00FE78E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724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Подпрограмма 12. Обеспечение жильем педагогических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и иных </w:t>
            </w: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работников муниципальных учреждений на территории городского округа Верхняя Пышма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12.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72774D" w:rsidRPr="00AA58C3" w:rsidTr="00FE78E9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12.1.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72774D" w:rsidRPr="00AA58C3" w:rsidTr="00FE78E9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12.1.1.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72774D" w:rsidRPr="00AA58C3" w:rsidTr="00FE78E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4D" w:rsidRPr="00AA58C3" w:rsidRDefault="0072774D" w:rsidP="00F7249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</w:tc>
      </w:tr>
      <w:tr w:rsidR="0072774D" w:rsidRPr="00AA58C3" w:rsidTr="00FE78E9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Цель 13.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72774D" w:rsidRPr="00AA58C3" w:rsidTr="00FE78E9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13.1.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72774D" w:rsidRPr="00AA58C3" w:rsidTr="00FE78E9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13CC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 w:rsidR="00713C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13.1.1.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74D" w:rsidRPr="00AA58C3" w:rsidRDefault="0072774D" w:rsidP="0072774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Протокол заседания комиссии о предоставлении субсидии, распоряжение администрации</w:t>
            </w:r>
            <w:r w:rsidR="00CB057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 предоставлении субсидии, отче</w:t>
            </w:r>
            <w:r w:rsidRPr="00AA58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тные данные отдела социальной политики</w:t>
            </w:r>
          </w:p>
        </w:tc>
      </w:tr>
    </w:tbl>
    <w:p w:rsidR="00280671" w:rsidRPr="00AA58C3" w:rsidRDefault="00280671">
      <w:pPr>
        <w:rPr>
          <w:rFonts w:ascii="Liberation Serif" w:eastAsiaTheme="minorEastAsia" w:hAnsi="Liberation Serif" w:cs="Liberation Serif"/>
          <w:color w:val="000000" w:themeColor="text1"/>
          <w:sz w:val="24"/>
          <w:szCs w:val="24"/>
          <w:lang w:eastAsia="ru-RU"/>
        </w:rPr>
      </w:pPr>
      <w:r w:rsidRPr="00AA58C3">
        <w:rPr>
          <w:rFonts w:ascii="Liberation Serif" w:eastAsiaTheme="minorEastAsia" w:hAnsi="Liberation Serif" w:cs="Liberation Serif"/>
          <w:color w:val="000000" w:themeColor="text1"/>
          <w:sz w:val="24"/>
          <w:szCs w:val="24"/>
          <w:lang w:eastAsia="ru-RU"/>
        </w:rPr>
        <w:br w:type="page"/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099"/>
        <w:gridCol w:w="1276"/>
        <w:gridCol w:w="1134"/>
        <w:gridCol w:w="1134"/>
        <w:gridCol w:w="1134"/>
        <w:gridCol w:w="1134"/>
        <w:gridCol w:w="1275"/>
        <w:gridCol w:w="1843"/>
      </w:tblGrid>
      <w:tr w:rsidR="00123FBA" w:rsidRPr="00123FBA" w:rsidTr="00EB4A54">
        <w:trPr>
          <w:trHeight w:val="10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Приложение </w:t>
            </w: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№ 2 </w:t>
            </w: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br/>
              <w:t xml:space="preserve">к муниципальной программе 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  <w:p w:rsidR="00FE78E9" w:rsidRDefault="00FE78E9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A3B50" w:rsidRPr="00123FBA" w:rsidRDefault="003A3B50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123FBA" w:rsidRPr="00123FBA" w:rsidTr="00EB4A54">
        <w:trPr>
          <w:trHeight w:val="161"/>
        </w:trPr>
        <w:tc>
          <w:tcPr>
            <w:tcW w:w="14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A" w:rsidRPr="00F72492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b/>
                <w:lang w:eastAsia="ru-RU"/>
              </w:rPr>
              <w:t>ПЛАН МЕРОПРИЯТИЙ</w:t>
            </w:r>
          </w:p>
        </w:tc>
      </w:tr>
      <w:tr w:rsidR="00123FBA" w:rsidRPr="00123FBA" w:rsidTr="00EB4A54">
        <w:trPr>
          <w:trHeight w:val="285"/>
        </w:trPr>
        <w:tc>
          <w:tcPr>
            <w:tcW w:w="14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A" w:rsidRPr="00F72492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b/>
                <w:lang w:eastAsia="ru-RU"/>
              </w:rPr>
              <w:t>по выполнению муниципальной программы</w:t>
            </w:r>
          </w:p>
        </w:tc>
      </w:tr>
      <w:tr w:rsidR="00123FBA" w:rsidRPr="00123FBA" w:rsidTr="00EB4A54">
        <w:trPr>
          <w:trHeight w:val="253"/>
        </w:trPr>
        <w:tc>
          <w:tcPr>
            <w:tcW w:w="14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Cs w:val="24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b/>
                <w:szCs w:val="24"/>
                <w:lang w:eastAsia="ru-RU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FE78E9" w:rsidRPr="00123FBA" w:rsidTr="00EB4A54">
        <w:trPr>
          <w:trHeight w:val="273"/>
        </w:trPr>
        <w:tc>
          <w:tcPr>
            <w:tcW w:w="14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78E9" w:rsidRPr="00123FBA" w:rsidRDefault="00FE78E9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123FBA" w:rsidRPr="00123FBA" w:rsidTr="00EB4A54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EB4A54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Номер строки</w:t>
            </w:r>
          </w:p>
        </w:tc>
        <w:tc>
          <w:tcPr>
            <w:tcW w:w="509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EB4A5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Наименование мероприятия</w:t>
            </w:r>
            <w:r w:rsidR="00EB4A54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, и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сточники </w:t>
            </w:r>
            <w:r w:rsidR="00EB4A54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ресурсного обеспечения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3FBA" w:rsidRPr="00123FBA" w:rsidRDefault="00CB0573" w:rsidP="00EB4A5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Объем расходов за сче</w:t>
            </w:r>
            <w:r w:rsidR="00123FBA"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т всех источников ресурсного обеспечения</w:t>
            </w:r>
            <w:r w:rsidR="00FE78E9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</w:t>
            </w:r>
            <w:r w:rsidR="00FE78E9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br/>
            </w:r>
            <w:r w:rsidR="00EB4A54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(</w:t>
            </w:r>
            <w:r w:rsidR="00FE78E9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тыс. рублей</w:t>
            </w:r>
            <w:r w:rsidR="00EB4A54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FE78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Номер</w:t>
            </w:r>
            <w:r w:rsidR="00FE78E9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целевых показателей, на достижение которых направлены мероприятия</w:t>
            </w:r>
          </w:p>
        </w:tc>
      </w:tr>
      <w:tr w:rsidR="00123FBA" w:rsidRPr="00123FBA" w:rsidTr="00EB4A54">
        <w:trPr>
          <w:trHeight w:val="480"/>
        </w:trPr>
        <w:tc>
          <w:tcPr>
            <w:tcW w:w="851" w:type="dxa"/>
            <w:vMerge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5099" w:type="dxa"/>
            <w:vMerge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2026</w:t>
            </w:r>
            <w:r w:rsidR="001A2FDB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2027</w:t>
            </w:r>
            <w:r w:rsidR="001A2FDB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2028</w:t>
            </w:r>
            <w:r w:rsidR="001A2FDB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2029</w:t>
            </w:r>
            <w:r w:rsidR="001A2FDB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2030</w:t>
            </w:r>
            <w:r w:rsidR="001A2FDB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vMerge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</w:tbl>
    <w:p w:rsidR="00AA6A6F" w:rsidRPr="00AA6A6F" w:rsidRDefault="00AA6A6F" w:rsidP="00AA6A6F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5"/>
        <w:gridCol w:w="5099"/>
        <w:gridCol w:w="1276"/>
        <w:gridCol w:w="1134"/>
        <w:gridCol w:w="1134"/>
        <w:gridCol w:w="1134"/>
        <w:gridCol w:w="1134"/>
        <w:gridCol w:w="1275"/>
        <w:gridCol w:w="1843"/>
      </w:tblGrid>
      <w:tr w:rsidR="00123FBA" w:rsidRPr="00123FBA" w:rsidTr="00FE78E9">
        <w:trPr>
          <w:trHeight w:val="255"/>
          <w:tblHeader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9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сего по муниципальной программе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770C3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705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02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,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D4A8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,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D4A8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52 426,2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191 142,5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190 548,5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190 554,5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470 127,7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228 567,2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770C3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1,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D4A8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40 639,0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323 592,2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190 567,0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189 971,0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189 975,0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8F54B2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Прочие нужды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770C3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705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2,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D4A8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80 930,4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552 426,2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191 142,5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190 548,5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190 554,5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470 127,7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228 567,2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770C3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1,</w:t>
            </w:r>
            <w:r w:rsidR="00770C3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D4A8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="00DD4A8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40 639,0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323 829,2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190 567,0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189 971,0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D4A89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189 975,0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одпрограмма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 Р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местного самоуправления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1D7" w:rsidRDefault="00123FBA" w:rsidP="00F121D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1. </w:t>
            </w:r>
          </w:p>
          <w:p w:rsidR="00123FBA" w:rsidRPr="00123FBA" w:rsidRDefault="00123FBA" w:rsidP="00F121D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местного самоуправления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3A3B50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50" w:rsidRPr="00EB4A54" w:rsidRDefault="003A3B50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B50" w:rsidRPr="00123FBA" w:rsidRDefault="003A3B50" w:rsidP="003A3B5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8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., 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., 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., 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., 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</w:p>
        </w:tc>
      </w:tr>
      <w:tr w:rsidR="00123FBA" w:rsidRPr="00123FBA" w:rsidTr="00EB4A54">
        <w:trPr>
          <w:trHeight w:val="2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403,0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  <w:r w:rsidR="00AA6A6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 w:type="page"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1.3.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Финансовое обеспечение муниципальной похоронной службы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7 596,4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1 530,9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1 531,9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1 532,9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., 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7 596,4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1 530,9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1 531,9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1 532,9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1.4.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Осуществление государственного полномочия Свердловской области по созданию административных комиссий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183,5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58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35366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1.5. </w:t>
            </w:r>
          </w:p>
          <w:p w:rsidR="00123FBA" w:rsidRPr="00123FBA" w:rsidRDefault="00123FBA" w:rsidP="0035366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Осуществление государственного полномочия Свердловской области по определению перечня должностных лиц, уполн</w:t>
            </w:r>
            <w:r w:rsidR="0035366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омоченных составлять протоколы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</w:t>
            </w:r>
            <w:r w:rsidR="0035366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б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административны</w:t>
            </w:r>
            <w:r w:rsidR="0035366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х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lastRenderedPageBreak/>
              <w:t>правонарушения</w:t>
            </w:r>
            <w:r w:rsidR="0035366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х, предусмотренных законом Свердловской области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7C65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1.6. </w:t>
            </w:r>
          </w:p>
          <w:p w:rsidR="00123FBA" w:rsidRPr="00123FBA" w:rsidRDefault="007C652F" w:rsidP="007C65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Осуществление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государственных полномочий по составлению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, ежегодному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изменению и дополнению списков 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и запасных списков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кандидатов в присяжные заседатели федеральных судов общей юрисдикции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AD100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1.1.</w:t>
            </w:r>
            <w:r w:rsidR="00AD100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AA6A6F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3A3B5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2. И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нформационное общество в городском округе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И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нформационное общество в городском округе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56 748,2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56 748,2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C19F8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9F8" w:rsidRPr="00EB4A54" w:rsidRDefault="001C19F8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F8" w:rsidRPr="00123FBA" w:rsidRDefault="001C19F8" w:rsidP="001C19F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56 748,2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56 748,2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11 436,6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2.1.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Финансовое обеспечение муниципальной газеты «Красное знамя»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56 376,2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2.1.1., 2.1.2., 2.1.3., 2.1.4., 2.1.5.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56 376,2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11 131,7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11 312,6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1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941E8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2.2. </w:t>
            </w:r>
          </w:p>
          <w:p w:rsidR="00123FBA" w:rsidRPr="00123FBA" w:rsidRDefault="00123FBA" w:rsidP="00941E8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</w:t>
            </w:r>
            <w:r w:rsidR="003A3B5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ородского округа Верхняя Пышма</w:t>
            </w:r>
            <w:r w:rsidR="003A3B5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 w:type="page"/>
            </w:r>
            <w:r w:rsidR="00941E8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 xml:space="preserve">в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3C0EE2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372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2.1.6., 2.1.7.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3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123FBA" w:rsidP="007515F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3. 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27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1D7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3.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3A3B5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28 399,1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28 399,1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C19F8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9F8" w:rsidRPr="00EB4A54" w:rsidRDefault="001C19F8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F8" w:rsidRPr="00123FBA" w:rsidRDefault="001C19F8" w:rsidP="001C19F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3A3B5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</w:p>
          <w:p w:rsidR="00123FBA" w:rsidRPr="00123FBA" w:rsidRDefault="00123FBA" w:rsidP="003A3B5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28 399,1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28 399,1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5 710,4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B5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3.1. </w:t>
            </w:r>
          </w:p>
          <w:p w:rsidR="00123FBA" w:rsidRPr="00123FBA" w:rsidRDefault="00123FBA" w:rsidP="00B169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  <w:r w:rsidR="000D66EC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0D66EC" w:rsidRPr="00AC2D1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(в том числе на обеспечение деятельности Центра поддержки малого предпринимательства, предназначенного для оказания имущественной поддержки субъектам малого и среднего предпринимательства, в соответствии </w:t>
            </w:r>
            <w:r w:rsidR="00B1691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с</w:t>
            </w:r>
            <w:r w:rsidR="000D66EC" w:rsidRPr="00AC2D1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муниципальными правовыми актами)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27 949,1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5 467,5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F6DEF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3.1.1., 3.1.2., 3.1.3., 3.1.4., 3.2.1., 3.3.1., 3.3</w:t>
            </w:r>
            <w:r w:rsidR="006E026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27 949,1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5 467,5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EB4A54" w:rsidRPr="00F72492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EB4A54" w:rsidRDefault="00EB4A54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41" w:rsidRPr="00F72492" w:rsidRDefault="008F3C41" w:rsidP="008F3C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proofErr w:type="spellStart"/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Подмероприятие</w:t>
            </w:r>
            <w:proofErr w:type="spellEnd"/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3.1.1.</w:t>
            </w:r>
          </w:p>
          <w:p w:rsidR="008F3C41" w:rsidRPr="00F72492" w:rsidRDefault="008F3C41" w:rsidP="008F3C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</w:t>
            </w:r>
          </w:p>
          <w:p w:rsidR="00EB4A54" w:rsidRPr="00F72492" w:rsidRDefault="008F3C41" w:rsidP="008F3C41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23 251,3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4 548,9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4 675,6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6E0268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3.1.1., 3.1.2., 3.1.3., 3.1.4., 3.2.1.</w:t>
            </w:r>
          </w:p>
        </w:tc>
      </w:tr>
      <w:tr w:rsidR="00EB4A54" w:rsidRPr="00F72492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EB4A54" w:rsidRDefault="00EB4A54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8F3C41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23 251,3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4 548,9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EB4A54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EB4A54" w:rsidRPr="00F72492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EB4A54" w:rsidRDefault="00EB4A54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8F3C41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proofErr w:type="spellStart"/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Подмероприятие</w:t>
            </w:r>
            <w:proofErr w:type="spellEnd"/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3.1.2.</w:t>
            </w:r>
          </w:p>
          <w:p w:rsidR="008F3C41" w:rsidRPr="00F72492" w:rsidRDefault="008F3C41" w:rsidP="00C61907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Обеспечение доступа субъектов малого </w:t>
            </w:r>
            <w:r w:rsidR="00C61907"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предпринимательства к помещениям Центра поддержки малого предпринимательства для </w:t>
            </w:r>
            <w:r w:rsidR="00C61907"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получения услуг в целях развития малого предпринимательства</w:t>
            </w: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4 697,8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F72492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F72492" w:rsidRDefault="006E0268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3.3.1., 3.3.2.</w:t>
            </w:r>
          </w:p>
        </w:tc>
      </w:tr>
      <w:tr w:rsidR="00EB4A54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EB4A54" w:rsidRDefault="00EB4A54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123FBA" w:rsidRDefault="008F3C41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8F3C4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123FBA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4 697,8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123FBA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123FBA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F6DE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123FBA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F6DE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123FBA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F6DE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A54" w:rsidRPr="00123FBA" w:rsidRDefault="001F6DEF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F6DE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54" w:rsidRPr="00123FBA" w:rsidRDefault="00EB4A54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123FBA" w:rsidRPr="00123FBA" w:rsidTr="00EB4A54">
        <w:trPr>
          <w:trHeight w:val="16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F8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3.2.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F6DEF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3.4.1.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2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7515FF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1C19F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одпрограмма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4. Р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архивного дела на территории 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1D7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4.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архивного дела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18 707,0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3 765,4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3 765,4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3 765,4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3 765,4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C19F8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9F8" w:rsidRPr="00EB4A54" w:rsidRDefault="001C19F8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F8" w:rsidRPr="00123FBA" w:rsidRDefault="001C19F8" w:rsidP="001C19F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0D08A7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18 707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5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F8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4.1.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 w:type="page"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4.1.1., 4.1.2., 4.2.1., 4.2.2., 4.3.1.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F8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4.2.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Финансовое обеспечение деятельности муниципального архива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4.1.1., 4.1.2., 4.2.1., 4.2.2., 4.3.1.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123FBA" w:rsidP="007515F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одпрограмма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5. Р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градостроительной деятельности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92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1D7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5.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градостроительной деятельности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1C19F8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961B62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961B62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C19F8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19F8" w:rsidRPr="00EB4A54" w:rsidRDefault="001C19F8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9F8" w:rsidRPr="00123FBA" w:rsidRDefault="001C19F8" w:rsidP="001C19F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961B62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961B62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961B62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B62" w:rsidRPr="00EB4A54" w:rsidRDefault="00961B62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4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9F8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5.1.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5.1.1.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5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5.2.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5.2.1.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2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Мероприятие 5.3.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br/>
              <w:t>в т 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5.2.1.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8F54B2">
        <w:trPr>
          <w:trHeight w:val="7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5.4.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lastRenderedPageBreak/>
              <w:t>Подготовка документации по планировке территорий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lastRenderedPageBreak/>
              <w:t>5 514,5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5.2.2.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5.5. </w:t>
            </w:r>
          </w:p>
          <w:p w:rsidR="009E004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 w:type="page"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961B62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961B62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5.2.3.</w:t>
            </w:r>
          </w:p>
        </w:tc>
      </w:tr>
      <w:tr w:rsidR="00961B62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1B62" w:rsidRPr="00EB4A54" w:rsidRDefault="00961B62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B62" w:rsidRPr="00123FBA" w:rsidRDefault="00961B62" w:rsidP="00961B62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B62" w:rsidRPr="00123FBA" w:rsidRDefault="00961B62" w:rsidP="00961B6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B62" w:rsidRPr="00123FBA" w:rsidRDefault="00961B62" w:rsidP="00961B62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7515FF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6. К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омплексное развитие сельских территорий 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6.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К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омплексное развитие сельских территорий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68066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6C" w:rsidRPr="00EB4A54" w:rsidRDefault="0068066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66C" w:rsidRPr="00123FBA" w:rsidRDefault="0068066C" w:rsidP="0068066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Мероприятие 6.1.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Улучшение жилищных условий граждан, проживающих на сельских территориях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6.1.1., 6.1.2.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66C" w:rsidRDefault="007515FF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7. О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беспечение экологической безопасности и обращение с отходами производства и потребления на территории </w:t>
            </w:r>
          </w:p>
          <w:p w:rsidR="00123FBA" w:rsidRPr="00123FBA" w:rsidRDefault="0068066C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1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7 </w:t>
            </w:r>
            <w:r w:rsidR="007515F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709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592,1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356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377,6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334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467 444,1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228 030,6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24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2 148,0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116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964,1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106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68066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6C" w:rsidRPr="00EB4A54" w:rsidRDefault="0068066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66C" w:rsidRPr="00123FBA" w:rsidRDefault="0068066C" w:rsidP="0068066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D81646" w:rsidRPr="00123FBA" w:rsidTr="00EB4A54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646" w:rsidRPr="00EB4A54" w:rsidRDefault="00D81646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709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592,1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356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377,6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334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81646" w:rsidRPr="00123FBA" w:rsidTr="00EB4A54">
        <w:trPr>
          <w:trHeight w:val="2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646" w:rsidRPr="00EB4A54" w:rsidRDefault="00D81646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467 444,1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228 030,6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81646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646" w:rsidRPr="00EB4A54" w:rsidRDefault="00D81646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24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2 148,0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116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964,1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106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5C65A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7.1. </w:t>
            </w:r>
          </w:p>
          <w:p w:rsidR="00123FBA" w:rsidRPr="00123FBA" w:rsidRDefault="00123FBA" w:rsidP="005C65A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Содержание, обустройство и ремонт источников нецентрализованного водоснабжения (оборудование трубчатых колодцев – скважин)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17 150,0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7.1.1.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17 150,0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CF61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7.2. </w:t>
            </w:r>
          </w:p>
          <w:p w:rsidR="00123FBA" w:rsidRPr="00123FBA" w:rsidRDefault="00CF6111" w:rsidP="00CF61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одержание 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и благоустройство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особо охраняемых природных территорий местного значения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7.2.1.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7.3.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Сбор и утилизация опасных отходов (акция «</w:t>
            </w:r>
            <w:proofErr w:type="spellStart"/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Экомобиль</w:t>
            </w:r>
            <w:proofErr w:type="spellEnd"/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», проект «Утилизируй правильно»)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7.2.2.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5C65A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7.4. </w:t>
            </w:r>
          </w:p>
          <w:p w:rsidR="00123FBA" w:rsidRPr="00123FBA" w:rsidRDefault="00123FBA" w:rsidP="005C65A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Проведение конкурсов, выставок, семинаров в сфере экологии (призы участникам экологических конкурсов)</w:t>
            </w:r>
            <w:r w:rsidR="005C65A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7.2.3.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7.5.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Установка информационных стендов и предупреждающих табличек экологической направленности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7.2.3.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7.6.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Информирование населения о неблагоприятных метеоусловиях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7.2.4.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8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7.7.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Содержание гидротехнических сооружений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7.8.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Страхование гражданской ответственности гидротехнических сооружений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7.3.2.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7.9.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Обследования гидротехнических сооружений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 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32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 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32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7.3.3.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7.10.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Разработка проектно-сметной документации на капитальный ремонт гидротехнических сооружений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4 2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4 2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4 2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4 2</w:t>
            </w:r>
            <w:r w:rsidR="00D81646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9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2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Мероприятие 7.11.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7.4.1.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43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Мероприятие 7.12.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Рекультивация полигона твердых бытовых (коммунальных) и промышленных отходов в районе п</w:t>
            </w:r>
            <w:r w:rsidR="00B16911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ос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 Красный городского округа Верхняя Пышма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667 777,4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342 019,3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325 758,1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7.4.2.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467 444,1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239 413,5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228 030,6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200 333,3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102 605,8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97 727,5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5C65A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 О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беспечение безопасности жизнедеятельности населения 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8. </w:t>
            </w:r>
            <w:r w:rsidR="007515FF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беспечение безопасности жизнедеятельности населения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239 981,6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46 651,7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D81646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81646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646" w:rsidRPr="00EB4A54" w:rsidRDefault="00D81646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239 981,6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46 651,7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68066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6C" w:rsidRPr="00EB4A54" w:rsidRDefault="0068066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66C" w:rsidRPr="00123FBA" w:rsidRDefault="0068066C" w:rsidP="0068066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D81646" w:rsidRPr="00123FBA" w:rsidTr="00EB4A54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646" w:rsidRPr="00EB4A54" w:rsidRDefault="00D81646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239 981,6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46 651,7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81646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646" w:rsidRPr="00EB4A54" w:rsidRDefault="00D81646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239 981,6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46 651,7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48 394,6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646" w:rsidRPr="00123FBA" w:rsidRDefault="00D81646" w:rsidP="00D816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8.1. </w:t>
            </w:r>
          </w:p>
          <w:p w:rsidR="00123FBA" w:rsidRPr="00123FBA" w:rsidRDefault="00B16911" w:rsidP="00B169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Материально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-техническое оснащение единой дежурно-диспетчерской службы и «Системы - 112» городского округа Верхняя Пышма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8.1.1., 8.1.2.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2 537,8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5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8.2.1., 8.3.1., 8.4.4., 8.5.1., 8.5.2.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8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8.3.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Содержание в исправном состоянии пожарных гидрантов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1 196,1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8.4.1., 8.4.5. 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5 980,5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1 196,1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8.4.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Обеспечение постоянной готовности местной системы оповещения населения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10 214,6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8.1.1., 8.1.2.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10 214,6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1 986,2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2 057,1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8.5.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8.4.2.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B16911">
        <w:trPr>
          <w:trHeight w:val="117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8.6.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Обустройство и восстановление минерализованных полос вокруг населенных пунктов подверженных угрозе распространения</w:t>
            </w:r>
            <w:r w:rsidR="0094227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лесных пожаров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8.4.2.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8.7.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Организация деятельности и обеспечение добровольной пожарной дружины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8.4.3., 8.6.1.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8.8.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Приобретение автономных дымовых пожарных </w:t>
            </w:r>
            <w:proofErr w:type="spellStart"/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извещателей</w:t>
            </w:r>
            <w:proofErr w:type="spellEnd"/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8.4.6.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8.9.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Финансовое обеспечение муниципального управления гражданской защиты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212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41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42 874,8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42 874,8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42 874,8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EA656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8.1.</w:t>
            </w:r>
            <w:r w:rsidR="00EA656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.</w:t>
            </w:r>
            <w:r w:rsidR="00EA6568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, 8.1.2.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212</w:t>
            </w:r>
            <w:r w:rsidR="00D81646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41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D8164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</w:t>
            </w:r>
            <w:r w:rsidR="00D816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42 874,8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42 874,8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42 874,8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123FBA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</w:t>
            </w:r>
            <w:r w:rsidR="0068066C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программа</w:t>
            </w:r>
            <w:r w:rsidR="00F121D7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9. 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рофилактика правонарушений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9.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рофилактика правонарушений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68066C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</w:t>
            </w:r>
            <w:r w:rsidR="000F5DBC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0 655,8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0F5DBC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91 362,3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0F5DBC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93 309,6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0F5DB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DBC" w:rsidRPr="00EB4A54" w:rsidRDefault="000F5DB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0 655,8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91 362,3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93 309,6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68066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66C" w:rsidRPr="00EB4A54" w:rsidRDefault="0068066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66C" w:rsidRPr="00123FBA" w:rsidRDefault="0068066C" w:rsidP="0068066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0F5DBC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DBC" w:rsidRPr="00EB4A54" w:rsidRDefault="000F5DB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0 655,8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91 362,3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93 309,6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0F5DB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DBC" w:rsidRPr="00EB4A54" w:rsidRDefault="000F5DB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0 655,8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91 362,3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93 309,6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105 329,0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8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9.1.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Внедрение аппаратного-программного комплекса «Безопасный город»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9.1.1., 9.1.2., 9.1.3., 9.1.4.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16 291,3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3 404,2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9.2.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Содержание и создание условий для деятельности добровольных формирований по охране общественного порядка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1 271,7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4C1108" w:rsidP="004C110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9.2.1.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1 271,7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1 271,7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92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9.3.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Обеспечение антитеррористической защищенности объектов социальной сферы с массовым пребыванием людей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455 962,4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85 147,0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87 278,5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94 512,3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94 513,3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455 962,4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85 147,0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87 278,5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94 512,3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94 513,3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bookmarkStart w:id="29" w:name="_GoBack" w:colFirst="1" w:colLast="8"/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proofErr w:type="spellStart"/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Подмероприятие</w:t>
            </w:r>
            <w:proofErr w:type="spellEnd"/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 xml:space="preserve"> 9.3.1. </w:t>
            </w:r>
          </w:p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Осуществление мероприятий по антитеррористической защите и охране объектов физкультуры и спорта</w:t>
            </w: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21 701,3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7 232,8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7 233,8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7 234,8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9.3.1.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21 701,3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7 232,8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7 233,8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7 234,8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proofErr w:type="spellStart"/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Подмероприятие</w:t>
            </w:r>
            <w:proofErr w:type="spellEnd"/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 xml:space="preserve"> 9.3.2. </w:t>
            </w:r>
          </w:p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Обеспечение антитеррористической защищенности объектов образовательных организаций</w:t>
            </w: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319 082,0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62 431,2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64 162,7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64 162,7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64 162,7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64 162,7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9.3.1.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319 082,0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62 431,2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64 162,7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64 162,7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64 162,7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64 162,7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proofErr w:type="spellStart"/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Подмероприятие</w:t>
            </w:r>
            <w:proofErr w:type="spellEnd"/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 xml:space="preserve"> 9.3.3. </w:t>
            </w:r>
          </w:p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Осуществление мероприятий по антитеррористической защите объектов учреждений культуры</w:t>
            </w: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115 179,1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22 715,8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23 115,8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23 115,8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F72492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</w:pPr>
            <w:r w:rsidRPr="00F72492">
              <w:rPr>
                <w:rFonts w:ascii="Liberation Serif" w:eastAsia="Times New Roman" w:hAnsi="Liberation Serif" w:cs="Liberation Serif"/>
                <w:iCs/>
                <w:color w:val="000000"/>
                <w:szCs w:val="20"/>
                <w:lang w:eastAsia="ru-RU"/>
              </w:rPr>
              <w:t>9.3.1.</w:t>
            </w:r>
          </w:p>
        </w:tc>
      </w:tr>
      <w:bookmarkEnd w:id="29"/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i/>
                <w:iCs/>
                <w:color w:val="000000"/>
                <w:szCs w:val="20"/>
                <w:lang w:eastAsia="ru-RU"/>
              </w:rPr>
              <w:t>115 179,1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22 715,8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23 115,8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23 115,8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Мероприятие 9.4.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Изготовление и распространение памяток по профилактике</w:t>
            </w:r>
            <w:r w:rsidR="00D050D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преступлений и правонарушений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антитеррористической направленности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9.3.2., 9.3.3., 9.3.4.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66C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9.5.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Мероприятия по обеспечению взрывобезопасности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 w:type="page"/>
            </w:r>
            <w:r w:rsidR="00A12246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0F5DBC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21 893,8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0F5DBC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1 325,3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0F5DBC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1 325,3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6 414,4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6 414,4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6 414,4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9.3.5.</w:t>
            </w:r>
          </w:p>
        </w:tc>
      </w:tr>
      <w:tr w:rsidR="000F5DBC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DBC" w:rsidRPr="00EB4A54" w:rsidRDefault="000F5DBC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21 893,8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1 325,3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1 325,3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6 414,4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6 414,4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DBC" w:rsidRPr="00123FBA" w:rsidRDefault="000F5DBC" w:rsidP="000F5DB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6 414,4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DBC" w:rsidRPr="00123FBA" w:rsidRDefault="000F5DBC" w:rsidP="000F5DBC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3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F121D7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одпрограмма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10. С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тратегическое планирование пространственного развития территории 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3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10.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тратегическое планирование пространственного развития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44 234,5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45 980,8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44 234,5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45 980,8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050D0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0D0" w:rsidRPr="00EB4A54" w:rsidRDefault="00D050D0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0D0" w:rsidRPr="00123FBA" w:rsidRDefault="00D050D0" w:rsidP="00D050D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44 234,5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45 980,8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90 215,3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44 234,5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45 980,8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69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10.1.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Организация использования лесных участков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11 045,8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5 414,6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5 631,2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10.1.1., 10.1.2.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11 045,8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5 414,6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5 631,2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Мероприятие 10.2.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79 169,5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38 819,9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10.1.1., 10.1.2.</w:t>
            </w:r>
          </w:p>
        </w:tc>
      </w:tr>
      <w:tr w:rsidR="00123FBA" w:rsidRPr="00123FBA" w:rsidTr="00EB4A54">
        <w:trPr>
          <w:trHeight w:val="2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79 169,5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38 819,9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FBA" w:rsidRPr="00123FBA" w:rsidRDefault="00F121D7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11. Р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внутреннего и въездного туризма в городском округе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0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11. </w:t>
            </w:r>
            <w:r w:rsidR="00F121D7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азвитие внутреннего и въездного туризма в городском округе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050D0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0D0" w:rsidRPr="00EB4A54" w:rsidRDefault="00D050D0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0D0" w:rsidRPr="00123FBA" w:rsidRDefault="00D050D0" w:rsidP="00D050D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6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11.1.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11.1.1.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6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11.2.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Продвижение туристского потенциала городского округа Верхняя Пышма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11.1.2., 11.1.3.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50D0" w:rsidRDefault="00123FBA" w:rsidP="00D050D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12. О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беспечение жильем педагогических </w:t>
            </w:r>
            <w:r w:rsidR="00D050D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и иных 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работников муниципальных учреждений на территории </w:t>
            </w:r>
          </w:p>
          <w:p w:rsidR="00123FBA" w:rsidRPr="00123FBA" w:rsidRDefault="00D050D0" w:rsidP="00D050D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ерхняя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П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2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сего по подпрограмме 12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. </w:t>
            </w:r>
          </w:p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беспечение жильем педагогических </w:t>
            </w:r>
            <w:r w:rsidR="00D050D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и иных 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работников муниципальных учреждений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 w:type="page"/>
            </w:r>
          </w:p>
          <w:p w:rsidR="00123FBA" w:rsidRPr="00123FBA" w:rsidRDefault="00D050D0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050D0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0D0" w:rsidRPr="00EB4A54" w:rsidRDefault="00D050D0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0D0" w:rsidRPr="00123FBA" w:rsidRDefault="00D050D0" w:rsidP="00D050D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16 625,4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4 625,4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10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12.1.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Строительство (приобретение) служебных жилых помещений для педагогических</w:t>
            </w:r>
            <w:r w:rsidR="00F11DE5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и иных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работников в сельской местности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12.1.1.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9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12.2.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Строительство (приобретение) служебных жилых помещений для педагогических </w:t>
            </w:r>
            <w:r w:rsidR="00F11DE5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и иных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работников в городе Верхняя Пышма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F121D7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12.1.1.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50D0" w:rsidRDefault="00F121D7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одпрограмма</w:t>
            </w:r>
            <w:r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13. 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оддержка гражданских инициатив и социально ориентированных некоммерческих организаций на территории </w:t>
            </w:r>
          </w:p>
          <w:p w:rsidR="00123FBA" w:rsidRPr="00123FBA" w:rsidRDefault="00D050D0" w:rsidP="00123FB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городского округа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="00123FBA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</w:p>
        </w:tc>
      </w:tr>
      <w:tr w:rsidR="00123FBA" w:rsidRPr="00123FBA" w:rsidTr="00EB4A54">
        <w:trPr>
          <w:trHeight w:val="129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сего по подпрограмме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13. </w:t>
            </w:r>
            <w:r w:rsidR="00F121D7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ерхняя 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П</w:t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ышма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</w:r>
            <w:r w:rsidR="00D050D0"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D050D0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0D0" w:rsidRPr="00EB4A54" w:rsidRDefault="00D050D0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0D0" w:rsidRPr="00123FBA" w:rsidRDefault="00D050D0" w:rsidP="00D050D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«Прочие нужды»</w:t>
            </w:r>
          </w:p>
        </w:tc>
      </w:tr>
      <w:tr w:rsidR="00123FBA" w:rsidRPr="00123FBA" w:rsidTr="00EB4A54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Всего по направлению «Прочие нужды»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 </w:t>
            </w:r>
          </w:p>
        </w:tc>
      </w:tr>
      <w:tr w:rsidR="00123FBA" w:rsidRPr="00123FBA" w:rsidTr="00EB4A54">
        <w:trPr>
          <w:trHeight w:val="7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50D0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 xml:space="preserve">Мероприятие 13.1. </w:t>
            </w:r>
          </w:p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Субсидии социально ориентированным некоммерческим организациям</w:t>
            </w: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13.1.1.</w:t>
            </w:r>
          </w:p>
        </w:tc>
      </w:tr>
      <w:tr w:rsidR="00123FBA" w:rsidRPr="00123FBA" w:rsidTr="00EB4A54">
        <w:trPr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FBA" w:rsidRPr="00EB4A54" w:rsidRDefault="00123FBA" w:rsidP="00EB4A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0" w:hanging="454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13 454,0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FBA" w:rsidRPr="00123FBA" w:rsidRDefault="00123FBA" w:rsidP="00123FB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2 690,8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A" w:rsidRPr="00123FBA" w:rsidRDefault="00123FBA" w:rsidP="00123FBA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23FB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 </w:t>
            </w:r>
          </w:p>
        </w:tc>
      </w:tr>
    </w:tbl>
    <w:p w:rsidR="00091223" w:rsidRDefault="00091223">
      <w:pP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br w:type="page"/>
      </w:r>
    </w:p>
    <w:p w:rsidR="00091223" w:rsidRPr="00F11DE5" w:rsidRDefault="00091223" w:rsidP="00091223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lang w:eastAsia="ru-RU"/>
        </w:rPr>
      </w:pPr>
      <w:r w:rsidRPr="00F11DE5">
        <w:rPr>
          <w:rFonts w:ascii="Liberation Serif" w:eastAsia="Times New Roman" w:hAnsi="Liberation Serif" w:cs="Liberation Serif"/>
          <w:lang w:eastAsia="ru-RU"/>
        </w:rPr>
        <w:lastRenderedPageBreak/>
        <w:t>Приложение № 3</w:t>
      </w:r>
    </w:p>
    <w:p w:rsidR="00091223" w:rsidRPr="00F11DE5" w:rsidRDefault="00091223" w:rsidP="00091223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lang w:eastAsia="ru-RU"/>
        </w:rPr>
      </w:pPr>
      <w:r w:rsidRPr="00F11DE5">
        <w:rPr>
          <w:rFonts w:ascii="Liberation Serif" w:eastAsia="Times New Roman" w:hAnsi="Liberation Serif" w:cs="Liberation Serif"/>
          <w:lang w:eastAsia="ru-RU"/>
        </w:rPr>
        <w:t>к муниципальной программе</w:t>
      </w:r>
    </w:p>
    <w:p w:rsidR="00091223" w:rsidRPr="00F11DE5" w:rsidRDefault="00091223" w:rsidP="00091223">
      <w:pPr>
        <w:tabs>
          <w:tab w:val="left" w:pos="10348"/>
          <w:tab w:val="left" w:pos="10773"/>
          <w:tab w:val="left" w:pos="13608"/>
        </w:tabs>
        <w:spacing w:after="0" w:line="240" w:lineRule="auto"/>
        <w:ind w:left="9923"/>
        <w:rPr>
          <w:rFonts w:ascii="Liberation Serif" w:eastAsia="Times New Roman" w:hAnsi="Liberation Serif" w:cs="Liberation Serif"/>
          <w:lang w:eastAsia="ru-RU"/>
        </w:rPr>
      </w:pPr>
      <w:r w:rsidRPr="00F11DE5">
        <w:rPr>
          <w:rFonts w:ascii="Liberation Serif" w:eastAsia="Times New Roman" w:hAnsi="Liberation Serif" w:cs="Liberation Serif"/>
          <w:lang w:eastAsia="ru-RU"/>
        </w:rPr>
        <w:t>«Совершенствование социально-экономической политики на территории городского округа Верхняя Пышма»</w:t>
      </w:r>
    </w:p>
    <w:p w:rsidR="00091223" w:rsidRDefault="00091223" w:rsidP="00091223">
      <w:pPr>
        <w:tabs>
          <w:tab w:val="left" w:pos="10490"/>
          <w:tab w:val="left" w:pos="11057"/>
        </w:tabs>
        <w:spacing w:after="0" w:line="240" w:lineRule="auto"/>
        <w:ind w:firstLine="5670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</w:p>
    <w:p w:rsidR="008B6B9C" w:rsidRPr="00F11DE5" w:rsidRDefault="008B6B9C" w:rsidP="00091223">
      <w:pPr>
        <w:tabs>
          <w:tab w:val="left" w:pos="10490"/>
          <w:tab w:val="left" w:pos="11057"/>
        </w:tabs>
        <w:spacing w:after="0" w:line="240" w:lineRule="auto"/>
        <w:ind w:firstLine="5670"/>
        <w:rPr>
          <w:rFonts w:ascii="Liberation Serif" w:eastAsia="Times New Roman" w:hAnsi="Liberation Serif" w:cs="Liberation Serif"/>
          <w:color w:val="000000" w:themeColor="text1"/>
          <w:lang w:eastAsia="ru-RU"/>
        </w:rPr>
      </w:pPr>
    </w:p>
    <w:p w:rsidR="00AC2D1A" w:rsidRDefault="00091223" w:rsidP="0009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lang w:eastAsia="ru-RU"/>
        </w:rPr>
      </w:pPr>
      <w:r w:rsidRPr="00F11DE5">
        <w:rPr>
          <w:rFonts w:ascii="Liberation Serif" w:eastAsia="Times New Roman" w:hAnsi="Liberation Serif" w:cs="Liberation Serif"/>
          <w:b/>
          <w:color w:val="000000"/>
          <w:lang w:eastAsia="ru-RU"/>
        </w:rPr>
        <w:t>МЕТОДИКА</w:t>
      </w:r>
      <w:r w:rsidR="00AC2D1A">
        <w:rPr>
          <w:rFonts w:ascii="Liberation Serif" w:eastAsia="Times New Roman" w:hAnsi="Liberation Serif" w:cs="Liberation Serif"/>
          <w:b/>
          <w:color w:val="000000"/>
          <w:lang w:eastAsia="ru-RU"/>
        </w:rPr>
        <w:t xml:space="preserve"> </w:t>
      </w:r>
      <w:r w:rsidR="00AC2D1A" w:rsidRPr="00F11DE5">
        <w:rPr>
          <w:rFonts w:ascii="Liberation Serif" w:eastAsia="Times New Roman" w:hAnsi="Liberation Serif" w:cs="Liberation Serif"/>
          <w:b/>
          <w:color w:val="000000"/>
          <w:lang w:eastAsia="ru-RU"/>
        </w:rPr>
        <w:t xml:space="preserve">РАСЧЕТА ЦЕЛЕВЫХ ПОКАЗАТЕЛЕЙ </w:t>
      </w:r>
    </w:p>
    <w:p w:rsidR="00091223" w:rsidRPr="00F11DE5" w:rsidRDefault="00091223" w:rsidP="0009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lang w:eastAsia="ru-RU"/>
        </w:rPr>
      </w:pPr>
      <w:r w:rsidRPr="00F11DE5">
        <w:rPr>
          <w:rFonts w:ascii="Liberation Serif" w:eastAsia="Times New Roman" w:hAnsi="Liberation Serif" w:cs="Liberation Serif"/>
          <w:b/>
          <w:color w:val="000000"/>
          <w:lang w:eastAsia="ru-RU"/>
        </w:rPr>
        <w:t>муниципальной программы</w:t>
      </w:r>
      <w:r w:rsidR="00AC2D1A">
        <w:rPr>
          <w:rFonts w:ascii="Liberation Serif" w:eastAsia="Times New Roman" w:hAnsi="Liberation Serif" w:cs="Liberation Serif"/>
          <w:b/>
          <w:color w:val="000000"/>
          <w:lang w:eastAsia="ru-RU"/>
        </w:rPr>
        <w:t xml:space="preserve"> </w:t>
      </w:r>
      <w:r w:rsidRPr="00F11DE5">
        <w:rPr>
          <w:rFonts w:ascii="Liberation Serif" w:eastAsia="Times New Roman" w:hAnsi="Liberation Serif" w:cs="Liberation Serif"/>
          <w:b/>
          <w:color w:val="000000"/>
          <w:lang w:eastAsia="ru-RU"/>
        </w:rPr>
        <w:t>«Совершенствование социально-экономической политики на территории городского округа Верхняя Пышма»</w:t>
      </w:r>
    </w:p>
    <w:p w:rsidR="00091223" w:rsidRPr="00F11DE5" w:rsidRDefault="00091223" w:rsidP="0009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lang w:eastAsia="ru-RU"/>
        </w:rPr>
      </w:pPr>
    </w:p>
    <w:tbl>
      <w:tblPr>
        <w:tblW w:w="14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537"/>
        <w:gridCol w:w="9497"/>
      </w:tblGrid>
      <w:tr w:rsidR="00091223" w:rsidRPr="00F11DE5" w:rsidTr="008B6B9C">
        <w:trPr>
          <w:trHeight w:val="527"/>
        </w:trPr>
        <w:tc>
          <w:tcPr>
            <w:tcW w:w="747" w:type="dxa"/>
          </w:tcPr>
          <w:p w:rsidR="00091223" w:rsidRPr="00BD7BDB" w:rsidRDefault="00091223" w:rsidP="00BD7BDB">
            <w:pPr>
              <w:widowControl w:val="0"/>
              <w:autoSpaceDE w:val="0"/>
              <w:autoSpaceDN w:val="0"/>
              <w:spacing w:after="0" w:line="240" w:lineRule="auto"/>
              <w:ind w:left="-108" w:right="-70"/>
              <w:jc w:val="center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Номер</w:t>
            </w:r>
            <w:r w:rsidRPr="00BD7BDB"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  <w:t xml:space="preserve">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строки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</w:t>
            </w:r>
          </w:p>
        </w:tc>
        <w:tc>
          <w:tcPr>
            <w:tcW w:w="949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Методика определения значения целевого показателя</w:t>
            </w:r>
          </w:p>
        </w:tc>
      </w:tr>
    </w:tbl>
    <w:p w:rsidR="00696E38" w:rsidRPr="00F11DE5" w:rsidRDefault="00696E38" w:rsidP="00D03F5C">
      <w:pPr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7"/>
        <w:gridCol w:w="9497"/>
      </w:tblGrid>
      <w:tr w:rsidR="00091223" w:rsidRPr="00C705E9" w:rsidTr="00BD7BDB">
        <w:trPr>
          <w:trHeight w:val="155"/>
          <w:tblHeader/>
        </w:trPr>
        <w:tc>
          <w:tcPr>
            <w:tcW w:w="709" w:type="dxa"/>
          </w:tcPr>
          <w:p w:rsidR="00091223" w:rsidRPr="00C705E9" w:rsidRDefault="00091223" w:rsidP="00C705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C705E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537" w:type="dxa"/>
          </w:tcPr>
          <w:p w:rsidR="00091223" w:rsidRPr="00C705E9" w:rsidRDefault="00091223" w:rsidP="00C705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C705E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091223" w:rsidRPr="00C705E9" w:rsidRDefault="00091223" w:rsidP="00C705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</w:pPr>
            <w:r w:rsidRPr="00C705E9">
              <w:rPr>
                <w:rFonts w:ascii="Liberation Serif" w:eastAsia="Times New Roman" w:hAnsi="Liberation Serif" w:cs="Liberation Serif"/>
                <w:color w:val="000000"/>
                <w:szCs w:val="20"/>
                <w:lang w:eastAsia="ru-RU"/>
              </w:rPr>
              <w:t>3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1.1.1.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9497" w:type="dxa"/>
          </w:tcPr>
          <w:p w:rsidR="00091223" w:rsidRPr="00F11DE5" w:rsidRDefault="008B6B9C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рассчитывается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по формуле: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 w:rsidR="00BD7BDB"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освоенных средств, выделенных на осуществление государственных полномочий Свердловской области из областного бюджета, выраженная в процентах;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средства, освоенные при осуществлении государственных полномочий Свердловской области из областного бюджета;</w:t>
            </w:r>
          </w:p>
          <w:p w:rsidR="00091223" w:rsidRPr="00F11DE5" w:rsidRDefault="00091223" w:rsidP="00BD7BDB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С </w:t>
            </w:r>
            <w:r w:rsidR="00BD7BDB"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средства, выделенные на осуществление государственных полномочий Свердловской области из областного бюджета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Целевой показатель 1.1.2. 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получателей субсидии на </w:t>
            </w:r>
            <w:r w:rsidR="00982880" w:rsidRPr="00982880">
              <w:rPr>
                <w:rFonts w:ascii="Liberation Serif" w:eastAsia="Times New Roman" w:hAnsi="Liberation Serif" w:cs="Liberation Serif"/>
                <w:lang w:eastAsia="ru-RU"/>
              </w:rPr>
              <w:t>поддержку садоводческих и/или огороднических некоммерческих товариществ</w:t>
            </w:r>
          </w:p>
        </w:tc>
        <w:tc>
          <w:tcPr>
            <w:tcW w:w="9497" w:type="dxa"/>
          </w:tcPr>
          <w:p w:rsidR="00091223" w:rsidRPr="00F11DE5" w:rsidRDefault="008B6B9C" w:rsidP="008B6B9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6B9C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данных протокола заседания комиссии о предоставлении субсидии, распоряжения администрации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 xml:space="preserve"> о предоставлении субсидии, отче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тных данных комитета экономики и муниципального заказа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1.1.3.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Организация и ведение учета захоронений</w:t>
            </w:r>
          </w:p>
        </w:tc>
        <w:tc>
          <w:tcPr>
            <w:tcW w:w="9497" w:type="dxa"/>
          </w:tcPr>
          <w:p w:rsidR="00091223" w:rsidRPr="00F11DE5" w:rsidRDefault="008B6B9C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6B9C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на основании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отчета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1.1.4.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9497" w:type="dxa"/>
          </w:tcPr>
          <w:p w:rsidR="00091223" w:rsidRPr="00F11DE5" w:rsidRDefault="008B6B9C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  <w:lang w:eastAsia="ru-RU"/>
              </w:rPr>
            </w:pPr>
            <w:r w:rsidRPr="008B6B9C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на основании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отчета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1.1.5.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9497" w:type="dxa"/>
          </w:tcPr>
          <w:p w:rsidR="00091223" w:rsidRPr="00F11DE5" w:rsidRDefault="008B6B9C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  <w:lang w:eastAsia="ru-RU"/>
              </w:rPr>
            </w:pPr>
            <w:r w:rsidRPr="008B6B9C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отдела по связям с общественностью администрации городского округа Верхняя Пышма</w:t>
            </w:r>
          </w:p>
        </w:tc>
      </w:tr>
      <w:tr w:rsidR="00091223" w:rsidRPr="00F11DE5" w:rsidTr="005061F0">
        <w:trPr>
          <w:trHeight w:val="300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1.1.6.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Удовлетворенность населения результатами деятельности органов местного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самоуправления</w:t>
            </w:r>
          </w:p>
        </w:tc>
        <w:tc>
          <w:tcPr>
            <w:tcW w:w="9497" w:type="dxa"/>
          </w:tcPr>
          <w:p w:rsidR="00091223" w:rsidRPr="00F11DE5" w:rsidRDefault="007218D9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отдела по связям с общественностью администрации городского округа Верхняя Пышма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1.1.7.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9497" w:type="dxa"/>
          </w:tcPr>
          <w:p w:rsidR="00091223" w:rsidRPr="00F11DE5" w:rsidRDefault="007218D9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отдела по связям с общественностью администрации городского округа Верхняя Пышма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4537" w:type="dxa"/>
          </w:tcPr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1.1.8.</w:t>
            </w:r>
          </w:p>
          <w:p w:rsidR="00091223" w:rsidRPr="00F11DE5" w:rsidRDefault="00091223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9497" w:type="dxa"/>
          </w:tcPr>
          <w:p w:rsidR="00091223" w:rsidRPr="00F11DE5" w:rsidRDefault="007218D9" w:rsidP="00D03F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отдела по связям с общественностью администрации городского округа Верхняя Пышма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1.1.9.</w:t>
            </w:r>
          </w:p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9497" w:type="dxa"/>
          </w:tcPr>
          <w:p w:rsidR="00091223" w:rsidRPr="00F11DE5" w:rsidRDefault="007218D9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highlight w:val="yellow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отдела по связям с общественностью администрации городского округа Верхняя Пышма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2.1.1.</w:t>
            </w:r>
          </w:p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печатных страниц («Красное знамя»)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3" w:rsidRPr="00F11DE5" w:rsidRDefault="007218D9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муниципального задания МАУ «Редакция газеты «Красное знамя»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2.1.2.</w:t>
            </w:r>
          </w:p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Тираж выпуска («Красное знамя»)</w:t>
            </w:r>
          </w:p>
        </w:tc>
        <w:tc>
          <w:tcPr>
            <w:tcW w:w="9497" w:type="dxa"/>
          </w:tcPr>
          <w:p w:rsidR="00091223" w:rsidRPr="00F11DE5" w:rsidRDefault="007218D9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муниципального задания МАУ «Редакция газеты «Красное знамя»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2.1.3.</w:t>
            </w:r>
          </w:p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печатных страниц («Муниципальный вестник»)</w:t>
            </w:r>
          </w:p>
        </w:tc>
        <w:tc>
          <w:tcPr>
            <w:tcW w:w="9497" w:type="dxa"/>
          </w:tcPr>
          <w:p w:rsidR="00091223" w:rsidRPr="00F11DE5" w:rsidRDefault="007218D9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муниципального задания МАУ «Редакция газеты «Красное знамя»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13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2.1.4.</w:t>
            </w:r>
          </w:p>
          <w:p w:rsidR="00091223" w:rsidRPr="00F11DE5" w:rsidRDefault="00091223" w:rsidP="0009122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Тираж выпуска («Муниципальный вестник»)</w:t>
            </w:r>
          </w:p>
        </w:tc>
        <w:tc>
          <w:tcPr>
            <w:tcW w:w="9497" w:type="dxa"/>
          </w:tcPr>
          <w:p w:rsidR="00091223" w:rsidRPr="00F11DE5" w:rsidRDefault="007218D9" w:rsidP="0009122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муниципального задания МАУ «Редакция газеты «Красное знамя»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14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2.2.4.</w:t>
            </w:r>
          </w:p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9497" w:type="dxa"/>
          </w:tcPr>
          <w:p w:rsidR="00091223" w:rsidRPr="00F11DE5" w:rsidRDefault="007218D9" w:rsidP="007218D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отчет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а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об исполнении муниципального задания МАУ «Редакция газеты «Красное знамя»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2.1.6.</w:t>
            </w:r>
          </w:p>
          <w:p w:rsidR="00091223" w:rsidRPr="00F11DE5" w:rsidRDefault="00091223" w:rsidP="00873CC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полученных статистических работ от</w:t>
            </w:r>
            <w:r w:rsidR="00873CC6" w:rsidRPr="00873CC6">
              <w:rPr>
                <w:rFonts w:ascii="Liberation Serif" w:eastAsia="Times New Roman" w:hAnsi="Liberation Serif" w:cs="Liberation Serif"/>
                <w:lang w:eastAsia="ru-RU"/>
              </w:rPr>
              <w:t xml:space="preserve"> Управлени</w:t>
            </w:r>
            <w:r w:rsidR="00873CC6">
              <w:rPr>
                <w:rFonts w:ascii="Liberation Serif" w:eastAsia="Times New Roman" w:hAnsi="Liberation Serif" w:cs="Liberation Serif"/>
                <w:lang w:eastAsia="ru-RU"/>
              </w:rPr>
              <w:t>я</w:t>
            </w:r>
            <w:r w:rsidR="00873CC6" w:rsidRPr="00873CC6">
              <w:rPr>
                <w:rFonts w:ascii="Liberation Serif" w:eastAsia="Times New Roman" w:hAnsi="Liberation Serif" w:cs="Liberation Serif"/>
                <w:lang w:eastAsia="ru-RU"/>
              </w:rPr>
              <w:t xml:space="preserve"> Федеральной службы государственной статистики по Свердловской области и Курганской области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по заказу городского округа Верхняя Пышма</w:t>
            </w:r>
          </w:p>
        </w:tc>
        <w:tc>
          <w:tcPr>
            <w:tcW w:w="9497" w:type="dxa"/>
          </w:tcPr>
          <w:p w:rsidR="00091223" w:rsidRPr="00F11DE5" w:rsidRDefault="007218D9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отче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тных данных комитета экономики и муниципального заказа (акты выполненных работ)</w:t>
            </w:r>
          </w:p>
        </w:tc>
      </w:tr>
      <w:tr w:rsidR="00091223" w:rsidRPr="00F11DE5" w:rsidTr="00CB0573">
        <w:trPr>
          <w:trHeight w:val="158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16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2.1.7.</w:t>
            </w:r>
          </w:p>
          <w:p w:rsidR="00091223" w:rsidRPr="00F11DE5" w:rsidRDefault="00091223" w:rsidP="00CB057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полученных статистических публикаций от </w:t>
            </w:r>
            <w:r w:rsidR="00CB0573" w:rsidRPr="00CB0573">
              <w:rPr>
                <w:rFonts w:ascii="Liberation Serif" w:eastAsia="Times New Roman" w:hAnsi="Liberation Serif" w:cs="Liberation Serif"/>
                <w:lang w:eastAsia="ru-RU"/>
              </w:rPr>
              <w:t>Управлени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я</w:t>
            </w:r>
            <w:r w:rsidR="00CB0573" w:rsidRPr="00CB0573">
              <w:rPr>
                <w:rFonts w:ascii="Liberation Serif" w:eastAsia="Times New Roman" w:hAnsi="Liberation Serif" w:cs="Liberation Serif"/>
                <w:lang w:eastAsia="ru-RU"/>
              </w:rPr>
              <w:t xml:space="preserve"> Федеральной службы государственной статистики по </w:t>
            </w:r>
            <w:r w:rsidR="00CB0573" w:rsidRPr="00CB057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Свердловской области и Курганской области</w:t>
            </w:r>
          </w:p>
        </w:tc>
        <w:tc>
          <w:tcPr>
            <w:tcW w:w="9497" w:type="dxa"/>
          </w:tcPr>
          <w:p w:rsidR="00091223" w:rsidRPr="00F11DE5" w:rsidRDefault="007218D9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значение целевого показателя рассчитывается на основании 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отче</w:t>
            </w:r>
            <w:r w:rsidR="00091223" w:rsidRPr="00F11DE5">
              <w:rPr>
                <w:rFonts w:ascii="Liberation Serif" w:eastAsia="Times New Roman" w:hAnsi="Liberation Serif" w:cs="Liberation Serif"/>
                <w:lang w:eastAsia="ru-RU"/>
              </w:rPr>
              <w:t>тных данных комитета экономики и муниципального заказа (акты выполненных работ)</w:t>
            </w:r>
          </w:p>
        </w:tc>
      </w:tr>
      <w:tr w:rsidR="00091223" w:rsidRPr="00F11DE5" w:rsidTr="00BD7BDB">
        <w:trPr>
          <w:trHeight w:val="527"/>
        </w:trPr>
        <w:tc>
          <w:tcPr>
            <w:tcW w:w="709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17</w:t>
            </w:r>
          </w:p>
        </w:tc>
        <w:tc>
          <w:tcPr>
            <w:tcW w:w="4537" w:type="dxa"/>
          </w:tcPr>
          <w:p w:rsidR="00091223" w:rsidRPr="00F11DE5" w:rsidRDefault="00091223" w:rsidP="0009122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3.1.1.</w:t>
            </w:r>
          </w:p>
          <w:p w:rsidR="00091223" w:rsidRPr="00F11DE5" w:rsidRDefault="00623857" w:rsidP="0062385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23857">
              <w:rPr>
                <w:rFonts w:ascii="Liberation Serif" w:eastAsia="Times New Roman" w:hAnsi="Liberation Serif" w:cs="Liberation Serif"/>
                <w:lang w:eastAsia="ru-RU"/>
              </w:rPr>
              <w:t>Число субъектов малого и среднего предпринимательства в расчете на 10 тыс. человек</w:t>
            </w:r>
          </w:p>
        </w:tc>
        <w:tc>
          <w:tcPr>
            <w:tcW w:w="9497" w:type="dxa"/>
          </w:tcPr>
          <w:p w:rsidR="00696E38" w:rsidRPr="00F11DE5" w:rsidRDefault="00623857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23857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по</w:t>
            </w:r>
            <w:r w:rsidRPr="00623857">
              <w:rPr>
                <w:rFonts w:ascii="Liberation Serif" w:eastAsia="Times New Roman" w:hAnsi="Liberation Serif" w:cs="Liberation Serif"/>
                <w:lang w:eastAsia="ru-RU"/>
              </w:rPr>
              <w:t xml:space="preserve"> Соглашению о предоставлении субсидии из бюджета городского округа Верхняя Пышма </w:t>
            </w:r>
            <w:proofErr w:type="spellStart"/>
            <w:r w:rsidRPr="00623857">
              <w:rPr>
                <w:rFonts w:ascii="Liberation Serif" w:eastAsia="Times New Roman" w:hAnsi="Liberation Serif" w:cs="Liberation Serif"/>
                <w:lang w:eastAsia="ru-RU"/>
              </w:rPr>
              <w:t>Верхнепышминскому</w:t>
            </w:r>
            <w:proofErr w:type="spellEnd"/>
            <w:r w:rsidRPr="00623857">
              <w:rPr>
                <w:rFonts w:ascii="Liberation Serif" w:eastAsia="Times New Roman" w:hAnsi="Liberation Serif" w:cs="Liberation Serif"/>
                <w:lang w:eastAsia="ru-RU"/>
              </w:rPr>
              <w:t xml:space="preserve"> фонду поддержки предпринимательства</w:t>
            </w:r>
          </w:p>
        </w:tc>
      </w:tr>
      <w:tr w:rsidR="00B83D93" w:rsidRPr="00F11DE5" w:rsidTr="00B83D93">
        <w:trPr>
          <w:trHeight w:val="527"/>
        </w:trPr>
        <w:tc>
          <w:tcPr>
            <w:tcW w:w="709" w:type="dxa"/>
          </w:tcPr>
          <w:p w:rsidR="00B83D93" w:rsidRPr="00F11DE5" w:rsidRDefault="00B83D93" w:rsidP="00B83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D93" w:rsidRPr="00B83D93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1.2</w:t>
            </w: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  <w:p w:rsidR="00B83D93" w:rsidRPr="00AA58C3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Доля субъектов малого и среднего предпринимательства, воспользовавшихся мерами поддержки, от общего числа субъектов малого и среднего предпринимательства</w:t>
            </w:r>
          </w:p>
        </w:tc>
        <w:tc>
          <w:tcPr>
            <w:tcW w:w="9497" w:type="dxa"/>
          </w:tcPr>
          <w:p w:rsidR="00B83D93" w:rsidRPr="00B83D93" w:rsidRDefault="00B83D93" w:rsidP="00B83D9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формуле:</w:t>
            </w:r>
          </w:p>
          <w:p w:rsidR="00B83D93" w:rsidRPr="00B83D93" w:rsidRDefault="00B83D93" w:rsidP="00B83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29141D" w:rsidRPr="0029141D" w:rsidRDefault="0029141D" w:rsidP="0029141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9141D">
              <w:rPr>
                <w:rFonts w:ascii="Liberation Serif" w:eastAsia="Times New Roman" w:hAnsi="Liberation Serif" w:cs="Liberation Serif"/>
                <w:lang w:eastAsia="ru-RU"/>
              </w:rPr>
              <w:t>А – доля субъектов малого и среднего предпринимательства, воспользовавшихся мерами поддержки, выраженная в процентах;</w:t>
            </w:r>
          </w:p>
          <w:p w:rsidR="0029141D" w:rsidRPr="0029141D" w:rsidRDefault="0029141D" w:rsidP="0029141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9141D">
              <w:rPr>
                <w:rFonts w:ascii="Liberation Serif" w:eastAsia="Times New Roman" w:hAnsi="Liberation Serif" w:cs="Liberation Serif"/>
                <w:lang w:eastAsia="ru-RU"/>
              </w:rPr>
              <w:t>В – количество субъектов малого и среднего предпринимательства, воспользовавшихся мерами поддержки в рамках подпрограммы развития субъектов малого и среднего предпринимательства, за отчетный период;</w:t>
            </w:r>
          </w:p>
          <w:p w:rsidR="0029141D" w:rsidRPr="00623857" w:rsidRDefault="0029141D" w:rsidP="00B83D9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9141D">
              <w:rPr>
                <w:rFonts w:ascii="Liberation Serif" w:eastAsia="Times New Roman" w:hAnsi="Liberation Serif" w:cs="Liberation Serif"/>
                <w:lang w:eastAsia="ru-RU"/>
              </w:rPr>
              <w:t>С – количество субъектов малого и сред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него предпринимательства, включе</w:t>
            </w:r>
            <w:r w:rsidRPr="0029141D">
              <w:rPr>
                <w:rFonts w:ascii="Liberation Serif" w:eastAsia="Times New Roman" w:hAnsi="Liberation Serif" w:cs="Liberation Serif"/>
                <w:lang w:eastAsia="ru-RU"/>
              </w:rPr>
              <w:t>нных в Единый реестр субъектов малого и среднего предпринимател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ьства по состоянию на конец отче</w:t>
            </w:r>
            <w:r w:rsidRPr="0029141D">
              <w:rPr>
                <w:rFonts w:ascii="Liberation Serif" w:eastAsia="Times New Roman" w:hAnsi="Liberation Serif" w:cs="Liberation Serif"/>
                <w:lang w:eastAsia="ru-RU"/>
              </w:rPr>
              <w:t>тного периода</w:t>
            </w:r>
          </w:p>
        </w:tc>
      </w:tr>
      <w:tr w:rsidR="00B83D93" w:rsidRPr="00F11DE5" w:rsidTr="00B83D93">
        <w:trPr>
          <w:trHeight w:val="527"/>
        </w:trPr>
        <w:tc>
          <w:tcPr>
            <w:tcW w:w="709" w:type="dxa"/>
          </w:tcPr>
          <w:p w:rsidR="00B83D93" w:rsidRPr="00F11DE5" w:rsidRDefault="00B83D93" w:rsidP="00B83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19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D93" w:rsidRPr="00B83D93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1.3.</w:t>
            </w:r>
          </w:p>
          <w:p w:rsidR="00B83D93" w:rsidRPr="00B83D93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9497" w:type="dxa"/>
          </w:tcPr>
          <w:p w:rsidR="00B83D93" w:rsidRPr="00B83D93" w:rsidRDefault="00B83D93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по</w:t>
            </w:r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 xml:space="preserve"> Соглашению о предоставлении субсидии из бюджета городского округа Верхняя Пышма </w:t>
            </w:r>
            <w:proofErr w:type="spellStart"/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>Верхнепышминскому</w:t>
            </w:r>
            <w:proofErr w:type="spellEnd"/>
            <w:r w:rsidRPr="00B83D93">
              <w:rPr>
                <w:rFonts w:ascii="Liberation Serif" w:eastAsia="Times New Roman" w:hAnsi="Liberation Serif" w:cs="Liberation Serif"/>
                <w:lang w:eastAsia="ru-RU"/>
              </w:rPr>
              <w:t xml:space="preserve"> фонду поддержки предпринимательства</w:t>
            </w:r>
          </w:p>
        </w:tc>
      </w:tr>
      <w:tr w:rsidR="00B83D93" w:rsidRPr="00F11DE5" w:rsidTr="00B83D93">
        <w:trPr>
          <w:trHeight w:val="527"/>
        </w:trPr>
        <w:tc>
          <w:tcPr>
            <w:tcW w:w="709" w:type="dxa"/>
          </w:tcPr>
          <w:p w:rsidR="00B83D93" w:rsidRDefault="00B83D93" w:rsidP="00B83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4537" w:type="dxa"/>
          </w:tcPr>
          <w:p w:rsidR="00B83D93" w:rsidRPr="00F11DE5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1.4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  <w:p w:rsidR="00B83D93" w:rsidRPr="00F11DE5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проведенных консультаций для субъектов малого и среднего предпринимательства, </w:t>
            </w:r>
            <w:proofErr w:type="spell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самозанятых</w:t>
            </w:r>
            <w:proofErr w:type="spell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, безработных граждан и физических лиц в течение года</w:t>
            </w:r>
          </w:p>
        </w:tc>
        <w:tc>
          <w:tcPr>
            <w:tcW w:w="9497" w:type="dxa"/>
          </w:tcPr>
          <w:p w:rsidR="00B83D93" w:rsidRPr="00F11DE5" w:rsidRDefault="00B83D93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по</w:t>
            </w: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 Соглашению о предоставлении субсидии из бюджета городского округа Верхняя Пышма </w:t>
            </w:r>
            <w:proofErr w:type="spellStart"/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>Верхнепышминскому</w:t>
            </w:r>
            <w:proofErr w:type="spellEnd"/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 фонду поддержки предпринимательства</w:t>
            </w:r>
          </w:p>
        </w:tc>
      </w:tr>
      <w:tr w:rsidR="00B83D93" w:rsidRPr="00F11DE5" w:rsidTr="00BD7BDB">
        <w:trPr>
          <w:trHeight w:val="527"/>
        </w:trPr>
        <w:tc>
          <w:tcPr>
            <w:tcW w:w="709" w:type="dxa"/>
          </w:tcPr>
          <w:p w:rsidR="00B83D93" w:rsidRPr="00F11DE5" w:rsidRDefault="00893771" w:rsidP="00B83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21</w:t>
            </w:r>
          </w:p>
        </w:tc>
        <w:tc>
          <w:tcPr>
            <w:tcW w:w="4537" w:type="dxa"/>
          </w:tcPr>
          <w:p w:rsidR="00B83D93" w:rsidRPr="00F11DE5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3.2.</w:t>
            </w:r>
            <w:r w:rsidR="00893771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  <w:p w:rsidR="00B83D93" w:rsidRPr="00F11DE5" w:rsidRDefault="00B83D93" w:rsidP="00B83D93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</w:t>
            </w:r>
            <w:proofErr w:type="spell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самозанятых</w:t>
            </w:r>
            <w:proofErr w:type="spellEnd"/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граждан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зафиксировавших свой статус. с учетом введения налогового режима для </w:t>
            </w:r>
            <w:proofErr w:type="spellStart"/>
            <w:r>
              <w:rPr>
                <w:rFonts w:ascii="Liberation Serif" w:eastAsia="Times New Roman" w:hAnsi="Liberation Serif" w:cs="Liberation Serif"/>
                <w:lang w:eastAsia="ru-RU"/>
              </w:rPr>
              <w:t>самозанятых</w:t>
            </w:r>
            <w:proofErr w:type="spellEnd"/>
          </w:p>
        </w:tc>
        <w:tc>
          <w:tcPr>
            <w:tcW w:w="9497" w:type="dxa"/>
          </w:tcPr>
          <w:p w:rsidR="00B83D93" w:rsidRPr="00F11DE5" w:rsidRDefault="00B83D93" w:rsidP="00B83D9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данных письма Министерства инвестиций и развития Свердловской области</w:t>
            </w:r>
          </w:p>
        </w:tc>
      </w:tr>
      <w:tr w:rsidR="00B83D93" w:rsidRPr="00F11DE5" w:rsidTr="00BD7BDB">
        <w:trPr>
          <w:trHeight w:val="527"/>
        </w:trPr>
        <w:tc>
          <w:tcPr>
            <w:tcW w:w="709" w:type="dxa"/>
          </w:tcPr>
          <w:p w:rsidR="00B83D93" w:rsidRPr="00F11DE5" w:rsidRDefault="00893771" w:rsidP="00B83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22</w:t>
            </w:r>
          </w:p>
        </w:tc>
        <w:tc>
          <w:tcPr>
            <w:tcW w:w="4537" w:type="dxa"/>
          </w:tcPr>
          <w:p w:rsidR="00B83D93" w:rsidRPr="00F11DE5" w:rsidRDefault="00B83D93" w:rsidP="00B83D9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</w:t>
            </w:r>
            <w:r w:rsidR="00893771">
              <w:rPr>
                <w:rFonts w:ascii="Liberation Serif" w:eastAsia="Times New Roman" w:hAnsi="Liberation Serif" w:cs="Liberation Serif"/>
                <w:lang w:eastAsia="ru-RU"/>
              </w:rPr>
              <w:t>3.1.</w:t>
            </w:r>
          </w:p>
          <w:p w:rsidR="00B83D93" w:rsidRPr="00F11DE5" w:rsidRDefault="00B83D93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субъектов малого предпринимательства, размещен</w:t>
            </w:r>
            <w:r w:rsidR="00893771">
              <w:rPr>
                <w:rFonts w:ascii="Liberation Serif" w:eastAsia="Times New Roman" w:hAnsi="Liberation Serif" w:cs="Liberation Serif"/>
                <w:lang w:eastAsia="ru-RU"/>
              </w:rPr>
              <w:t>ных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в Центре поддержке малого предпринимательства</w:t>
            </w:r>
          </w:p>
        </w:tc>
        <w:tc>
          <w:tcPr>
            <w:tcW w:w="9497" w:type="dxa"/>
          </w:tcPr>
          <w:p w:rsidR="00B83D93" w:rsidRPr="00F11DE5" w:rsidRDefault="00B83D93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отчета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по</w:t>
            </w: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 Соглашению о предоставлении субсидии из бюджета городского округа Верхняя Пышма </w:t>
            </w:r>
            <w:proofErr w:type="spellStart"/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>Верхнепышминскому</w:t>
            </w:r>
            <w:proofErr w:type="spellEnd"/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 фонду поддержки предпринимательства</w:t>
            </w:r>
          </w:p>
        </w:tc>
      </w:tr>
      <w:tr w:rsidR="00893771" w:rsidRPr="00F11DE5" w:rsidTr="00600D3C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771" w:rsidRPr="00893771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93771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3.2.</w:t>
            </w:r>
            <w:r w:rsidRPr="00893771">
              <w:rPr>
                <w:rFonts w:ascii="Liberation Serif" w:eastAsia="Times New Roman" w:hAnsi="Liberation Serif" w:cs="Liberation Serif"/>
                <w:lang w:eastAsia="ru-RU"/>
              </w:rPr>
              <w:br/>
              <w:t xml:space="preserve">Общее количество вновь созданных рабочих мест субъектами малого </w:t>
            </w:r>
            <w:r w:rsidRPr="00893771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предпринимательства за счет размещения в Центре поддержки малого предпринимательства</w:t>
            </w:r>
          </w:p>
        </w:tc>
        <w:tc>
          <w:tcPr>
            <w:tcW w:w="9497" w:type="dxa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значение целевого показателя рассчитывается на основании отчета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по</w:t>
            </w: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 Соглашению о предоставлении субсидии из бюджета городского округа Верхняя Пышма </w:t>
            </w:r>
            <w:proofErr w:type="spellStart"/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>Верхнепышминскому</w:t>
            </w:r>
            <w:proofErr w:type="spellEnd"/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 фонду поддержки предпринимательства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3.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4.1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  <w:p w:rsidR="00893771" w:rsidRPr="00F11DE5" w:rsidRDefault="00893771" w:rsidP="00182AE2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93771">
              <w:rPr>
                <w:rFonts w:ascii="Liberation Serif" w:eastAsia="Times New Roman" w:hAnsi="Liberation Serif" w:cs="Liberation Serif"/>
                <w:lang w:eastAsia="ru-RU"/>
              </w:rPr>
              <w:t>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области, направленного на улучшение инвестиционного климата (Версия 3.0), утвержденного Губернатором Свердловской области 27</w:t>
            </w:r>
            <w:r w:rsidR="00182AE2">
              <w:rPr>
                <w:rFonts w:ascii="Liberation Serif" w:eastAsia="Times New Roman" w:hAnsi="Liberation Serif" w:cs="Liberation Serif"/>
                <w:lang w:eastAsia="ru-RU"/>
              </w:rPr>
              <w:t>.11.</w:t>
            </w:r>
            <w:r w:rsidR="002566F4">
              <w:rPr>
                <w:rFonts w:ascii="Liberation Serif" w:eastAsia="Times New Roman" w:hAnsi="Liberation Serif" w:cs="Liberation Serif"/>
                <w:lang w:eastAsia="ru-RU"/>
              </w:rPr>
              <w:t xml:space="preserve">2024 № </w:t>
            </w:r>
            <w:r w:rsidRPr="00893771">
              <w:rPr>
                <w:rFonts w:ascii="Liberation Serif" w:eastAsia="Times New Roman" w:hAnsi="Liberation Serif" w:cs="Liberation Serif"/>
                <w:lang w:eastAsia="ru-RU"/>
              </w:rPr>
              <w:t>01-01-40/80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отче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тных данных комитета экономики и муниципального заказа 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4.1.1.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запросов, выраженная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С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общее количества поступивших запросов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4.1.2.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Количество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числовое значение берется из паспорта архива по состоянию на 1 января; сведений об изменениях в составе и объеме фондов по состоянию на 1 января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4.2.1.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документов муниципального архивного фонда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отчета МКУ «Архив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4.2.2.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хранении, выраженная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– количество архивных документов, хранящихся в соответствии с требованиями нормативов хранения,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С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общее количество архивных документов, находящихся на хранении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29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4.3.1.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сроки, выраженная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архивных документов, принятых на постоянное хранение,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С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5.1.1.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отчета управления архитектуры и градостроительства 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5.2.1.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кадастр недвижимости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управления архитектуры и градостроительства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5.2.2.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управления архитектуры и градостроительства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5.2.3.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населенных пунктов,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управления архитектуры и градостроительства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6.1.1. Количество семей, нуждающихся в улучшении жилищных условий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C65CF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218D9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отчета отдела по учету и распределению жилья 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3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6.1.2.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отдела по учету и распределению жилья (договоры краткосрочного найма)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та отдела городского хозяйства и охраны окружающей среды городского округа Верхняя Пышма (Программы мониторинга качества вод источников нецентрализованного водоснабжения в населенных пунктах городского округа Верхняя Пышма)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7.2.1.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та отдела городского хозяйства и охраны окружающей среды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7.2.2.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утилизированных опасных отходов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та отдела городского хозяйства и охраны окружающей среды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7.2.3.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та отдела городского хозяйства и охраны окружающей среды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7.2.4.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предупреждений о неблагоприятных метеорологических условиях, полученных и размещенных на официальном сайте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та отдела городского хозяйства и охраны окружающей среды городского округа Верхняя Пышма (сообщения ФГБУ «Уральское УГМС»)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7.3.1.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на гидротехнических сооружениях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реализованных мер по техническому обслуживанию, эксплуатационному контролю, мониторингу состояния и предотвращению аварий на ГТС,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выполненных работ по реализации мер по техническому обслуживанию, эксплуатационному контролю, мониторингу состояния и предотвращению аварий на ГТС,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аварий на ГТС, предусмотренные «Планом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ей на водных объектах», утвержде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нным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постановлением администрации городского округа Верхняя Пышма от 29.12.2021 № 1125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7.3.2.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 xml:space="preserve"> доля заключе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выражается в процентах;</w:t>
            </w:r>
          </w:p>
          <w:p w:rsidR="00893771" w:rsidRPr="00F11DE5" w:rsidRDefault="00CB0573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 – количество заключе</w:t>
            </w:r>
            <w:r w:rsidR="00893771" w:rsidRPr="00F11DE5">
              <w:rPr>
                <w:rFonts w:ascii="Liberation Serif" w:eastAsia="Times New Roman" w:hAnsi="Liberation Serif" w:cs="Liberation Serif"/>
                <w:lang w:eastAsia="ru-RU"/>
              </w:rPr>
              <w:t>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–общее количество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которые необходимо заключить в соответствии с законодательством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7.3.3.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гидротехнических сооружений, прошедших паспортизацию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отче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та МКУ «Управление гражданской защиты городского округа Верхняя Пышма», «Плана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объектах», утвержденного постановлением администрации городского округа Верхняя Пышма от 29.12.2021 № 1125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7.4.1.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капитального строительства и жилищно-коммунального хозяйства городского округа Верхняя Пышма» (актов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7.3.2.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Выполнена рекультивация полигона твердых бытовых (коммунальных) и промышленных отходов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капитального строительства и жилищно-коммунального хозяйства городского округа Верхняя Пышма» (актов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8.1.2.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Уровень оснащенности единой дежурно-диспетчерской службы и «Системы-112» требуемым оборудованием и программными комплексами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8.2.1.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обученного населения в области защиты от чрезвычайных ситуаций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общая численность населения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49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8.3.1.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разработанных планов в области гражданской обороны от общего количества планов, подлежащих разработке,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разработанных планов в области гражданской обороны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–необходимое количество разработанных планов в области гражданской обороны в соответствии с планами основных мероприятий и законодательством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8.4.1.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лесных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лесных пожаров, не создавших угрозу сельским населенным пунктам, в общем количестве лесных низовых пожаров,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лесных пожаров, ликвидированных в течение первых суток с момента обнаружения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–общее количество лесных пожаров в городском округе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8.4.2.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сельских населенных пунктов, охваченных работами по устройству минерализованных полос от общего количества сельских населенных пунктов городского округа Верхняя Пышма,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сельских населенных пунктов, охваченных работами по устройству минерализованных полос;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общее количество сельских населенных пунктов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8.4.3.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8.4.4.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Доля обученного не работающего населения, старше 18-ти лет, в области пожарной безопасности в общей численности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населения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– численность обученного населения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общая численность населения в городском округе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8.4.5.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исправных пожарных гидрантов в общем количестве пожарных гидрантов в городском округе Верхняя Пышма,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исправных пожарных гидрантов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–общее количество пожарных гидрантов в городском округе Верхняя Пышма.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8.4.6.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извещателями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56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8.5.1.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общая численность населения в городском округе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57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8.5.2.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 (акты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58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8.6.1.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уровень обеспеченности специальным транспортом, аварийно-спасательным инструментом и оборудованием,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специального транспорта, аварийно-спасательного инструмента и оборудования,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общее количество специального транспорта, аварийно-спасательного инструмента и оборудования, которое предусмотрено МЧС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59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отчета МКУ «Управление гражданской защиты городского округа Верхняя Пышма», Плана создания (развития) аппаратно-программного комплекса «Безопасный город» городского округа Верхняя Пышма до 2030 года,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утвержденному постановлением администрации городского округа Верхняя Пышма от 30.10.2023 № 1317 (акты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9.1.2.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Увеличение протяженности линии Единой сети передачи данных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Пышма», Плана создания (развития) аппаратно-программного комплекса «Безопасный город» городского округа Верхняя Пышма до 2030 года, утвержденному постановлением администрации городского округа Верхняя Пышма от 30.10.2023 № 1317 (акты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9.1.3.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гражданской защиты городского округа Верхняя Пышма», Плана создания (развития) аппаратно-программного комплекса «Безопасный город» городского округа Верхняя Пышма до 2030 года, утвержденному постановлением администрации городского округа Верхняя Пышма от 30.10.2023 № 1317 (акты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9.1.4.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Обеспечение бесперебойной работы программно-аппаратного комплекса «Безопасный город»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уровень обеспеченности бесперебойной работы программно-аппаратного комплекса «Безопасный город»,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нарушений в работе программно-аппаратного комплекса «Безопасный город»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общее количество часов работы программно-аппаратного комплекса «Безопасный город»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9.2.1.</w:t>
            </w:r>
          </w:p>
          <w:p w:rsidR="00893771" w:rsidRPr="00F11DE5" w:rsidRDefault="00374B5C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74B5C">
              <w:rPr>
                <w:rFonts w:ascii="Liberation Serif" w:eastAsia="Times New Roman" w:hAnsi="Liberation Serif" w:cs="Liberation Serif"/>
                <w:lang w:eastAsia="ru-RU"/>
              </w:rPr>
              <w:t>Принято участие добровольными формированиями по охране общественного порядка при проведении массовых и публичных мероприятий, проводимых на территории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 xml:space="preserve">на основании </w:t>
            </w:r>
            <w:r w:rsidR="00374B5C" w:rsidRPr="00374B5C">
              <w:rPr>
                <w:rFonts w:ascii="Liberation Serif" w:eastAsia="Times New Roman" w:hAnsi="Liberation Serif" w:cs="Liberation Serif"/>
                <w:lang w:eastAsia="ru-RU"/>
              </w:rPr>
              <w:t xml:space="preserve">отчета 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по</w:t>
            </w:r>
            <w:r w:rsidR="00374B5C" w:rsidRPr="00374B5C">
              <w:rPr>
                <w:rFonts w:ascii="Liberation Serif" w:eastAsia="Times New Roman" w:hAnsi="Liberation Serif" w:cs="Liberation Serif"/>
                <w:lang w:eastAsia="ru-RU"/>
              </w:rPr>
              <w:t xml:space="preserve"> Соглашению о предоставлении субсидии из бюджета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9.3.1.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374B5C" w:rsidP="00374B5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74B5C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</w:t>
            </w:r>
            <w:r w:rsidR="00893771"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на основании </w:t>
            </w:r>
            <w:r w:rsidR="00893771" w:rsidRPr="00F11DE5">
              <w:rPr>
                <w:rFonts w:ascii="Liberation Serif" w:eastAsia="Times New Roman" w:hAnsi="Liberation Serif" w:cs="Liberation Serif"/>
                <w:lang w:eastAsia="ru-RU"/>
              </w:rPr>
              <w:t>сводного отчета службы по взаимодействию с административными органами, составленного на основании отчетов МКУ «Управление культуры городского округа Верхняя Пышма», МКУ «Управление образования городского округа Верхняя Пышма», МКУ «Управление физической культуры, спорта и молодежной политики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9.3.2.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органов местного самоуправления предъявленным требованиям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9.3.3.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>значение целевого показателя рассчитывается по формуле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= В / </w:t>
            </w:r>
            <w:proofErr w:type="gram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</w:t>
            </w:r>
            <w:proofErr w:type="gram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x 100%, где: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А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–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опасности, выражается в процентах;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В – количество информационно-пропагандистских мероприятий по разъяснению сущности терроризма и его общественной опасности, за отчетный период;</w:t>
            </w:r>
          </w:p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С – численность постоянного населения городского округа Верхняя Пышма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9.3.4.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исполнении мероприятий Комплексного плана противодействия идеологии терроризма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374B5C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9.3.5.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Обеспечение проверки состо</w:t>
            </w:r>
            <w:r w:rsidR="00CB0573">
              <w:rPr>
                <w:rFonts w:ascii="Liberation Serif" w:eastAsia="Times New Roman" w:hAnsi="Liberation Serif" w:cs="Liberation Serif"/>
                <w:lang w:eastAsia="ru-RU"/>
              </w:rPr>
              <w:t>яния антитеррористической защище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нности мест массового пребывания людей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374B5C" w:rsidP="008937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10.1.1.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«Центр пространственного развития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10.1.2.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заключений о результатах рассмотрения материалов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«Центр пространственного развития городского округа Верхняя Пышма»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11.1.1.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МКУ «Управление капитального строительства и жилищно-коммунального хозяйства городского округа Верхняя Пышма» (актов выполненных работ, договоров на изготовление и установку знаков)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11.1.2.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изданной печатной и видеопродукции, направленной на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продвижение туристического потенциала городского округа Верхняя Пышма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комитета экономики и муниципального заказа о реализации мероприятия (акта выполненных работ)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11.1.3.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Проведение мероприятий в сфере туризма, направленных на формирование имиджа города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квестов</w:t>
            </w:r>
            <w:proofErr w:type="spellEnd"/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, викторин)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комитета экономики и муниципального заказа о реализации мероприятий в сфере туризма (публикаций в СМИ, протокола комиссии «О проведении конкурса сувенирной продукции «Сувенир городского округа Верхняя Пышма»)</w:t>
            </w:r>
          </w:p>
        </w:tc>
      </w:tr>
      <w:tr w:rsidR="00893771" w:rsidRPr="00F11DE5" w:rsidTr="00BD7BDB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Целевой показатель 12.1.1.</w:t>
            </w:r>
          </w:p>
          <w:p w:rsidR="00893771" w:rsidRPr="00F11DE5" w:rsidRDefault="00893771" w:rsidP="0089377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71" w:rsidRPr="00F11DE5" w:rsidRDefault="00893771" w:rsidP="0089377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F11DE5">
              <w:rPr>
                <w:rFonts w:ascii="Liberation Serif" w:eastAsia="Times New Roman" w:hAnsi="Liberation Serif" w:cs="Liberation Serif"/>
                <w:lang w:eastAsia="ru-RU"/>
              </w:rPr>
              <w:t>отчета отдела по учету и распределению жилья (акты, договоры краткосрочного найма)</w:t>
            </w:r>
          </w:p>
        </w:tc>
      </w:tr>
      <w:tr w:rsidR="00893771" w:rsidRPr="00F11DE5" w:rsidTr="00941E8A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771" w:rsidRPr="00F11DE5" w:rsidRDefault="00893771" w:rsidP="0037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  <w:r w:rsidR="00374B5C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4537" w:type="dxa"/>
          </w:tcPr>
          <w:p w:rsidR="00893771" w:rsidRPr="002013BF" w:rsidRDefault="00893771" w:rsidP="0089377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13.1.1</w:t>
            </w:r>
            <w:r w:rsidRPr="002013BF">
              <w:rPr>
                <w:rFonts w:ascii="Liberation Serif" w:hAnsi="Liberation Serif"/>
              </w:rPr>
              <w:t>.</w:t>
            </w:r>
          </w:p>
          <w:p w:rsidR="00893771" w:rsidRDefault="00893771" w:rsidP="00893771">
            <w:pPr>
              <w:spacing w:after="0" w:line="240" w:lineRule="auto"/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9497" w:type="dxa"/>
          </w:tcPr>
          <w:p w:rsidR="00893771" w:rsidRPr="002013BF" w:rsidRDefault="00893771" w:rsidP="0089377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A4F76">
              <w:rPr>
                <w:rFonts w:ascii="Liberation Serif" w:eastAsia="Times New Roman" w:hAnsi="Liberation Serif" w:cs="Liberation Serif"/>
                <w:lang w:eastAsia="ru-RU"/>
              </w:rPr>
              <w:t xml:space="preserve">значение целевого показателя рассчитывается на основании </w:t>
            </w:r>
            <w:r w:rsidRPr="00460B7A">
              <w:rPr>
                <w:rFonts w:ascii="Liberation Serif" w:hAnsi="Liberation Serif" w:cs="Calibri"/>
              </w:rPr>
              <w:t>данных протокола заседания комиссии о предоставлении субсидии, распоряжения администрации</w:t>
            </w:r>
            <w:r w:rsidR="00CB0573">
              <w:rPr>
                <w:rFonts w:ascii="Liberation Serif" w:hAnsi="Liberation Serif" w:cs="Calibri"/>
              </w:rPr>
              <w:t xml:space="preserve"> о предоставлении субсидии, отче</w:t>
            </w:r>
            <w:r w:rsidRPr="00460B7A">
              <w:rPr>
                <w:rFonts w:ascii="Liberation Serif" w:hAnsi="Liberation Serif" w:cs="Calibri"/>
              </w:rPr>
              <w:t xml:space="preserve">тных данных </w:t>
            </w:r>
            <w:r w:rsidRPr="004615F4">
              <w:rPr>
                <w:rFonts w:ascii="Liberation Serif" w:hAnsi="Liberation Serif" w:cs="Calibri"/>
              </w:rPr>
              <w:t>отдела социальной политики</w:t>
            </w:r>
            <w:r>
              <w:rPr>
                <w:rFonts w:ascii="Liberation Serif" w:hAnsi="Liberation Serif" w:cs="Calibri"/>
              </w:rPr>
              <w:t xml:space="preserve"> городского округа Верхняя Пышма</w:t>
            </w:r>
          </w:p>
        </w:tc>
      </w:tr>
    </w:tbl>
    <w:p w:rsidR="00091223" w:rsidRPr="00F11DE5" w:rsidRDefault="00091223" w:rsidP="00091223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sectPr w:rsidR="00091223" w:rsidRPr="00F11DE5" w:rsidSect="0067264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02" w:rsidRDefault="00B10002" w:rsidP="007147EB">
      <w:pPr>
        <w:spacing w:after="0" w:line="240" w:lineRule="auto"/>
      </w:pPr>
      <w:r>
        <w:separator/>
      </w:r>
    </w:p>
  </w:endnote>
  <w:endnote w:type="continuationSeparator" w:id="0">
    <w:p w:rsidR="00B10002" w:rsidRDefault="00B10002" w:rsidP="0071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02" w:rsidRDefault="00B10002" w:rsidP="007147EB">
      <w:pPr>
        <w:spacing w:after="0" w:line="240" w:lineRule="auto"/>
      </w:pPr>
      <w:r>
        <w:separator/>
      </w:r>
    </w:p>
  </w:footnote>
  <w:footnote w:type="continuationSeparator" w:id="0">
    <w:p w:rsidR="00B10002" w:rsidRDefault="00B10002" w:rsidP="0071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2608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9125C" w:rsidRPr="00D53517" w:rsidRDefault="0089125C" w:rsidP="00D53517">
        <w:pPr>
          <w:pStyle w:val="a7"/>
          <w:jc w:val="center"/>
          <w:rPr>
            <w:rFonts w:ascii="Liberation Serif" w:hAnsi="Liberation Serif"/>
            <w:sz w:val="28"/>
            <w:szCs w:val="28"/>
          </w:rPr>
        </w:pPr>
        <w:r w:rsidRPr="00D53517">
          <w:rPr>
            <w:rFonts w:ascii="Liberation Serif" w:hAnsi="Liberation Serif"/>
            <w:sz w:val="28"/>
            <w:szCs w:val="28"/>
          </w:rPr>
          <w:fldChar w:fldCharType="begin"/>
        </w:r>
        <w:r w:rsidRPr="00D53517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D53517">
          <w:rPr>
            <w:rFonts w:ascii="Liberation Serif" w:hAnsi="Liberation Serif"/>
            <w:sz w:val="28"/>
            <w:szCs w:val="28"/>
          </w:rPr>
          <w:fldChar w:fldCharType="separate"/>
        </w:r>
        <w:r w:rsidR="00F72492">
          <w:rPr>
            <w:rFonts w:ascii="Liberation Serif" w:hAnsi="Liberation Serif"/>
            <w:noProof/>
            <w:sz w:val="28"/>
            <w:szCs w:val="28"/>
          </w:rPr>
          <w:t>70</w:t>
        </w:r>
        <w:r w:rsidRPr="00D53517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584"/>
    <w:multiLevelType w:val="hybridMultilevel"/>
    <w:tmpl w:val="9326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827"/>
    <w:multiLevelType w:val="hybridMultilevel"/>
    <w:tmpl w:val="40CEA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FB0"/>
    <w:multiLevelType w:val="hybridMultilevel"/>
    <w:tmpl w:val="6790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FF5"/>
    <w:multiLevelType w:val="hybridMultilevel"/>
    <w:tmpl w:val="1FDE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11410"/>
    <w:multiLevelType w:val="hybridMultilevel"/>
    <w:tmpl w:val="49940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A5"/>
    <w:rsid w:val="00024079"/>
    <w:rsid w:val="000261A4"/>
    <w:rsid w:val="00051E7E"/>
    <w:rsid w:val="00084EFE"/>
    <w:rsid w:val="00091223"/>
    <w:rsid w:val="000A71C6"/>
    <w:rsid w:val="000D08A7"/>
    <w:rsid w:val="000D66EC"/>
    <w:rsid w:val="000F5DBC"/>
    <w:rsid w:val="001239B7"/>
    <w:rsid w:val="00123FBA"/>
    <w:rsid w:val="00133F18"/>
    <w:rsid w:val="00134693"/>
    <w:rsid w:val="00155AA8"/>
    <w:rsid w:val="00155F7D"/>
    <w:rsid w:val="001679E7"/>
    <w:rsid w:val="00171D9C"/>
    <w:rsid w:val="00182AE2"/>
    <w:rsid w:val="00184793"/>
    <w:rsid w:val="0019392B"/>
    <w:rsid w:val="001A2FDB"/>
    <w:rsid w:val="001A4CB2"/>
    <w:rsid w:val="001A6C6A"/>
    <w:rsid w:val="001C0E72"/>
    <w:rsid w:val="001C19F8"/>
    <w:rsid w:val="001F6DEF"/>
    <w:rsid w:val="00206025"/>
    <w:rsid w:val="00212ED6"/>
    <w:rsid w:val="002352B8"/>
    <w:rsid w:val="00244A74"/>
    <w:rsid w:val="002566F4"/>
    <w:rsid w:val="002708AD"/>
    <w:rsid w:val="0027278C"/>
    <w:rsid w:val="00275C3D"/>
    <w:rsid w:val="00276F90"/>
    <w:rsid w:val="00280671"/>
    <w:rsid w:val="00290565"/>
    <w:rsid w:val="0029141D"/>
    <w:rsid w:val="002D7C9C"/>
    <w:rsid w:val="002F724C"/>
    <w:rsid w:val="003170FC"/>
    <w:rsid w:val="0035366F"/>
    <w:rsid w:val="00374B5C"/>
    <w:rsid w:val="00376C9E"/>
    <w:rsid w:val="003A3B50"/>
    <w:rsid w:val="003C0EE2"/>
    <w:rsid w:val="003F2BB6"/>
    <w:rsid w:val="003F5B09"/>
    <w:rsid w:val="004129C6"/>
    <w:rsid w:val="004259B0"/>
    <w:rsid w:val="00450491"/>
    <w:rsid w:val="004558F8"/>
    <w:rsid w:val="00481D84"/>
    <w:rsid w:val="004A4C89"/>
    <w:rsid w:val="004C1108"/>
    <w:rsid w:val="004C61BB"/>
    <w:rsid w:val="004F5441"/>
    <w:rsid w:val="00500F70"/>
    <w:rsid w:val="005061F0"/>
    <w:rsid w:val="00523379"/>
    <w:rsid w:val="005258B6"/>
    <w:rsid w:val="00525E56"/>
    <w:rsid w:val="00531604"/>
    <w:rsid w:val="00561A68"/>
    <w:rsid w:val="005622A2"/>
    <w:rsid w:val="00577C83"/>
    <w:rsid w:val="0058278A"/>
    <w:rsid w:val="00592EDD"/>
    <w:rsid w:val="005C65AA"/>
    <w:rsid w:val="00600D3C"/>
    <w:rsid w:val="006134DC"/>
    <w:rsid w:val="00623857"/>
    <w:rsid w:val="00623D8B"/>
    <w:rsid w:val="00636DC8"/>
    <w:rsid w:val="00637B79"/>
    <w:rsid w:val="00672647"/>
    <w:rsid w:val="0067533E"/>
    <w:rsid w:val="0068066C"/>
    <w:rsid w:val="00694D47"/>
    <w:rsid w:val="00696E38"/>
    <w:rsid w:val="006B5C40"/>
    <w:rsid w:val="006C3016"/>
    <w:rsid w:val="006D1746"/>
    <w:rsid w:val="006E0268"/>
    <w:rsid w:val="006E04DD"/>
    <w:rsid w:val="006E6132"/>
    <w:rsid w:val="00713CC0"/>
    <w:rsid w:val="007147EB"/>
    <w:rsid w:val="00720F18"/>
    <w:rsid w:val="007218D9"/>
    <w:rsid w:val="0072774D"/>
    <w:rsid w:val="00745175"/>
    <w:rsid w:val="007515FF"/>
    <w:rsid w:val="007606B7"/>
    <w:rsid w:val="00770C38"/>
    <w:rsid w:val="00772DA4"/>
    <w:rsid w:val="00782C64"/>
    <w:rsid w:val="007A37E3"/>
    <w:rsid w:val="007C652F"/>
    <w:rsid w:val="007E37C8"/>
    <w:rsid w:val="008022DD"/>
    <w:rsid w:val="00840CA5"/>
    <w:rsid w:val="00856046"/>
    <w:rsid w:val="00873CC6"/>
    <w:rsid w:val="0089125C"/>
    <w:rsid w:val="008919DF"/>
    <w:rsid w:val="00893771"/>
    <w:rsid w:val="00893AB3"/>
    <w:rsid w:val="00897842"/>
    <w:rsid w:val="008B143B"/>
    <w:rsid w:val="008B6B9C"/>
    <w:rsid w:val="008C228D"/>
    <w:rsid w:val="008F3C41"/>
    <w:rsid w:val="008F54B2"/>
    <w:rsid w:val="00907F3D"/>
    <w:rsid w:val="009255D7"/>
    <w:rsid w:val="009369C6"/>
    <w:rsid w:val="00941E8A"/>
    <w:rsid w:val="0094227A"/>
    <w:rsid w:val="00961B62"/>
    <w:rsid w:val="00982880"/>
    <w:rsid w:val="009A4226"/>
    <w:rsid w:val="009B16A5"/>
    <w:rsid w:val="009C0BE0"/>
    <w:rsid w:val="009E0040"/>
    <w:rsid w:val="009F34CC"/>
    <w:rsid w:val="009F785E"/>
    <w:rsid w:val="00A033B4"/>
    <w:rsid w:val="00A05EB0"/>
    <w:rsid w:val="00A117A6"/>
    <w:rsid w:val="00A12246"/>
    <w:rsid w:val="00A1786F"/>
    <w:rsid w:val="00A2333E"/>
    <w:rsid w:val="00A6284A"/>
    <w:rsid w:val="00A71A96"/>
    <w:rsid w:val="00A75E80"/>
    <w:rsid w:val="00A9081E"/>
    <w:rsid w:val="00A93356"/>
    <w:rsid w:val="00AA58C3"/>
    <w:rsid w:val="00AA6A6F"/>
    <w:rsid w:val="00AA749A"/>
    <w:rsid w:val="00AC2D1A"/>
    <w:rsid w:val="00AD1006"/>
    <w:rsid w:val="00AD6B1D"/>
    <w:rsid w:val="00AE3227"/>
    <w:rsid w:val="00AE51ED"/>
    <w:rsid w:val="00B00F6E"/>
    <w:rsid w:val="00B10002"/>
    <w:rsid w:val="00B16911"/>
    <w:rsid w:val="00B20834"/>
    <w:rsid w:val="00B25AE1"/>
    <w:rsid w:val="00B3395B"/>
    <w:rsid w:val="00B33D02"/>
    <w:rsid w:val="00B61107"/>
    <w:rsid w:val="00B74909"/>
    <w:rsid w:val="00B81E8F"/>
    <w:rsid w:val="00B83D93"/>
    <w:rsid w:val="00BD7BDB"/>
    <w:rsid w:val="00C331FB"/>
    <w:rsid w:val="00C61907"/>
    <w:rsid w:val="00C65CFF"/>
    <w:rsid w:val="00C705E9"/>
    <w:rsid w:val="00CA4F76"/>
    <w:rsid w:val="00CB0573"/>
    <w:rsid w:val="00CD7F64"/>
    <w:rsid w:val="00CF6111"/>
    <w:rsid w:val="00D03F5C"/>
    <w:rsid w:val="00D050D0"/>
    <w:rsid w:val="00D40262"/>
    <w:rsid w:val="00D474E4"/>
    <w:rsid w:val="00D53517"/>
    <w:rsid w:val="00D81646"/>
    <w:rsid w:val="00DB5523"/>
    <w:rsid w:val="00DD23B8"/>
    <w:rsid w:val="00DD4A89"/>
    <w:rsid w:val="00DE3AFF"/>
    <w:rsid w:val="00E03A3A"/>
    <w:rsid w:val="00E575A3"/>
    <w:rsid w:val="00EA6568"/>
    <w:rsid w:val="00EB4A54"/>
    <w:rsid w:val="00EB614C"/>
    <w:rsid w:val="00EC6F8E"/>
    <w:rsid w:val="00F00B89"/>
    <w:rsid w:val="00F11DE5"/>
    <w:rsid w:val="00F121D7"/>
    <w:rsid w:val="00F40100"/>
    <w:rsid w:val="00F46863"/>
    <w:rsid w:val="00F54B08"/>
    <w:rsid w:val="00F72492"/>
    <w:rsid w:val="00F86E57"/>
    <w:rsid w:val="00F91057"/>
    <w:rsid w:val="00FD6694"/>
    <w:rsid w:val="00FE78E9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7664"/>
  <w15:chartTrackingRefBased/>
  <w15:docId w15:val="{E2C64582-1216-4351-9002-7CA62E9B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14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474E4"/>
    <w:rPr>
      <w:b/>
      <w:bCs/>
    </w:rPr>
  </w:style>
  <w:style w:type="paragraph" w:styleId="a7">
    <w:name w:val="header"/>
    <w:basedOn w:val="a"/>
    <w:link w:val="a8"/>
    <w:uiPriority w:val="99"/>
    <w:unhideWhenUsed/>
    <w:rsid w:val="0071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47EB"/>
  </w:style>
  <w:style w:type="paragraph" w:styleId="a9">
    <w:name w:val="footer"/>
    <w:basedOn w:val="a"/>
    <w:link w:val="aa"/>
    <w:uiPriority w:val="99"/>
    <w:unhideWhenUsed/>
    <w:rsid w:val="0071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47EB"/>
  </w:style>
  <w:style w:type="character" w:styleId="ab">
    <w:name w:val="Hyperlink"/>
    <w:basedOn w:val="a0"/>
    <w:uiPriority w:val="99"/>
    <w:unhideWhenUsed/>
    <w:rsid w:val="00727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0976044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2097604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1F76-0182-47FD-9BFF-ECFDDAAD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69</Pages>
  <Words>20616</Words>
  <Characters>117515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24</cp:revision>
  <cp:lastPrinted>2025-11-07T12:38:00Z</cp:lastPrinted>
  <dcterms:created xsi:type="dcterms:W3CDTF">2025-11-06T05:16:00Z</dcterms:created>
  <dcterms:modified xsi:type="dcterms:W3CDTF">2025-11-07T13:33:00Z</dcterms:modified>
</cp:coreProperties>
</file>