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1456C" w:rsidRPr="0013051B" w:rsidTr="00AA3D6D">
        <w:trPr>
          <w:trHeight w:val="524"/>
        </w:trPr>
        <w:tc>
          <w:tcPr>
            <w:tcW w:w="9460" w:type="dxa"/>
            <w:gridSpan w:val="5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456C" w:rsidRPr="0013051B" w:rsidRDefault="0011456C" w:rsidP="00AA3D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456C" w:rsidRPr="0013051B" w:rsidRDefault="0011456C" w:rsidP="00AA3D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456C" w:rsidRPr="0013051B" w:rsidTr="00AA3D6D">
        <w:trPr>
          <w:trHeight w:val="524"/>
        </w:trPr>
        <w:tc>
          <w:tcPr>
            <w:tcW w:w="284" w:type="dxa"/>
            <w:vAlign w:val="bottom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11.06.2019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666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456C" w:rsidRPr="0013051B" w:rsidRDefault="0011456C" w:rsidP="00AA3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456C" w:rsidRPr="0013051B" w:rsidTr="00AA3D6D">
        <w:trPr>
          <w:trHeight w:val="130"/>
        </w:trPr>
        <w:tc>
          <w:tcPr>
            <w:tcW w:w="9460" w:type="dxa"/>
            <w:gridSpan w:val="5"/>
          </w:tcPr>
          <w:p w:rsidR="0011456C" w:rsidRPr="0013051B" w:rsidRDefault="0011456C" w:rsidP="00AA3D6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456C" w:rsidRPr="0013051B" w:rsidTr="00AA3D6D">
        <w:tc>
          <w:tcPr>
            <w:tcW w:w="9460" w:type="dxa"/>
            <w:gridSpan w:val="5"/>
          </w:tcPr>
          <w:p w:rsidR="0011456C" w:rsidRPr="0013051B" w:rsidRDefault="0011456C" w:rsidP="00AA3D6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456C" w:rsidRPr="0013051B" w:rsidRDefault="0011456C" w:rsidP="00AA3D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456C" w:rsidRPr="0013051B" w:rsidRDefault="0011456C" w:rsidP="00AA3D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456C" w:rsidRPr="0013051B" w:rsidTr="00AA3D6D">
        <w:tc>
          <w:tcPr>
            <w:tcW w:w="9460" w:type="dxa"/>
            <w:gridSpan w:val="5"/>
          </w:tcPr>
          <w:p w:rsidR="0011456C" w:rsidRDefault="0011456C" w:rsidP="00AA3D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межевания территории микрорайона «А» жилого района «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Северный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 города Верхняя Пышма, кадастровые кварталы 66:36: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0102001, 66:36:0102028, утвержденный 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остановлением администрации городского округа Ве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рхняя Пышма </w:t>
            </w:r>
          </w:p>
          <w:p w:rsidR="0011456C" w:rsidRPr="0013051B" w:rsidRDefault="0011456C" w:rsidP="00AA3D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17.10.2018 № 936 </w:t>
            </w:r>
          </w:p>
        </w:tc>
      </w:tr>
      <w:tr w:rsidR="0011456C" w:rsidRPr="0013051B" w:rsidTr="00AA3D6D">
        <w:tc>
          <w:tcPr>
            <w:tcW w:w="9460" w:type="dxa"/>
            <w:gridSpan w:val="5"/>
          </w:tcPr>
          <w:p w:rsidR="0011456C" w:rsidRPr="0013051B" w:rsidRDefault="0011456C" w:rsidP="00AA3D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456C" w:rsidRPr="0013051B" w:rsidRDefault="0011456C" w:rsidP="00AA3D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456C" w:rsidRPr="006B1FC7" w:rsidRDefault="0011456C" w:rsidP="0011456C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6B1FC7">
        <w:rPr>
          <w:rFonts w:ascii="Liberation Serif" w:hAnsi="Liberation Serif"/>
          <w:color w:val="000000"/>
          <w:sz w:val="28"/>
          <w:szCs w:val="28"/>
        </w:rPr>
        <w:t xml:space="preserve">Рассмотрев проект внесения изменений в проект </w:t>
      </w:r>
      <w:r>
        <w:rPr>
          <w:rFonts w:ascii="Liberation Serif" w:hAnsi="Liberation Serif"/>
          <w:color w:val="000000"/>
          <w:sz w:val="28"/>
          <w:szCs w:val="28"/>
        </w:rPr>
        <w:t xml:space="preserve">межевания территории микрорайона «А» жилого района «Северный» города Верхняя Пышма, кадастровые кварталы 66:36:0102001, 66:36:0102028, утвержденный постановлением администрации городского округа Верхняя Пышма от 17.10.2018 № 936, в части проекта межевания территории линейного объекта улицы Мальцева в городе Верхняя Пышма Свердловской области, </w:t>
      </w:r>
      <w:r w:rsidRPr="006B1FC7">
        <w:rPr>
          <w:rFonts w:ascii="Liberation Serif" w:hAnsi="Liberation Serif"/>
          <w:color w:val="000000"/>
          <w:sz w:val="28"/>
          <w:szCs w:val="28"/>
        </w:rPr>
        <w:t xml:space="preserve">выполненный </w:t>
      </w:r>
      <w:r>
        <w:rPr>
          <w:rFonts w:ascii="Liberation Serif" w:hAnsi="Liberation Serif"/>
          <w:color w:val="000000"/>
          <w:sz w:val="28"/>
          <w:szCs w:val="28"/>
        </w:rPr>
        <w:t>муниципальным бюджетным учреждением «Центр пространственного развития городского округа Верхняя Пышма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»</w:t>
      </w:r>
      <w:r w:rsidRPr="006B1FC7">
        <w:rPr>
          <w:rFonts w:ascii="Liberation Serif" w:hAnsi="Liberation Serif"/>
          <w:color w:val="000000"/>
          <w:sz w:val="28"/>
          <w:szCs w:val="28"/>
        </w:rPr>
        <w:t>, руководствуясь статьями 43, 45, 46 Градостроительного кодекса Российской Федерации, Уставом городского округа Верхняя Пышма, администрация городского округа Верхняя Пышма</w:t>
      </w:r>
    </w:p>
    <w:p w:rsidR="0011456C" w:rsidRPr="0013051B" w:rsidRDefault="0011456C" w:rsidP="0011456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65A9">
        <w:rPr>
          <w:rFonts w:ascii="Liberation Serif" w:hAnsi="Liberation Serif"/>
          <w:sz w:val="28"/>
          <w:szCs w:val="28"/>
        </w:rPr>
        <w:t xml:space="preserve">1. Утвердить проект внесения изменений в проект </w:t>
      </w:r>
      <w:r>
        <w:rPr>
          <w:rFonts w:ascii="Liberation Serif" w:hAnsi="Liberation Serif"/>
          <w:sz w:val="28"/>
          <w:szCs w:val="28"/>
        </w:rPr>
        <w:t xml:space="preserve">межевания </w:t>
      </w:r>
      <w:r w:rsidRPr="001865A9">
        <w:rPr>
          <w:rFonts w:ascii="Liberation Serif" w:hAnsi="Liberation Serif"/>
          <w:sz w:val="28"/>
          <w:szCs w:val="28"/>
        </w:rPr>
        <w:t>территории микрорайона «А» жилого района «</w:t>
      </w:r>
      <w:proofErr w:type="gramStart"/>
      <w:r w:rsidRPr="001865A9">
        <w:rPr>
          <w:rFonts w:ascii="Liberation Serif" w:hAnsi="Liberation Serif"/>
          <w:sz w:val="28"/>
          <w:szCs w:val="28"/>
        </w:rPr>
        <w:t>Северный</w:t>
      </w:r>
      <w:proofErr w:type="gramEnd"/>
      <w:r w:rsidRPr="001865A9">
        <w:rPr>
          <w:rFonts w:ascii="Liberation Serif" w:hAnsi="Liberation Serif"/>
          <w:sz w:val="28"/>
          <w:szCs w:val="28"/>
        </w:rPr>
        <w:t>» города Верхняя Пышма, кадастровые кварталы 66:36:0102001, 66:36:0102028, прилагаемый к настоящему постановлению</w:t>
      </w:r>
      <w:r>
        <w:rPr>
          <w:rFonts w:ascii="Liberation Serif" w:hAnsi="Liberation Serif"/>
          <w:sz w:val="28"/>
          <w:szCs w:val="28"/>
        </w:rPr>
        <w:t>,</w:t>
      </w:r>
      <w:r w:rsidRPr="001865A9"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65A9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п</w:t>
      </w:r>
      <w:r w:rsidRPr="001865A9">
        <w:rPr>
          <w:rFonts w:ascii="Liberation Serif" w:hAnsi="Liberation Serif"/>
          <w:sz w:val="28"/>
          <w:szCs w:val="28"/>
        </w:rPr>
        <w:t xml:space="preserve">ояснительная записка на </w:t>
      </w:r>
      <w:r>
        <w:rPr>
          <w:rFonts w:ascii="Liberation Serif" w:hAnsi="Liberation Serif"/>
          <w:sz w:val="28"/>
          <w:szCs w:val="28"/>
        </w:rPr>
        <w:t>9</w:t>
      </w:r>
      <w:r w:rsidRPr="001865A9">
        <w:rPr>
          <w:rFonts w:ascii="Liberation Serif" w:hAnsi="Liberation Serif"/>
          <w:sz w:val="28"/>
          <w:szCs w:val="28"/>
        </w:rPr>
        <w:t xml:space="preserve"> л.;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</w:t>
      </w:r>
      <w:r w:rsidRPr="001865A9">
        <w:rPr>
          <w:rFonts w:ascii="Liberation Serif" w:hAnsi="Liberation Serif"/>
          <w:sz w:val="28"/>
          <w:szCs w:val="28"/>
        </w:rPr>
        <w:t xml:space="preserve">ертеж </w:t>
      </w:r>
      <w:r>
        <w:rPr>
          <w:rFonts w:ascii="Liberation Serif" w:hAnsi="Liberation Serif"/>
          <w:sz w:val="28"/>
          <w:szCs w:val="28"/>
        </w:rPr>
        <w:t>межевания</w:t>
      </w:r>
      <w:r w:rsidRPr="001865A9">
        <w:rPr>
          <w:rFonts w:ascii="Liberation Serif" w:hAnsi="Liberation Serif"/>
          <w:sz w:val="28"/>
          <w:szCs w:val="28"/>
        </w:rPr>
        <w:t xml:space="preserve"> территории, М 1:2000</w:t>
      </w:r>
      <w:r>
        <w:rPr>
          <w:rFonts w:ascii="Liberation Serif" w:hAnsi="Liberation Serif"/>
          <w:sz w:val="28"/>
          <w:szCs w:val="28"/>
        </w:rPr>
        <w:t xml:space="preserve"> Лист 1. (Изм. 2) (Шифр 010/1372/03-07-2018).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865A9">
        <w:rPr>
          <w:rFonts w:ascii="Liberation Serif" w:hAnsi="Liberation Serif"/>
          <w:sz w:val="28"/>
          <w:szCs w:val="28"/>
        </w:rPr>
        <w:t>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65A9">
        <w:rPr>
          <w:rFonts w:ascii="Liberation Serif" w:hAnsi="Liberation Serif"/>
          <w:sz w:val="28"/>
          <w:szCs w:val="28"/>
        </w:rPr>
        <w:t>4. Опубликовать настоящее постановление на официальном интернет-портале правовой информации городского округа Верхняя Пышма (</w:t>
      </w:r>
      <w:r w:rsidRPr="001865A9">
        <w:rPr>
          <w:rFonts w:ascii="Liberation Serif" w:hAnsi="Liberation Serif"/>
          <w:sz w:val="28"/>
          <w:szCs w:val="28"/>
          <w:lang w:val="en-US"/>
        </w:rPr>
        <w:t>www</w:t>
      </w:r>
      <w:r w:rsidRPr="001865A9">
        <w:rPr>
          <w:rFonts w:ascii="Liberation Serif" w:hAnsi="Liberation Serif"/>
          <w:sz w:val="28"/>
          <w:szCs w:val="28"/>
        </w:rPr>
        <w:t>.</w:t>
      </w:r>
      <w:proofErr w:type="spellStart"/>
      <w:r w:rsidRPr="001865A9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1865A9">
        <w:rPr>
          <w:rFonts w:ascii="Liberation Serif" w:hAnsi="Liberation Serif"/>
          <w:sz w:val="28"/>
          <w:szCs w:val="28"/>
        </w:rPr>
        <w:t>.р</w:t>
      </w:r>
      <w:proofErr w:type="gramEnd"/>
      <w:r w:rsidRPr="001865A9">
        <w:rPr>
          <w:rFonts w:ascii="Liberation Serif" w:hAnsi="Liberation Serif"/>
          <w:sz w:val="28"/>
          <w:szCs w:val="28"/>
        </w:rPr>
        <w:t>ф</w:t>
      </w:r>
      <w:proofErr w:type="spellEnd"/>
      <w:r w:rsidRPr="001865A9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</w:t>
      </w:r>
      <w:r>
        <w:rPr>
          <w:rFonts w:ascii="Liberation Serif" w:hAnsi="Liberation Serif"/>
          <w:sz w:val="28"/>
          <w:szCs w:val="28"/>
        </w:rPr>
        <w:t>хняя Пышма</w:t>
      </w:r>
      <w:r w:rsidRPr="001865A9">
        <w:rPr>
          <w:rFonts w:ascii="Liberation Serif" w:hAnsi="Liberation Serif"/>
          <w:sz w:val="28"/>
          <w:szCs w:val="28"/>
        </w:rPr>
        <w:t>.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65A9">
        <w:rPr>
          <w:rFonts w:ascii="Liberation Serif" w:hAnsi="Liberation Serif"/>
          <w:sz w:val="28"/>
          <w:szCs w:val="28"/>
        </w:rPr>
        <w:lastRenderedPageBreak/>
        <w:t>5. Направить материалы утвержденного проекта внесения изменений в проект межевания территории в управление Росреестра по Свердловской области.</w:t>
      </w:r>
    </w:p>
    <w:p w:rsidR="0011456C" w:rsidRPr="001865A9" w:rsidRDefault="0011456C" w:rsidP="001145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65A9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1865A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865A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F65EF">
        <w:rPr>
          <w:rFonts w:ascii="Liberation Serif" w:hAnsi="Liberation Serif"/>
          <w:sz w:val="28"/>
          <w:szCs w:val="28"/>
        </w:rPr>
        <w:t xml:space="preserve"> </w:t>
      </w:r>
      <w:r w:rsidRPr="001865A9">
        <w:rPr>
          <w:rFonts w:ascii="Liberation Serif" w:hAnsi="Liberation Serif"/>
          <w:sz w:val="28"/>
          <w:szCs w:val="28"/>
        </w:rPr>
        <w:t>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1456C" w:rsidRPr="0013051B" w:rsidTr="00AA3D6D">
        <w:tc>
          <w:tcPr>
            <w:tcW w:w="6237" w:type="dxa"/>
            <w:vAlign w:val="bottom"/>
          </w:tcPr>
          <w:p w:rsidR="0011456C" w:rsidRDefault="0011456C" w:rsidP="00AA3D6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456C" w:rsidRDefault="0011456C" w:rsidP="00AA3D6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1456C" w:rsidRPr="0013051B" w:rsidRDefault="0011456C" w:rsidP="00AA3D6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1456C" w:rsidRPr="0013051B" w:rsidRDefault="0011456C" w:rsidP="00AA3D6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1456C" w:rsidRPr="0013051B" w:rsidRDefault="0011456C" w:rsidP="0011456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FC" w:rsidRDefault="00AB52FC" w:rsidP="0011456C">
      <w:r>
        <w:separator/>
      </w:r>
    </w:p>
  </w:endnote>
  <w:endnote w:type="continuationSeparator" w:id="0">
    <w:p w:rsidR="00AB52FC" w:rsidRDefault="00AB52FC" w:rsidP="0011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FC" w:rsidRDefault="00AB52FC" w:rsidP="0011456C">
      <w:r>
        <w:separator/>
      </w:r>
    </w:p>
  </w:footnote>
  <w:footnote w:type="continuationSeparator" w:id="0">
    <w:p w:rsidR="00AB52FC" w:rsidRDefault="00AB52FC" w:rsidP="0011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6C" w:rsidRDefault="0011456C">
    <w:pPr>
      <w:pStyle w:val="a3"/>
    </w:pPr>
  </w:p>
  <w:p w:rsidR="0011456C" w:rsidRDefault="001145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6C"/>
    <w:rsid w:val="0011456C"/>
    <w:rsid w:val="006E1190"/>
    <w:rsid w:val="00A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6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56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1456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1456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1456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56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56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145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6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56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1456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1456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1456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56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56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145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2019-06-11T10:36:00Z</dcterms:created>
  <dcterms:modified xsi:type="dcterms:W3CDTF">2019-06-11T10:37:00Z</dcterms:modified>
</cp:coreProperties>
</file>