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9C123" w14:textId="77777777" w:rsidR="00971ED3" w:rsidRDefault="00971ED3" w:rsidP="00A91E93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>
        <w:rPr>
          <w:rFonts w:ascii="Liberation Serif" w:hAnsi="Liberation Serif" w:cs="Liberation Serif"/>
          <w:sz w:val="28"/>
          <w:szCs w:val="22"/>
        </w:rPr>
        <w:t>УТВЕРЖДЕНА</w:t>
      </w:r>
    </w:p>
    <w:p w14:paraId="7E432C56" w14:textId="77777777" w:rsidR="000E0344" w:rsidRDefault="00716C17" w:rsidP="00A91E93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>постановлени</w:t>
      </w:r>
      <w:r w:rsidR="00971ED3">
        <w:rPr>
          <w:rFonts w:ascii="Liberation Serif" w:hAnsi="Liberation Serif" w:cs="Liberation Serif"/>
          <w:sz w:val="28"/>
          <w:szCs w:val="22"/>
        </w:rPr>
        <w:t>ем</w:t>
      </w:r>
      <w:r w:rsidRPr="00716C17">
        <w:rPr>
          <w:rFonts w:ascii="Liberation Serif" w:hAnsi="Liberation Serif" w:cs="Liberation Serif"/>
          <w:sz w:val="28"/>
          <w:szCs w:val="22"/>
        </w:rPr>
        <w:t xml:space="preserve"> администрации</w:t>
      </w:r>
    </w:p>
    <w:p w14:paraId="7208D88C" w14:textId="77777777" w:rsidR="000E0344" w:rsidRDefault="00716C17" w:rsidP="00A91E93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>городского округа Верхняя Пышма</w:t>
      </w:r>
    </w:p>
    <w:p w14:paraId="5868760F" w14:textId="4530EBE7" w:rsidR="00DC13A1" w:rsidRPr="00716C17" w:rsidRDefault="007169C4" w:rsidP="00A91E93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>
        <w:rPr>
          <w:rFonts w:ascii="Liberation Serif" w:hAnsi="Liberation Serif" w:cs="Liberation Serif"/>
          <w:sz w:val="28"/>
          <w:szCs w:val="22"/>
        </w:rPr>
        <w:t>от 15</w:t>
      </w:r>
      <w:r>
        <w:rPr>
          <w:rFonts w:ascii="Liberation Serif" w:hAnsi="Liberation Serif" w:cs="Liberation Serif"/>
          <w:sz w:val="28"/>
          <w:szCs w:val="22"/>
          <w:lang w:val="en-US"/>
        </w:rPr>
        <w:t>.</w:t>
      </w:r>
      <w:r>
        <w:rPr>
          <w:rFonts w:ascii="Liberation Serif" w:hAnsi="Liberation Serif" w:cs="Liberation Serif"/>
          <w:sz w:val="28"/>
          <w:szCs w:val="22"/>
        </w:rPr>
        <w:t>10.</w:t>
      </w:r>
      <w:bookmarkStart w:id="0" w:name="_GoBack"/>
      <w:bookmarkEnd w:id="0"/>
      <w:r w:rsidR="00830ABD">
        <w:rPr>
          <w:rFonts w:ascii="Liberation Serif" w:hAnsi="Liberation Serif" w:cs="Liberation Serif"/>
          <w:sz w:val="28"/>
          <w:szCs w:val="22"/>
        </w:rPr>
        <w:t>2025 № 1484</w:t>
      </w:r>
    </w:p>
    <w:p w14:paraId="3A85F963" w14:textId="77777777" w:rsidR="00585331" w:rsidRDefault="00585331" w:rsidP="00A91E93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14:paraId="40BD1FEF" w14:textId="77777777" w:rsidR="00971ED3" w:rsidRPr="00716C17" w:rsidRDefault="00971ED3" w:rsidP="00A91E93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14:paraId="327EECEA" w14:textId="77777777" w:rsidR="00971ED3" w:rsidRDefault="00971ED3" w:rsidP="00A91E93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МУНИЦИПАЛЬНАЯ ПРОГРАММА</w:t>
      </w:r>
    </w:p>
    <w:p w14:paraId="4A53A5B9" w14:textId="77777777" w:rsidR="00971ED3" w:rsidRPr="00716C17" w:rsidRDefault="00971ED3" w:rsidP="00A91E93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</w:r>
    </w:p>
    <w:p w14:paraId="06098673" w14:textId="77777777" w:rsidR="00585331" w:rsidRPr="00716C17" w:rsidRDefault="00585331" w:rsidP="00A91E9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36778DE5" w14:textId="77777777" w:rsidR="00585331" w:rsidRPr="00716C17" w:rsidRDefault="00585331" w:rsidP="00A91E93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14:paraId="238B52CD" w14:textId="77777777" w:rsidR="00585331" w:rsidRPr="00716C17" w:rsidRDefault="00971ED3" w:rsidP="00A91E93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14:paraId="32F43653" w14:textId="48B0F3FE" w:rsidR="00585331" w:rsidRPr="00716C17" w:rsidRDefault="00A04BDD" w:rsidP="00A91E93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 xml:space="preserve">«Развитие жилищно-коммунального хозяйства, дорожного хозяйства </w:t>
      </w:r>
      <w:r w:rsidR="00830ABD">
        <w:rPr>
          <w:rFonts w:ascii="Liberation Serif" w:hAnsi="Liberation Serif" w:cs="Liberation Serif"/>
          <w:sz w:val="28"/>
          <w:szCs w:val="28"/>
        </w:rPr>
        <w:br/>
      </w:r>
      <w:r w:rsidRPr="00716C17">
        <w:rPr>
          <w:rFonts w:ascii="Liberation Serif" w:hAnsi="Liberation Serif" w:cs="Liberation Serif"/>
          <w:sz w:val="28"/>
          <w:szCs w:val="28"/>
        </w:rPr>
        <w:t xml:space="preserve">и транспортного обслуживания, повышение энергетической эффективности </w:t>
      </w:r>
      <w:r w:rsidR="00830ABD">
        <w:rPr>
          <w:rFonts w:ascii="Liberation Serif" w:hAnsi="Liberation Serif" w:cs="Liberation Serif"/>
          <w:sz w:val="28"/>
          <w:szCs w:val="28"/>
        </w:rPr>
        <w:br/>
      </w:r>
      <w:r w:rsidRPr="00716C17"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 Пышма»</w:t>
      </w:r>
    </w:p>
    <w:p w14:paraId="5DD4DC4D" w14:textId="77777777" w:rsidR="00585331" w:rsidRPr="00716C17" w:rsidRDefault="00585331" w:rsidP="00A91E9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8"/>
        <w:gridCol w:w="6373"/>
      </w:tblGrid>
      <w:tr w:rsidR="00585331" w:rsidRPr="00716C17" w14:paraId="1C6D53EF" w14:textId="77777777" w:rsidTr="00037915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611F" w14:textId="77777777" w:rsidR="00585331" w:rsidRPr="00716C17" w:rsidRDefault="00585331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B25D" w14:textId="4148D3DC" w:rsidR="00585331" w:rsidRPr="00716C17" w:rsidRDefault="003220F9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</w:t>
            </w:r>
            <w:r w:rsidR="00C95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Управление капитального строительства и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жилищно-коммунального хозяйства</w:t>
            </w:r>
            <w:r w:rsidR="00FE51B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городского округа Верхняя Пышма</w:t>
            </w:r>
            <w:r w:rsidR="00AA178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»</w:t>
            </w:r>
          </w:p>
        </w:tc>
      </w:tr>
      <w:tr w:rsidR="00585331" w:rsidRPr="00716C17" w14:paraId="1BE7ECB4" w14:textId="77777777" w:rsidTr="00830ABD">
        <w:trPr>
          <w:trHeight w:val="3462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A981" w14:textId="77777777" w:rsidR="00585331" w:rsidRPr="00716C17" w:rsidRDefault="00585331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7DC0" w14:textId="3ECC3C42" w:rsidR="003220F9" w:rsidRDefault="00037915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– </w:t>
            </w:r>
            <w:r w:rsidR="003220F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</w:t>
            </w:r>
            <w:r w:rsidR="00891AC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Дорожно-эксплуатационное управление городского округа </w:t>
            </w:r>
            <w:r w:rsidR="00971ED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Верхняя Пышма»</w:t>
            </w:r>
          </w:p>
          <w:p w14:paraId="406CF7F5" w14:textId="42DDE8D5" w:rsidR="003149E1" w:rsidRDefault="00037915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– </w:t>
            </w:r>
            <w:r w:rsidR="003149E1" w:rsidRP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</w:t>
            </w:r>
            <w:r w:rsid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</w:t>
            </w:r>
            <w:r w:rsidR="003149E1" w:rsidRP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унитарно</w:t>
            </w:r>
            <w:r w:rsid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</w:t>
            </w:r>
            <w:r w:rsidR="003149E1" w:rsidRP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предприяти</w:t>
            </w:r>
            <w:r w:rsid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</w:t>
            </w:r>
            <w:r w:rsidR="003149E1" w:rsidRP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0E034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</w:t>
            </w:r>
            <w:r w:rsidR="003149E1" w:rsidRP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Водопроводно-канализационного хозяйства</w:t>
            </w:r>
            <w:r w:rsidR="000E034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»</w:t>
            </w:r>
            <w:r w:rsidR="003149E1" w:rsidRP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городского округа Верхняя Пышма</w:t>
            </w:r>
          </w:p>
          <w:p w14:paraId="2F71373D" w14:textId="0DE8BA33" w:rsidR="000E0344" w:rsidRPr="00716C17" w:rsidRDefault="00037915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– </w:t>
            </w:r>
            <w:r w:rsidR="000E034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</w:t>
            </w:r>
            <w:r w:rsidR="00971ED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лтымская сельская администрация</w:t>
            </w:r>
          </w:p>
          <w:p w14:paraId="2560F2B5" w14:textId="77C9AE56" w:rsidR="000E0344" w:rsidRPr="00716C17" w:rsidRDefault="00037915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– </w:t>
            </w:r>
            <w:r w:rsidR="000E034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</w:t>
            </w:r>
            <w:r w:rsidR="00971ED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етская поселковая администрация</w:t>
            </w:r>
          </w:p>
          <w:p w14:paraId="134BD18A" w14:textId="0F2F65CA" w:rsidR="000E0344" w:rsidRPr="00716C17" w:rsidRDefault="00037915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– </w:t>
            </w:r>
            <w:r w:rsidR="000E034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</w:t>
            </w:r>
            <w:r w:rsidR="00971ED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овская поселковая администрация</w:t>
            </w:r>
          </w:p>
          <w:p w14:paraId="5EB24F0E" w14:textId="40F3A190" w:rsidR="000E0344" w:rsidRPr="00716C17" w:rsidRDefault="00037915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– </w:t>
            </w:r>
            <w:r w:rsidR="000E034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</w:t>
            </w:r>
            <w:r w:rsidR="00971ED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енская поселковая администрация</w:t>
            </w:r>
          </w:p>
          <w:p w14:paraId="798FC791" w14:textId="00D271FF" w:rsidR="00830ABD" w:rsidRPr="00716C17" w:rsidRDefault="00037915" w:rsidP="00830AB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– </w:t>
            </w:r>
            <w:r w:rsidR="000E034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</w:t>
            </w:r>
            <w:r w:rsidR="00971ED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ация</w:t>
            </w:r>
          </w:p>
        </w:tc>
      </w:tr>
      <w:tr w:rsidR="00585331" w:rsidRPr="00716C17" w14:paraId="24DD46C2" w14:textId="77777777" w:rsidTr="00037915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5F1" w14:textId="77777777" w:rsidR="00585331" w:rsidRPr="00716C17" w:rsidRDefault="00585331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C25" w14:textId="77777777" w:rsidR="00E15D75" w:rsidRPr="00716C17" w:rsidRDefault="000B74BC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14:paraId="01517A3B" w14:textId="77777777" w:rsidTr="00037915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469C" w14:textId="77777777" w:rsidR="00585331" w:rsidRPr="00716C17" w:rsidRDefault="00585331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A91C" w14:textId="77777777" w:rsidR="00585331" w:rsidRPr="00716C17" w:rsidRDefault="00100FF1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E235F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0E034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</w:t>
            </w:r>
            <w:r w:rsidR="000E034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оды</w:t>
            </w:r>
          </w:p>
        </w:tc>
      </w:tr>
      <w:tr w:rsidR="0072756A" w:rsidRPr="00716C17" w14:paraId="3EF27001" w14:textId="77777777" w:rsidTr="00037915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E1DB" w14:textId="77777777" w:rsidR="0072756A" w:rsidRPr="00716C17" w:rsidRDefault="0072756A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5FC8" w14:textId="77777777" w:rsidR="0072756A" w:rsidRPr="00716C17" w:rsidRDefault="0072756A" w:rsidP="00A91E93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</w:t>
            </w:r>
            <w:r w:rsidR="000E034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ектов инженерной инфраструктуры</w:t>
            </w:r>
          </w:p>
          <w:p w14:paraId="5C325D19" w14:textId="77777777" w:rsidR="0072756A" w:rsidRPr="00716C17" w:rsidRDefault="0072756A" w:rsidP="00A91E93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Задача 1.1. Повышение устойчивой работы систем теплоснабжения, водоснабжения и водоотведения, </w:t>
            </w: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электроснабжения для обеспечения</w:t>
            </w:r>
            <w:r w:rsidR="000E034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 жизнедеятельности населения</w:t>
            </w:r>
          </w:p>
          <w:p w14:paraId="132A7DB9" w14:textId="2A8DDDCA" w:rsidR="0072756A" w:rsidRPr="00716C17" w:rsidRDefault="0072756A" w:rsidP="00A91E93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Задача 1.2. Развитие централизованного газоснабжения </w:t>
            </w:r>
            <w:r w:rsidR="000E034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на территории городского округа</w:t>
            </w:r>
            <w:r w:rsidR="00263EE9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 Верхняя Пышма</w:t>
            </w:r>
          </w:p>
          <w:p w14:paraId="6025DC6D" w14:textId="77777777" w:rsidR="0072756A" w:rsidRPr="00716C17" w:rsidRDefault="0072756A" w:rsidP="00A91E93">
            <w:pPr>
              <w:pStyle w:val="3"/>
              <w:shd w:val="clear" w:color="auto" w:fill="auto"/>
              <w:spacing w:line="240" w:lineRule="auto"/>
              <w:jc w:val="left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</w:t>
            </w:r>
            <w:r w:rsidR="000E034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овий и качества жизни населения</w:t>
            </w:r>
          </w:p>
          <w:p w14:paraId="2786209C" w14:textId="77777777" w:rsidR="0072756A" w:rsidRPr="00716C17" w:rsidRDefault="0072756A" w:rsidP="00A91E93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</w:t>
            </w:r>
            <w:r w:rsidR="000E034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альному ремонту жилищного фонда</w:t>
            </w:r>
          </w:p>
          <w:p w14:paraId="5F9DC06F" w14:textId="77777777" w:rsidR="0072756A" w:rsidRPr="00716C17" w:rsidRDefault="00336CAD" w:rsidP="00A91E93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AF0D12" w:rsidRPr="00AF0D12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>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  <w:p w14:paraId="41EC5244" w14:textId="77777777" w:rsidR="0072756A" w:rsidRPr="00716C17" w:rsidRDefault="0072756A" w:rsidP="00A91E93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jc w:val="left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2.3</w:t>
            </w:r>
            <w:r w:rsidR="00AF0D12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AF0D12" w:rsidRPr="00AF0D12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 предоставления услуг банного комплекса</w:t>
            </w:r>
          </w:p>
          <w:p w14:paraId="221CE2C8" w14:textId="77777777" w:rsidR="0072756A" w:rsidRPr="00716C17" w:rsidRDefault="0072756A" w:rsidP="00A91E93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2.4.</w:t>
            </w:r>
            <w:r w:rsidR="00AF0D12">
              <w:t xml:space="preserve"> </w:t>
            </w:r>
            <w:r w:rsidR="00AF0D12" w:rsidRPr="00AF0D12">
              <w:rPr>
                <w:rFonts w:ascii="Liberation Serif" w:hAnsi="Liberation Serif"/>
                <w:sz w:val="28"/>
                <w:szCs w:val="28"/>
                <w:lang w:eastAsia="en-US"/>
              </w:rPr>
              <w:t>Снос ветхого и аварийного жилищного фонда и бесхозных объектов на территории городского округа Верхняя Пышма</w:t>
            </w:r>
          </w:p>
          <w:p w14:paraId="4934D199" w14:textId="77777777" w:rsidR="0072756A" w:rsidRPr="00716C17" w:rsidRDefault="0072756A" w:rsidP="00A91E93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</w:t>
            </w:r>
            <w:r w:rsidR="00AF0D12">
              <w:t xml:space="preserve"> </w:t>
            </w:r>
            <w:r w:rsidR="00AF0D12" w:rsidRPr="00AF0D12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 предоставления услуг по проведению строительной экспертизы муниципального жилищного фонда</w:t>
            </w:r>
          </w:p>
          <w:p w14:paraId="0A59A43D" w14:textId="77777777" w:rsidR="0072756A" w:rsidRPr="00716C17" w:rsidRDefault="0072756A" w:rsidP="00A91E93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</w:t>
            </w:r>
            <w:r w:rsidR="000E0344">
              <w:rPr>
                <w:rFonts w:ascii="Liberation Serif" w:hAnsi="Liberation Serif"/>
                <w:sz w:val="28"/>
                <w:szCs w:val="28"/>
                <w:lang w:eastAsia="en-US"/>
              </w:rPr>
              <w:t>-коммунальной сфере</w:t>
            </w:r>
          </w:p>
          <w:p w14:paraId="2BFE80D8" w14:textId="77777777" w:rsidR="0072756A" w:rsidRPr="00716C17" w:rsidRDefault="0072756A" w:rsidP="00A91E93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</w:t>
            </w:r>
            <w:r w:rsidR="000E0344">
              <w:rPr>
                <w:rFonts w:ascii="Liberation Serif" w:hAnsi="Liberation Serif"/>
                <w:sz w:val="28"/>
                <w:szCs w:val="28"/>
                <w:lang w:eastAsia="en-US"/>
              </w:rPr>
              <w:t>сти экономики городского округа</w:t>
            </w:r>
          </w:p>
          <w:p w14:paraId="5DA19949" w14:textId="77777777" w:rsidR="0072756A" w:rsidRPr="00716C17" w:rsidRDefault="0072756A" w:rsidP="00A91E93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</w:t>
            </w:r>
            <w:r w:rsidR="000E0344">
              <w:rPr>
                <w:rFonts w:ascii="Liberation Serif" w:hAnsi="Liberation Serif"/>
                <w:sz w:val="28"/>
                <w:szCs w:val="28"/>
                <w:lang w:eastAsia="en-US"/>
              </w:rPr>
              <w:t>ель 4. Повышение комфортности проживания населения</w:t>
            </w:r>
          </w:p>
          <w:p w14:paraId="423F9F9F" w14:textId="7F401FDC" w:rsidR="00263EE9" w:rsidRDefault="0072756A" w:rsidP="00A91E93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263EE9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Провед</w:t>
            </w:r>
            <w:r w:rsidR="00263EE9">
              <w:rPr>
                <w:rFonts w:ascii="Liberation Serif" w:hAnsi="Liberation Serif"/>
                <w:sz w:val="28"/>
                <w:szCs w:val="28"/>
                <w:lang w:eastAsia="en-US"/>
              </w:rPr>
              <w:t>ение мероприятий по санитарному содержанию, озеленению</w:t>
            </w:r>
            <w:r w:rsidR="00263EE9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и благоустройству</w:t>
            </w:r>
            <w:r w:rsidR="00263E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</w:t>
            </w:r>
            <w:r w:rsidR="00263EE9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</w:p>
          <w:p w14:paraId="1B8275EA" w14:textId="46680C66" w:rsidR="0072756A" w:rsidRPr="00716C17" w:rsidRDefault="00263EE9" w:rsidP="00A91E93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4.2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Проведение работ по содержанию и ре</w:t>
            </w:r>
            <w:r w:rsidR="000E0344">
              <w:rPr>
                <w:rFonts w:ascii="Liberation Serif" w:hAnsi="Liberation Serif"/>
                <w:sz w:val="28"/>
                <w:szCs w:val="28"/>
                <w:lang w:eastAsia="en-US"/>
              </w:rPr>
              <w:t>монту сетей наружного освещения</w:t>
            </w:r>
          </w:p>
          <w:p w14:paraId="4A06D933" w14:textId="77777777" w:rsidR="00101B70" w:rsidRPr="00716C17" w:rsidRDefault="00101B70" w:rsidP="00A91E93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</w:p>
          <w:p w14:paraId="03C74595" w14:textId="607F0187" w:rsidR="00F26E54" w:rsidRDefault="00F85DA6" w:rsidP="00A91E93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Проведение работ по содержанию и благоу</w:t>
            </w:r>
            <w:r w:rsidR="00720E71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стройству кладбищ </w:t>
            </w:r>
            <w:r w:rsidR="00263E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городского округа Верхняя Пышма </w:t>
            </w:r>
            <w:r w:rsidR="00720E71">
              <w:rPr>
                <w:rFonts w:ascii="Liberation Serif" w:hAnsi="Liberation Serif"/>
                <w:sz w:val="28"/>
                <w:szCs w:val="28"/>
                <w:lang w:eastAsia="en-US"/>
              </w:rPr>
              <w:t>с</w:t>
            </w:r>
            <w:r w:rsidR="000E0344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0E71">
              <w:rPr>
                <w:rFonts w:ascii="Liberation Serif" w:hAnsi="Liberation Serif"/>
                <w:sz w:val="28"/>
                <w:szCs w:val="28"/>
                <w:lang w:eastAsia="en-US"/>
              </w:rPr>
              <w:t>соблюдением 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санитарно-</w:t>
            </w:r>
            <w:r w:rsidR="00263EE9">
              <w:rPr>
                <w:rFonts w:ascii="Liberation Serif" w:hAnsi="Liberation Serif"/>
                <w:sz w:val="28"/>
                <w:szCs w:val="28"/>
                <w:lang w:eastAsia="en-US"/>
              </w:rPr>
              <w:t>эпидемиологических</w:t>
            </w:r>
            <w:r w:rsidR="00720E71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и экологических норм</w:t>
            </w:r>
          </w:p>
          <w:p w14:paraId="0EC5269F" w14:textId="77777777" w:rsidR="0072756A" w:rsidRPr="00716C17" w:rsidRDefault="009D7394" w:rsidP="00A91E93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Осуществление мероприятий по отлову </w:t>
            </w:r>
            <w:r w:rsidR="000E0344">
              <w:rPr>
                <w:rFonts w:ascii="Liberation Serif" w:hAnsi="Liberation Serif"/>
                <w:sz w:val="28"/>
                <w:szCs w:val="28"/>
                <w:lang w:eastAsia="en-US"/>
              </w:rPr>
              <w:t>и содержанию безнадзорных собак</w:t>
            </w:r>
          </w:p>
          <w:p w14:paraId="3C674BCC" w14:textId="730A2A55" w:rsidR="009D7394" w:rsidRPr="00716C17" w:rsidRDefault="009D7394" w:rsidP="00A91E93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Обеспечение деятельности муниципального бюджетного учреждения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«Дорожно-эксплуатационное у</w:t>
            </w:r>
            <w:r w:rsidR="00263EE9">
              <w:rPr>
                <w:rFonts w:ascii="Liberation Serif" w:hAnsi="Liberation Serif"/>
                <w:sz w:val="28"/>
                <w:szCs w:val="28"/>
                <w:lang w:eastAsia="en-US"/>
              </w:rPr>
              <w:t>правлен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ие</w:t>
            </w:r>
            <w:r w:rsidR="00263E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городского округа Верхняя Пышма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»</w:t>
            </w:r>
          </w:p>
          <w:p w14:paraId="61D3A720" w14:textId="4ACD4E5D" w:rsidR="0072756A" w:rsidRPr="00716C17" w:rsidRDefault="0017459E" w:rsidP="00A91E93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DC48B8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</w:t>
            </w:r>
            <w:r w:rsidR="00263E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на территории городского округа Верхняя Пышма</w:t>
            </w:r>
          </w:p>
          <w:p w14:paraId="0FBF648C" w14:textId="77777777" w:rsidR="0072756A" w:rsidRPr="00716C17" w:rsidRDefault="0072756A" w:rsidP="00A91E93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="00DC48B8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</w:t>
            </w:r>
          </w:p>
          <w:p w14:paraId="3C81143E" w14:textId="77777777" w:rsidR="0072756A" w:rsidRPr="00716C17" w:rsidRDefault="009D7394" w:rsidP="00A91E93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</w:t>
            </w:r>
            <w:r w:rsidR="00DC48B8">
              <w:rPr>
                <w:rFonts w:ascii="Liberation Serif" w:hAnsi="Liberation Serif"/>
                <w:sz w:val="28"/>
                <w:szCs w:val="28"/>
                <w:lang w:eastAsia="en-US"/>
              </w:rPr>
              <w:t>стем транспортного обслуживания</w:t>
            </w:r>
          </w:p>
        </w:tc>
      </w:tr>
      <w:tr w:rsidR="0072756A" w:rsidRPr="00716C17" w14:paraId="154BB133" w14:textId="77777777" w:rsidTr="00037915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BC43" w14:textId="77777777" w:rsidR="00DC48B8" w:rsidRDefault="0072756A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Перечень подпрограмм муниципальной программы </w:t>
            </w:r>
          </w:p>
          <w:p w14:paraId="57A657BD" w14:textId="77777777" w:rsidR="0072756A" w:rsidRPr="00716C17" w:rsidRDefault="0072756A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(при их наличии)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E22D" w14:textId="77777777" w:rsidR="0072756A" w:rsidRPr="00716C17" w:rsidRDefault="0072756A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</w:t>
            </w:r>
            <w:r w:rsidR="00DC48B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ородского округа Верхняя Пышма</w:t>
            </w:r>
          </w:p>
          <w:p w14:paraId="22719D22" w14:textId="77777777" w:rsidR="0072756A" w:rsidRPr="00716C17" w:rsidRDefault="00DC48B8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2. 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Повышение качества условий проживания населения на территории городс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кого округа Верхняя Пышма</w:t>
            </w:r>
          </w:p>
          <w:p w14:paraId="7BA5F172" w14:textId="77777777" w:rsidR="0072756A" w:rsidRPr="00716C17" w:rsidRDefault="0072756A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Энергосбережение и повышение энергетической эффективности на территории г</w:t>
            </w:r>
            <w:r w:rsidR="00DC48B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ородского округа Верхняя Пышма</w:t>
            </w:r>
          </w:p>
          <w:p w14:paraId="282CA949" w14:textId="77777777" w:rsidR="0072756A" w:rsidRPr="00716C17" w:rsidRDefault="0072756A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Восстановление и развитие объектов внешнего благоустройства на территории городс</w:t>
            </w:r>
            <w:r w:rsidR="00DC48B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кого округа Верхняя Пышма</w:t>
            </w:r>
          </w:p>
          <w:p w14:paraId="54672D8F" w14:textId="77777777" w:rsidR="0072756A" w:rsidRPr="00716C17" w:rsidRDefault="00DC48B8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5. 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Дорожное хозяйство на территории городского округа Верхняя Пышма</w:t>
            </w:r>
          </w:p>
        </w:tc>
      </w:tr>
      <w:tr w:rsidR="0072756A" w:rsidRPr="00716C17" w14:paraId="453024DF" w14:textId="77777777" w:rsidTr="00037915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BABC" w14:textId="77777777" w:rsidR="0072756A" w:rsidRPr="00716C17" w:rsidRDefault="0072756A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8388" w14:textId="10FE5934" w:rsidR="00B637FD" w:rsidRPr="0042282F" w:rsidRDefault="007F74AC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971ED3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05427C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объектов коммунальной инфраструктуры, на которых проведены меропр</w:t>
            </w:r>
            <w:r w:rsidR="0005427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иятия по модернизации и </w:t>
            </w:r>
            <w:r w:rsidR="006039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капитальному </w:t>
            </w:r>
            <w:r w:rsidR="0005427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ремонту</w:t>
            </w:r>
          </w:p>
          <w:p w14:paraId="270BCBF4" w14:textId="53A71DEA" w:rsidR="00B637FD" w:rsidRPr="0042282F" w:rsidRDefault="003920FF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05427C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проведенных мероприятий по тех</w:t>
            </w:r>
            <w:r w:rsidR="006039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ническому</w:t>
            </w:r>
            <w:r w:rsidR="0005427C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обслуживанию и содержанию </w:t>
            </w:r>
            <w:r w:rsidR="0005427C" w:rsidRPr="00A92A5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хоз</w:t>
            </w:r>
            <w:r w:rsidR="00A92A55" w:rsidRPr="00A92A5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яйственно</w:t>
            </w:r>
            <w:r w:rsidR="0005427C" w:rsidRPr="00A92A5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-фекальных</w:t>
            </w:r>
            <w:r w:rsidR="0005427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канализаций г</w:t>
            </w:r>
            <w:r w:rsidR="006039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орода</w:t>
            </w:r>
            <w:r w:rsidR="0005427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</w:t>
            </w:r>
          </w:p>
          <w:p w14:paraId="0A9C176D" w14:textId="2BA61201" w:rsidR="00B637FD" w:rsidRPr="0042282F" w:rsidRDefault="003920FF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42282F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Количество проведенных мероприятий по техническому и аварийному обслуживанию сетей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газоснабжения г</w:t>
            </w:r>
            <w:r w:rsidR="006039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орода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</w:t>
            </w:r>
          </w:p>
          <w:p w14:paraId="213B6486" w14:textId="1448D0D3" w:rsidR="00B637FD" w:rsidRPr="0042282F" w:rsidRDefault="0042282F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6039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многоквартирных домов, в которых проведен капитальный ремонт общего имущества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муниципального жилищного фонда</w:t>
            </w:r>
          </w:p>
          <w:p w14:paraId="7E8C3DCB" w14:textId="487FF649" w:rsidR="00B637FD" w:rsidRPr="0042282F" w:rsidRDefault="0042282F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Количество снесенных объектов на территории 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городского округа Верхняя Пышма</w:t>
            </w:r>
          </w:p>
          <w:p w14:paraId="652BA222" w14:textId="67CBBA5F" w:rsidR="00B637FD" w:rsidRPr="0042282F" w:rsidRDefault="0042282F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Количество предоставленных </w:t>
            </w:r>
            <w:r w:rsidR="006039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услуг по </w:t>
            </w:r>
            <w:r w:rsidR="006039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проведению строительно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-техни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ческой экспертизы в жилах домах</w:t>
            </w:r>
          </w:p>
          <w:p w14:paraId="55F7E943" w14:textId="067A63AA" w:rsidR="00B637FD" w:rsidRPr="0042282F" w:rsidRDefault="0042282F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нормативно-технической документаци</w:t>
            </w:r>
            <w:r w:rsidR="0025563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ей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сфере энергоресурсосбережения в соответствии 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 федеральным законодательством</w:t>
            </w:r>
          </w:p>
          <w:p w14:paraId="22BC934C" w14:textId="77777777" w:rsidR="00B637FD" w:rsidRPr="0042282F" w:rsidRDefault="0042282F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территории по выполнению работ по комплексному соде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ржанию общегородских территорий</w:t>
            </w:r>
          </w:p>
          <w:p w14:paraId="376B89ED" w14:textId="77777777" w:rsidR="00B637FD" w:rsidRPr="0042282F" w:rsidRDefault="0042282F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вии с нормативными требованиями</w:t>
            </w:r>
          </w:p>
          <w:p w14:paraId="33970F3B" w14:textId="573C6FED" w:rsidR="00B637FD" w:rsidRPr="0042282F" w:rsidRDefault="0042282F" w:rsidP="004E4E9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</w:t>
            </w:r>
            <w:r w:rsidR="0025563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перевоз</w:t>
            </w:r>
            <w:r w:rsidR="004E4E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ок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пассажиров и багажа </w:t>
            </w:r>
            <w:r w:rsidR="00B637FD" w:rsidRPr="0042282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автомобильным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транспортом в городском округе</w:t>
            </w:r>
            <w:r w:rsidR="0025563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</w:t>
            </w:r>
          </w:p>
        </w:tc>
      </w:tr>
      <w:tr w:rsidR="0072756A" w:rsidRPr="00716C17" w14:paraId="41D0EE4C" w14:textId="77777777" w:rsidTr="00037915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6211" w14:textId="77777777" w:rsidR="0072756A" w:rsidRPr="00716C17" w:rsidRDefault="0072756A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2E7" w14:textId="7C3D91AF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ВСЕГО: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1 474 630,3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30AB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рубktq</w:t>
            </w:r>
          </w:p>
          <w:p w14:paraId="6BD9CFFE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в том числе: </w:t>
            </w:r>
          </w:p>
          <w:p w14:paraId="1E0D2894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394 602,7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14:paraId="79DA7F6B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447 184,0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14:paraId="4E571AEA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208 273,7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14:paraId="7EB06456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2029 год –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210 522,9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14:paraId="50063592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2030 год –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214 047,0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тыс. рублей</w:t>
            </w:r>
          </w:p>
          <w:p w14:paraId="19420579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из них: </w:t>
            </w:r>
          </w:p>
          <w:p w14:paraId="14D8A7DC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федеральный бюджет</w:t>
            </w:r>
          </w:p>
          <w:p w14:paraId="56AC5F8A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0,0 тыс. рублей</w:t>
            </w:r>
          </w:p>
          <w:p w14:paraId="2DDA08F3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областной бюджет </w:t>
            </w:r>
          </w:p>
          <w:p w14:paraId="3704DE66" w14:textId="77777777" w:rsidR="00830AB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151 138,4</w:t>
            </w:r>
            <w:r w:rsidR="00830AB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</w:p>
          <w:p w14:paraId="2096279F" w14:textId="044C7CBB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в том числе:</w:t>
            </w:r>
          </w:p>
          <w:p w14:paraId="3B7AD455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2026 год –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67 456,6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</w:p>
          <w:p w14:paraId="723084FC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2027 год – 76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780,3 тыс. рублей</w:t>
            </w:r>
          </w:p>
          <w:p w14:paraId="4A6ABC05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2028 год – 2 300,5 тыс. рублей</w:t>
            </w:r>
          </w:p>
          <w:p w14:paraId="7BBBEB0C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2029 год – 2 300,5 тыс. рублей</w:t>
            </w:r>
          </w:p>
          <w:p w14:paraId="73352664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2030 год – 2 300,5 тыс. рублей</w:t>
            </w:r>
          </w:p>
          <w:p w14:paraId="590EAE0E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местный бюджет</w:t>
            </w:r>
          </w:p>
          <w:p w14:paraId="7016EAA4" w14:textId="77777777" w:rsidR="00830AB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1 323 491,9</w:t>
            </w:r>
            <w:r w:rsidR="00830AB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</w:p>
          <w:p w14:paraId="2338464D" w14:textId="38DDA59F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в том числе:</w:t>
            </w:r>
          </w:p>
          <w:p w14:paraId="40EDAB13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2026 год –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327 146,1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</w:p>
          <w:p w14:paraId="78C8CD18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2027 год –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370 403,7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</w:p>
          <w:p w14:paraId="4A70FFB7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2028 год –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205 973,2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</w:p>
          <w:p w14:paraId="6C0EDBD4" w14:textId="77777777" w:rsidR="008E3A46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2029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год –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208 222,4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</w:p>
          <w:p w14:paraId="5049FF38" w14:textId="111457BE" w:rsidR="0025195A" w:rsidRPr="003F5D6D" w:rsidRDefault="008E3A46" w:rsidP="008E3A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2030 год –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211 746,5</w:t>
            </w: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72756A" w:rsidRPr="00716C17" w14:paraId="3A111C30" w14:textId="77777777" w:rsidTr="00037915">
        <w:trPr>
          <w:trHeight w:val="794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219B" w14:textId="77777777" w:rsidR="0072756A" w:rsidRPr="00716C17" w:rsidRDefault="0072756A" w:rsidP="00A91E9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F7D2" w14:textId="77777777" w:rsidR="0072756A" w:rsidRPr="003F5D6D" w:rsidRDefault="001B1AA4" w:rsidP="00A91E93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14:paraId="3D7342AB" w14:textId="77777777" w:rsidR="0035016C" w:rsidRDefault="00AF5854" w:rsidP="00A91E9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</w:rPr>
        <w:br w:type="page"/>
      </w:r>
      <w:r w:rsidR="00044311"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lastRenderedPageBreak/>
        <w:t xml:space="preserve">Раздел 1. Характеристика и анализ текущего состояния сферы социально-экономического развития </w:t>
      </w:r>
      <w:r w:rsidR="0035016C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 xml:space="preserve">в сфере жилищно-коммунального хозяйства </w:t>
      </w:r>
    </w:p>
    <w:p w14:paraId="09D15CD0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 xml:space="preserve">городского округа Верхняя Пышма </w:t>
      </w:r>
    </w:p>
    <w:p w14:paraId="3FE23E00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657166CE" w14:textId="1E2BF2BE" w:rsidR="00044311" w:rsidRPr="00044311" w:rsidRDefault="00044311" w:rsidP="00A91E93">
      <w:pPr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Формирование целей и задач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 (далее – Программа) 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осуществляется с учетом целевых ориентиров и задач развития городского округа </w:t>
      </w:r>
      <w:r w:rsidRPr="0004431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Верхняя Пышма, определенных в Стратегии социально-экономического развития городского округа Верхняя Пышма </w:t>
      </w:r>
      <w:r w:rsidR="00D713A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на период </w:t>
      </w:r>
      <w:r w:rsidRPr="0004431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до 2035 года, утвержденной Решением Думы городского округа Вер</w:t>
      </w:r>
      <w:r w:rsidR="00830AB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хняя Пышма от 25</w:t>
      </w:r>
      <w:r w:rsidR="00830ABD" w:rsidRPr="00830AB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.04.</w:t>
      </w:r>
      <w:r w:rsidR="00830AB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2019</w:t>
      </w:r>
      <w:r w:rsidRPr="0004431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№ 10/1.</w:t>
      </w:r>
    </w:p>
    <w:p w14:paraId="4A81E0C0" w14:textId="2B291651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Основными целями Программы являются повышение уровня условий жизни населения городского округа Верхняя Пышма за счет модернизации, реконструкции, строительства современных объектов коммунальной инфраструктуры на территории городског</w:t>
      </w:r>
      <w:r w:rsidR="00830AB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 округа Верхняя Пышма, снижения</w:t>
      </w:r>
      <w:r w:rsidRPr="0004431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негативного влияния на окружающую среду 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деятельности человека, связанной</w:t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с</w:t>
      </w:r>
      <w:r w:rsidR="00A75714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 </w:t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обращением твердых коммуна</w:t>
      </w:r>
      <w:r w:rsidR="00830ABD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льных отходов, а также повышения</w:t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уровня энергетического комфорта проживания населения на территории городского округа Верхняя Пышма.</w:t>
      </w:r>
    </w:p>
    <w:p w14:paraId="7397FF83" w14:textId="77777777" w:rsidR="00044311" w:rsidRPr="00044311" w:rsidRDefault="00044311" w:rsidP="00A91E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Ответственный исполнитель Программы – </w:t>
      </w:r>
      <w:r w:rsidR="0064104A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муниципальное казенное учреждение 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«Управление капитального строительства и жилищно-коммунального хозяйства</w:t>
      </w:r>
      <w:r w:rsidR="0064104A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город</w:t>
      </w:r>
      <w:r w:rsidR="00FE51B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ского округа Верхняя Пышма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» (далее – МКУ «</w:t>
      </w:r>
      <w:r w:rsidR="0035016C">
        <w:rPr>
          <w:rFonts w:ascii="Liberation Serif" w:hAnsi="Liberation Serif" w:cs="Liberation Serif"/>
          <w:sz w:val="28"/>
          <w:szCs w:val="28"/>
        </w:rPr>
        <w:t>УКС и ЖКХ ГО Верхняя Пышма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»).</w:t>
      </w:r>
    </w:p>
    <w:p w14:paraId="293235A9" w14:textId="328783D9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Куратор Программы – заместител</w:t>
      </w:r>
      <w:r w:rsidR="006D126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ь г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лавы администрации по вопросам жилищно-коммунального хозяйства, транспорта и связи городского округа Верхняя Пышма.</w:t>
      </w:r>
    </w:p>
    <w:p w14:paraId="06414B9F" w14:textId="77777777" w:rsidR="00044311" w:rsidRDefault="00664F67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Характеристика и анализ текущего состояния сферы социально-экономического развития </w:t>
      </w:r>
      <w:r w:rsidR="008E4B95" w:rsidRPr="008E4B95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в сфере жилищно-коммунального хозяйства 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городского округа Верхняя Пышма отражены в соответствующих подпрограммах муниципальной программы.</w:t>
      </w:r>
    </w:p>
    <w:p w14:paraId="11FEC138" w14:textId="77777777" w:rsidR="00664F67" w:rsidRPr="00044311" w:rsidRDefault="00664F67" w:rsidP="00A91E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Theme="minorEastAsia" w:hAnsi="Liberation Serif" w:cs="Liberation Serif"/>
          <w:b/>
          <w:sz w:val="28"/>
          <w:szCs w:val="28"/>
          <w:lang w:eastAsia="ru-RU"/>
        </w:rPr>
      </w:pPr>
    </w:p>
    <w:p w14:paraId="75474C7E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Theme="minorEastAsia" w:hAnsi="Liberation Serif" w:cs="Liberation Serif"/>
          <w:b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sz w:val="28"/>
          <w:szCs w:val="28"/>
          <w:lang w:eastAsia="ru-RU"/>
        </w:rPr>
        <w:t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 Пышма</w:t>
      </w:r>
    </w:p>
    <w:p w14:paraId="4B4E8518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1E54C55C" w14:textId="17135930" w:rsidR="00044311" w:rsidRPr="008C3E77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Жилищно-коммунальная среда является одной из важных частей городского хозяйства, основной задачей которой является создание условий для комфортного проживания жителей</w:t>
      </w:r>
      <w:r w:rsidR="00FC05D3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городского округа Верхняя Пышма</w:t>
      </w: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. Коммунальная инфраструктура городского округа включает в себя: </w:t>
      </w:r>
    </w:p>
    <w:p w14:paraId="2707811E" w14:textId="63DE7646" w:rsidR="00D90BB7" w:rsidRPr="008C3E77" w:rsidRDefault="00044311" w:rsidP="006D126C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систему водоснабжения – использование подземных водозаборных участков и разведка новых скважин (водозаборные сооружения, станции водоподготовки </w:t>
      </w:r>
      <w:r w:rsidR="006D126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/>
      </w: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и резервуары чистой воды, водонапорные башни, 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водоводы и сети трубопроводов). 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lastRenderedPageBreak/>
        <w:t xml:space="preserve">Сети водоснабжения имеют 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общую 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протяженность 296,5 км с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подачей воды </w:t>
      </w:r>
      <w:r w:rsidR="006D126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/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из 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44 скважин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; в эксплуатации находится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1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9 насосных станций;</w:t>
      </w:r>
    </w:p>
    <w:p w14:paraId="440D9887" w14:textId="69BC76EE" w:rsidR="00044311" w:rsidRPr="008C3E77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систему водоотведения – канализационное хозяйство, включающее комплекс инженерных сооружений, обеспечивающих сбор, транспортировку и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очистку сточных вод (централизованная система канализации, централизованная ливневая (дождевая) канализация, самотечные коллекторы, канализационные насосные станции, напорные коллекторы, очистные сооружения канализации)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.</w:t>
      </w: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Протяженность к</w:t>
      </w:r>
      <w:r w:rsidR="008C3E7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анализационны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х</w:t>
      </w:r>
      <w:r w:rsidR="008C3E7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сет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ей</w:t>
      </w:r>
      <w:r w:rsidR="008C3E7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 городском округе Верхняя Пышма составля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е</w:t>
      </w:r>
      <w:r w:rsidR="008C3E7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т 198,8 км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;</w:t>
      </w:r>
    </w:p>
    <w:p w14:paraId="58A14A42" w14:textId="2AA317B1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систему электроснабжения – комплекс источников и систем преобразования, распределения и передачи электроэнергии (электрические сети, трансформаторные подстанции, распределительные сети, высоковольтные линии);</w:t>
      </w:r>
      <w:r w:rsidR="006D126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н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а территории городского округа расположена развитая сеть электроэнергетических объектов. Электрические сети представлены в воздушном и кабельном исполнении 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и имеют 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общ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ую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протяженность 872,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8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км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;</w:t>
      </w:r>
    </w:p>
    <w:p w14:paraId="3EAAB04D" w14:textId="2F795041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систему теплоснабжения – централизованное теплоснабжение, которым охвачена практически вся благоустроенная застройка города Верхняя Пышма, а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также значительная часть сельских населенных пунктов городского округа (централизованные, индивидуальные и автономные источники тепла, тепловые сети, системы отопления)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.</w:t>
      </w:r>
      <w:r w:rsidR="00D90BB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Общая протяженность тепловых сетей на территории городского округа Ве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рхняя Пышма составляет 147,7 км;</w:t>
      </w:r>
    </w:p>
    <w:p w14:paraId="4EEC0CDE" w14:textId="21F2CCD3" w:rsidR="008C3E77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систему газоснабжения – организованная подача и распределение газового топлива для обеспечения нужд населения и предприятий.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Протяженность газопроводов на территории городского округа составляет 452,6 км.</w:t>
      </w:r>
    </w:p>
    <w:p w14:paraId="183B54EC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В связи с регулярной эксплуатацией элементов коммунальной инфраструктуры, а также активным жилищным строительством на территории городского округа Верхняя Пышма, существует ряд проблем, требующих решения. К проблемным вопросам следует отнести дефицит источников питьевого водоснабжения, высокую степень износа тепловых сетей, недостаточность мощностей и износ сооружений в сфере канализационного хозяйства. </w:t>
      </w:r>
    </w:p>
    <w:p w14:paraId="37358F4B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В сравнении со среднестатистическими областными показателями, городской округ Верхняя Пышма характеризуется менее значительным износом систем коммунальной инфраструктуры. По состоянию на 01.01.2025 протяженность ветхих тепловых сетей составила 48,68 км – 41 % от их общей протяженности; ветхих водопроводных сетей 151,2 км – 58 % от их общей протяженности; ветхих канализационных сетей 127 км – 64 % от их общей протяженности.</w:t>
      </w:r>
    </w:p>
    <w:p w14:paraId="1CC6F482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В настоящее время половина от общей протяженности трубопроводов имеет износ более 80 %, при высокой аварийности имеют место большие потери воды (до 20 %) и перерывы в водоснабжении потребителей.</w:t>
      </w:r>
    </w:p>
    <w:p w14:paraId="179EE4EA" w14:textId="7EEA8B36" w:rsidR="00044311" w:rsidRPr="00044311" w:rsidRDefault="00044311" w:rsidP="00A91E93">
      <w:pPr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 целью ликвидации водоразборных колонок и планового перехода на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централизованное водоснабжение на территории города Верхняя Пышма планируется строительство сетей водоснабжения в секторе индивидуальной жилой застройки.</w:t>
      </w:r>
    </w:p>
    <w:p w14:paraId="45C095A3" w14:textId="77777777" w:rsidR="00044311" w:rsidRPr="00044311" w:rsidRDefault="00044311" w:rsidP="006D126C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lastRenderedPageBreak/>
        <w:t>Наиболее значимой проблемой в настоящий момент является отсутствие централизованной канализационной сети в частном секторе, где сброс стоков осуществляется в выгребные ямы, часто не соответствующие требованиям герметичности, что приводит к попаданию фекалий в источники водоснабжения. Строительство канализационной сети в секторе индивидуальной жилой застройки поможет устранить данную проблему.</w:t>
      </w:r>
    </w:p>
    <w:p w14:paraId="083963A3" w14:textId="4777F223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Основной проблемой в системе теплоснабжения городского округа является высокая степень износа и недостаточная мощность оборудования котельных и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тепловых пунктов. Тепловые сети городского округа нуждаются в выполнении реконструкции с заменой тепловых сетей и использованием новых видов изоляции. При реконструкции тепловых сетей должна быть выполнена оптимизация гидравлических режимов. Требуется перевод источников тепловой энергии (котельных) на природный газ, а также их реконструкция ввиду большого износа,</w:t>
      </w:r>
      <w:r w:rsidRPr="00044311">
        <w:rPr>
          <w:rFonts w:ascii="Liberation Serif" w:eastAsiaTheme="minorEastAsia" w:hAnsi="Liberation Serif" w:cs="Liberation Serif"/>
          <w:strike/>
          <w:color w:val="000000" w:themeColor="text1"/>
          <w:sz w:val="28"/>
          <w:szCs w:val="28"/>
          <w:lang w:eastAsia="ru-RU"/>
        </w:rPr>
        <w:t xml:space="preserve"> 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реконструкция тепловых пунктов. Планируемые мероприятия подпрограммы по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этому направлению сосредоточены на модернизации котельных в населенных пунктах городского округа и реконструкции центральных тепловых пунктов города Верхняя Пышма, с целью увеличения их мощности, обеспечения надежности и устойчивости централизованного теплоснабжения жилищного фонда и социальных объектов.</w:t>
      </w:r>
    </w:p>
    <w:p w14:paraId="1CB01A64" w14:textId="2C3C17BC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Проблемными остаются вопросы изношенности сетей электроснабжения и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низкие показатели трансформаторов, не обеспечивающих качество электроэнергии. Вложение средств в развитие сетей электроснабжения на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территории городского округа обусловлено в основном потребностью в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реконструкции сетей и оборудования существующих воздушных и кабельных линий, заменой трансформаторных подстанций на более мощные. В меньшей степени – потребностью в строительстве новых сетей.</w:t>
      </w:r>
    </w:p>
    <w:p w14:paraId="2AF12E52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018AB7EA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 xml:space="preserve">Подпрограмма 2. Повышение качества условий проживания населения на территории городского округа Верхняя Пышма </w:t>
      </w:r>
    </w:p>
    <w:p w14:paraId="41BE415B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3ADE267D" w14:textId="5084F335" w:rsidR="00044311" w:rsidRPr="002D254C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Целью подпрограммы является улучшение жилищных условий граждан за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счет проведения капитального ремонта и улучшения эксплуатационных 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характеристик общего имущества в многоквартирных домах на территории городского округа Верхняя Пышма.</w:t>
      </w:r>
    </w:p>
    <w:p w14:paraId="777753F6" w14:textId="5B86DE20" w:rsidR="00044311" w:rsidRPr="002D254C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</w:t>
      </w:r>
      <w:r w:rsidR="008E4B95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существление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8E4B95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мероприятий по 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капитально</w:t>
      </w:r>
      <w:r w:rsidR="008E4B95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му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ремонт</w:t>
      </w:r>
      <w:r w:rsidR="008E4B95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у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общего имущества многоквартирных домов о</w:t>
      </w:r>
      <w:r w:rsidR="008E4B95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рганизуется </w:t>
      </w:r>
      <w:r w:rsidR="00DF031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Региональной </w:t>
      </w:r>
      <w:hyperlink r:id="rId7">
        <w:r w:rsidRPr="002D254C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программ</w:t>
        </w:r>
        <w:r w:rsidR="00DF031B" w:rsidRPr="002D254C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ой</w:t>
        </w:r>
      </w:hyperlink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капитального ремонта общего имущества в многоквартирных домах Свердловской области на 2015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–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2053 годы, утвержденной 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остановлением Правительства Свердловской области от 22.04.2014 № 306-ПП;</w:t>
      </w:r>
      <w:r w:rsidRPr="002D254C">
        <w:rPr>
          <w:rFonts w:asciiTheme="minorHAnsi" w:eastAsiaTheme="minorHAnsi" w:hAnsiTheme="minorHAnsi" w:cstheme="minorBidi"/>
          <w:color w:val="000000" w:themeColor="text1"/>
        </w:rPr>
        <w:t xml:space="preserve"> </w:t>
      </w:r>
      <w:r w:rsidR="006D126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К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раткосрочн</w:t>
      </w:r>
      <w:r w:rsidR="00DF031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ым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план</w:t>
      </w:r>
      <w:r w:rsidR="00DF031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ом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реализации Региональной программы капитального ремонта общего имущества в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многоквартирных домах Свердловской области на 2024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–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2026 годы на территории городского округа Верхняя Пышма, утвержденн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ым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постановлением администрации городского округа Верхняя Пышма от 31.05.2023 № 643. </w:t>
      </w:r>
    </w:p>
    <w:p w14:paraId="37DCFA4E" w14:textId="48941A31" w:rsidR="000C78AE" w:rsidRPr="002D254C" w:rsidRDefault="00AA1786" w:rsidP="00A91E93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В</w:t>
      </w:r>
      <w:r w:rsidR="00DF031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рамках данной подпрограммы</w:t>
      </w:r>
      <w:r w:rsidR="000C78AE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 связи с имеющейся потребностью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, а также</w:t>
      </w:r>
      <w:r w:rsidR="000C78AE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с</w:t>
      </w:r>
      <w:r w:rsidR="00E0248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="000C78AE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целью обеспечения доступности помывочных услуг для населения, </w:t>
      </w:r>
      <w:r w:rsidR="000C78AE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lastRenderedPageBreak/>
        <w:t>проживающего на территории</w:t>
      </w:r>
      <w:r w:rsidR="00DF031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E0248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городского округа Верхняя Пышма, </w:t>
      </w:r>
      <w:r w:rsidR="00DF031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направляются средства </w:t>
      </w:r>
      <w:r w:rsidR="00E0248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на возмещение части экономически обоснованных затрат по содержанию</w:t>
      </w:r>
      <w:r w:rsidR="006D126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общественных</w:t>
      </w:r>
      <w:r w:rsidR="00E0248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бань.</w:t>
      </w:r>
    </w:p>
    <w:p w14:paraId="337B5894" w14:textId="36077693" w:rsidR="00044311" w:rsidRPr="00044311" w:rsidRDefault="00E0248B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Городской округ Верхняя Пышма принимает большое участие в программах по переселению граждан из аварийного и ветхого жилья. В связи с этим имеется ежегодная потребность в </w:t>
      </w:r>
      <w:r w:rsidR="00044311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обеспечени</w:t>
      </w:r>
      <w:r w:rsidR="00E23D3C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и</w:t>
      </w:r>
      <w:r w:rsidR="00044311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сноса ветхого и аварийного жилья и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="00044311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предоставлени</w:t>
      </w:r>
      <w:r w:rsidR="00FC05D3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и</w:t>
      </w:r>
      <w:r w:rsidR="00044311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услуг по проведению строительной</w:t>
      </w:r>
      <w:r w:rsidR="00044311"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экспертизы муниципального жилищного фонда городского округа Верхняя Пышма.</w:t>
      </w:r>
    </w:p>
    <w:p w14:paraId="4E1C4A74" w14:textId="77777777" w:rsid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2E6126BF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>Подпрограмма 3. Энергосбережение и повышение энергетической эффективности на территории городского округа Верхняя Пышма</w:t>
      </w:r>
    </w:p>
    <w:p w14:paraId="601848B9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1EAACB28" w14:textId="0EFDC57A" w:rsidR="00044311" w:rsidRPr="002D254C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strike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В целях реализации Федерального </w:t>
      </w:r>
      <w:hyperlink r:id="rId8">
        <w:r w:rsidRPr="00044311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закона</w:t>
        </w:r>
      </w:hyperlink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от 23 ноября 2009 года № 261-ФЗ «Об энергосбережении и повышении энергетической эффективности и о внесении изменений в отдельные законодательные акты Российской Федерации» (далее </w:t>
      </w:r>
      <w:r w:rsidR="00D65A6E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–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Федеральный закон «Об энергосбережении») на территории городского округа Верхняя 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Пышма ведется планомерная работа по выполнению мероприятий по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энергосбережению и повышению энергетической эффективности в жилищно-коммунальной сфере.</w:t>
      </w:r>
      <w:r w:rsidR="0035016C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AF072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Ежегодно разрабатывается отчетный топливно-энергетический баланс городского округа Верхняя Пышма за прошедший год</w:t>
      </w:r>
      <w:r w:rsidR="0010775A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с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="0010775A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целью анализа и оценки изменений структуры и эффективности использования топливно-энергетических ресурсов.</w:t>
      </w:r>
    </w:p>
    <w:p w14:paraId="1940913B" w14:textId="78A3A751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color w:val="000000" w:themeColor="text1"/>
          <w:sz w:val="30"/>
          <w:szCs w:val="30"/>
          <w:shd w:val="clear" w:color="auto" w:fill="FFFFFF"/>
        </w:rPr>
      </w:pP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В результате деятельности администрации городского округа в области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энергосбережения в период 2019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–2024 годов разработаны и утверждены постановлением администрации городского округа Верхняя Пышма </w:t>
      </w:r>
      <w:r w:rsidR="006D126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/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от 19.01.2023 № 38 с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хемы водоснабжения и водоотведения городского округа Верхняя Пышма на период с 2022 по 2035 год, постановлением администрации городского округа Вер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хняя Пышма от 27.06.2025 № 800 с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хема теплоснабжения городского округа Верхняя Пышма на период до 2035 года. Обеспечена оснащенность общедомовыми приборами учета многоквартирных домов в объеме 83 % от общей потребности, учреждений бюджетной сферы – 100 %.</w:t>
      </w:r>
      <w:r w:rsidR="0010775A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 связи 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/>
      </w:r>
      <w:r w:rsidR="0010775A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с ростом жилищного строительства и вводом дополнительных мощностей коммунальной инфраструктуры необходима периодическая актуализация 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/>
      </w:r>
      <w:r w:rsidR="0010775A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данных схем.</w:t>
      </w:r>
    </w:p>
    <w:p w14:paraId="5D1033C9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Calibri"/>
          <w:color w:val="000000" w:themeColor="text1"/>
          <w:sz w:val="28"/>
          <w:szCs w:val="28"/>
          <w:lang w:eastAsia="ru-RU"/>
        </w:rPr>
      </w:pPr>
    </w:p>
    <w:p w14:paraId="519F9E6E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>Подпрограмма 4. Восстановление и развитие объектов внешнего благоустройства на территории городского округа Верхняя Пышма</w:t>
      </w:r>
    </w:p>
    <w:p w14:paraId="738DB7D3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1ED22000" w14:textId="77777777" w:rsidR="00044311" w:rsidRPr="00044311" w:rsidRDefault="0010775A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Основной целью данной п</w:t>
      </w:r>
      <w:r w:rsidR="00044311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одпрограммы является повышение качества условий проживания населения городского округа</w:t>
      </w:r>
      <w:r w:rsidR="00044311"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Верхняя Пышма за счет формирования благоприятной среды проживания граждан.</w:t>
      </w:r>
    </w:p>
    <w:p w14:paraId="7E226DB2" w14:textId="6156E8CA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Подпрограммой предусматривается финансирование мероприятий по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благоустройству, озеленению, санитарному содержанию территорий городского округа, содержанию и ремонту сетей уличного освещения города и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населенных пунктов городского округа Верхняя Пышма.</w:t>
      </w:r>
    </w:p>
    <w:p w14:paraId="09D753BB" w14:textId="1002FA31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lastRenderedPageBreak/>
        <w:t>В процессе развития и роста в городском округе современные населенные территории стимулируют создание новых зданий и сооружений, активное развитие транспортной и инженерной инфраструктуры, а также активизацию бытовой жизнедеятельности населения. В результате чего может наблюдаться тенденция к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загрязнению окружающей среды и постепенному формированию сложной экологической обстановки.</w:t>
      </w:r>
    </w:p>
    <w:p w14:paraId="24B3EF66" w14:textId="36BBCF4C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 целью природосбережения и создания удобных условий для населения по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обращению с твердыми коммунальными отходами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441D49"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(далее – ТКО)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 городском округе реализуются мероприятия по внедрению системы дуального сб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ора ТКО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. Ежегодно на территории городского округа обновляют существующие 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/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и устанавливают новые современные контейнерные площадки с модулями закрытого типа для сбора ТКО. Также, в индивидуальном порядке, ведется утилизация отработанных автомобильных шин, относящихся к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отходам IV класса опасности, к которому относят вредные вещества. Это связано с токсичным химическим составом шин: при нагревании вредные вещества выделяются в воздух и почву, проникают в грунтовые воды. Своевременная и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правильная утилизация данного вида отходов обеспечит безопасность для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окружающей среды и здоровья людей.</w:t>
      </w:r>
    </w:p>
    <w:p w14:paraId="25F3D3F4" w14:textId="2B2DB3E3" w:rsidR="00044311" w:rsidRPr="002D254C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Проблема безнадзорных животных (бездомных, бродячих) не менее актуальна в 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городской среде. Присутствие безнадзорных животных в городско</w:t>
      </w:r>
      <w:r w:rsidR="007C0E95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 округе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имеет негативные экологические и социальные последствия – бездомные животные являются переносчиками инфекционных заболеваний, отдельные стаи собак регулярно нападают на прохожих, пугают детей. Решение данной проблемы требует комплексного подхода, в котором участву</w:t>
      </w:r>
      <w:r w:rsidR="0010775A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е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т </w:t>
      </w:r>
      <w:r w:rsidR="0010775A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администрация городского округа Верхняя Пышма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 рамках переданных полномочий, а также общественные организации.</w:t>
      </w:r>
    </w:p>
    <w:p w14:paraId="1616FE73" w14:textId="202A500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За период с 2019 по 2024 годы на территории городского округа Верхняя Пышма отловлено 1 138 собак с целью их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вакцинации и стерилизации, с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последующим возвращением в прежнюю среду обитания.</w:t>
      </w:r>
    </w:p>
    <w:p w14:paraId="0B2C4E35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3DC10538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 xml:space="preserve">Подпрограмма 5. Дорожное хозяйство на территории городского округа Верхняя Пышма </w:t>
      </w:r>
    </w:p>
    <w:p w14:paraId="30F21780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</w:p>
    <w:p w14:paraId="527C6164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Общая протяженность автомобильных дорог городского округа Верхняя Пышма, включенных в перечень автомобильных дорог общего пользования местного значения на 01.01.2025 составляет 301,16 километра. Практически все муниципальные автомобильные дороги включены в улично-дорожную сеть.</w:t>
      </w:r>
    </w:p>
    <w:p w14:paraId="08B115A5" w14:textId="135AE1C9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Существующее состояние </w:t>
      </w:r>
      <w:r w:rsidR="007C0E95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большинства 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автомобильных дорог на территории городского округа Верхняя Пышма не соответствует современным требованиям по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пропускной способности, скоростному режиму, состоянию дорожного полотна. Особенно остро стоит проблема реконструкции дорог на территории сельских населенных пунктов городского округа, в городе Верхняя Пышма, а также строительства дорог в новых микрорайонах города Верхняя Пышма.</w:t>
      </w:r>
    </w:p>
    <w:p w14:paraId="0C980607" w14:textId="4E5EC811" w:rsidR="00044311" w:rsidRPr="00044311" w:rsidRDefault="00044311" w:rsidP="00A91E93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trike/>
          <w:color w:val="000000" w:themeColor="text1"/>
          <w:sz w:val="28"/>
          <w:szCs w:val="28"/>
        </w:rPr>
      </w:pP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Мероприятия подпрограммы в сфере дорожного хозяйства направлены </w:t>
      </w:r>
      <w:r w:rsidR="00441D49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br/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на выполнение работ по текущему содержанию, ремонту, капитальному ремонту </w:t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lastRenderedPageBreak/>
        <w:t>автомобильных дорог общего пользования местного значения и поддержанию их</w:t>
      </w:r>
      <w:r w:rsidR="008732B2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 </w:t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в</w:t>
      </w:r>
      <w:r w:rsidR="008732B2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 </w:t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удовлетворительном состоянии, а</w:t>
      </w:r>
      <w:r w:rsidR="00441D49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также организации и обеспечение</w:t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безопасности движения. </w:t>
      </w:r>
    </w:p>
    <w:p w14:paraId="3F2BFF07" w14:textId="3D033E94" w:rsidR="00044311" w:rsidRPr="002D254C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Муниципальное бюджетное учреждение «Дорожно-эксплуатационное управление городского округа Верхняя Пышма» (далее – МБУ «ДЭУ») создано для</w:t>
      </w:r>
      <w:r w:rsidR="0025563E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обеспечения содержания автомобильных дорог местного значения в границах города Верхняя Пышма, обеспечения безопасности дорожного движения на них, а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также осуществления иных полномочий в области использования автомобильных дорог и осуществления дорожной деятельности в соответствии с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законодательством Российской Федерации. Для обеспечения содержания улично-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дорожной сети в городском округе Верхняя Пышма</w:t>
      </w:r>
      <w:r w:rsidR="00D36AB7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,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а также укрепления и развития материально-технической базы в области содержания улично-дорожной сети МБУ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«ДЭУ» приобретает технику</w:t>
      </w:r>
      <w:r w:rsidR="00482F09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, в том числе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с использованием лизинга.</w:t>
      </w:r>
    </w:p>
    <w:p w14:paraId="15E38A22" w14:textId="72B62611" w:rsidR="00482F09" w:rsidRPr="002D254C" w:rsidRDefault="00482F09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На территории городского округа действует 15 муниципальных автобусных маршрутов, в том числе три автобусных сезонных маршрута до садовых, огороднических и дачных участков. Все маршруты признаны социально значимыми. До настоящего времени поселки Гать, Каменные Ключи не имеют прямого автобусного сообщения. Для удобства жителей отд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а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ленных микрорайонов «Рифей», Молебка и повышения транспортной доступности в 2024 году введены дополнительные маршруты автобусов № 3 и № 4. Муниципальные маршруты пролегают через трамвайное кольцо, и жители могут доехать на автобусах до м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еста пересадки на 333–й трамвай, следующий 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до Екатеринбурга и обратно. Регулярные перевозки пассажиров и багажа автомобильным транспортом по регулируемым тарифам на муниципальных маршрутах осуществляются АО «Автотранспорт».</w:t>
      </w:r>
    </w:p>
    <w:p w14:paraId="553704FB" w14:textId="714AEB94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 целью улучшения качества транспортного обслуживания населения, повышения безопасности на дорогах и комфорта пассажирских перевозок в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городском округе Верхняя Пышма устанавливаются автобусные остановки в едином стиле, размещаются электронные табло для отображения актуального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расписания и прогноза прибытия транспорта. В 2025 году обновлен автобусный парк – за счет средств областного, местного бюджетов и средств АО «Автотранспорт» приобретены 5 автобусов большого класса и 2 автобуса среднего класса, которые вышли на городские и пригородные маршруты. Машины оборудованы по современным стандарта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м: системами безопасности, подъе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мниками для маломобильных граждан, местами для колясок, а также системой бесконтактной оплаты. Все это направлено на создание более комфортных условий для пассажиров, пользующихся автобусными перевозками.</w:t>
      </w:r>
    </w:p>
    <w:p w14:paraId="3AC6E7BA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7BB49C8A" w14:textId="77777777" w:rsidR="00044311" w:rsidRPr="00044311" w:rsidRDefault="00044311" w:rsidP="00A91E93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center"/>
        <w:outlineLvl w:val="1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>Раздел 2. Цели и задачи муниципальной программы,</w:t>
      </w:r>
    </w:p>
    <w:p w14:paraId="5AE64F65" w14:textId="77777777" w:rsidR="00044311" w:rsidRPr="00044311" w:rsidRDefault="00044311" w:rsidP="00A91E93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center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>целевые показатели реализации муниципальной программы</w:t>
      </w:r>
    </w:p>
    <w:p w14:paraId="5080B9DF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7567743A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Информация о </w:t>
      </w:r>
      <w:hyperlink w:anchor="P484">
        <w:r w:rsidRPr="00044311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целях</w:t>
        </w:r>
      </w:hyperlink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и задачах, целевых показателях Программы приведены в приложении № 1 к Программе.</w:t>
      </w:r>
    </w:p>
    <w:p w14:paraId="1CE2DB92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Методика расчета целевых показателей приведена в приложении № 4 к</w:t>
      </w:r>
      <w:r w:rsidR="00482F0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Программе.</w:t>
      </w:r>
    </w:p>
    <w:p w14:paraId="460E2550" w14:textId="45C48E13" w:rsidR="00D65A6E" w:rsidRDefault="00D65A6E" w:rsidP="00A91E93">
      <w:pPr>
        <w:spacing w:after="160" w:line="259" w:lineRule="auto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 w:type="page"/>
      </w:r>
    </w:p>
    <w:p w14:paraId="27BA4D86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hanging="142"/>
        <w:jc w:val="center"/>
        <w:outlineLvl w:val="1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lastRenderedPageBreak/>
        <w:t>Раздел 3. План мероприятий по выполнению муниципальной программы</w:t>
      </w:r>
    </w:p>
    <w:p w14:paraId="313CD0E4" w14:textId="77777777" w:rsidR="00044311" w:rsidRPr="00044311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0526920C" w14:textId="77777777" w:rsidR="00044311" w:rsidRPr="00044311" w:rsidRDefault="00044311" w:rsidP="00A91E93">
      <w:pPr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Управление ходом реализации Программы и контроль за ее исполнением осуществляет ответственный исполнитель Программы – муниципальное казенное учреждение «Управление капитального строительства и жилищно-коммунального хозяйства городского округа Верхняя Пышма». Основной целью управления реализацией Программы является обеспечение целевого использования бюджетных средств в соответствии с определенными целями и задачами Программы.</w:t>
      </w:r>
    </w:p>
    <w:p w14:paraId="33BD9A52" w14:textId="77777777" w:rsidR="00044311" w:rsidRPr="00044311" w:rsidRDefault="006F2F43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hyperlink w:anchor="P1145">
        <w:r w:rsidR="00044311" w:rsidRPr="00044311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План</w:t>
        </w:r>
      </w:hyperlink>
      <w:r w:rsidR="00044311"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мероприятий по выполнению Программы приведен в приложении № 2 к Программе.</w:t>
      </w:r>
    </w:p>
    <w:p w14:paraId="0BD60BF7" w14:textId="34E5C127" w:rsidR="00044311" w:rsidRPr="00044311" w:rsidRDefault="00044311" w:rsidP="00A91E93">
      <w:pPr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Исполнителями мероприятий программы являются соисполнители Программы, а также юридические и (или) физические лица, в том числе муниципальные учреждения городского округа Верхняя Пышма, осуществляющие поставку товаров, выполнение работ и (или) оказание услуг, необходимых 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/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для реализации программы, в соответствии с законодательством Российской Федерации.</w:t>
      </w:r>
    </w:p>
    <w:p w14:paraId="2D95C3D8" w14:textId="77777777" w:rsidR="00044311" w:rsidRPr="002D254C" w:rsidRDefault="00044311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</w:pPr>
      <w:r w:rsidRPr="002D254C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Финансирование муниципальной программы осуществляется за счет средств местного бюджета, а также могут быть предусмотрены субсидии местному бюджету из областного и федерального бюджетов для долевого финансирования </w:t>
      </w:r>
      <w:r w:rsidR="00482F09" w:rsidRPr="002D254C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реализации </w:t>
      </w:r>
      <w:r w:rsidRPr="002D254C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мероприятий.</w:t>
      </w:r>
    </w:p>
    <w:p w14:paraId="65870963" w14:textId="4B3FA933" w:rsidR="00CB0477" w:rsidRPr="00044311" w:rsidRDefault="00CB0477" w:rsidP="00A91E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</w:pPr>
      <w:r w:rsidRPr="002D254C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П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еречень объектов </w:t>
      </w:r>
      <w:r w:rsidRPr="002D254C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капитального строительства (реконструкции) для</w:t>
      </w:r>
      <w:r w:rsidR="008732B2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 </w:t>
      </w:r>
      <w:r w:rsidRPr="002D254C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бюджетных инвестиций приведен 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в приложении № 3 к Программе.</w:t>
      </w:r>
    </w:p>
    <w:p w14:paraId="08800597" w14:textId="77777777" w:rsidR="00AF5854" w:rsidRDefault="00044311" w:rsidP="00A91E93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14:paraId="3263378A" w14:textId="77777777" w:rsidR="00AF5854" w:rsidRDefault="00AF5854" w:rsidP="00A91E93">
      <w:pPr>
        <w:spacing w:after="0" w:line="240" w:lineRule="auto"/>
        <w:rPr>
          <w:rFonts w:ascii="Liberation Serif" w:hAnsi="Liberation Serif"/>
        </w:rPr>
        <w:sectPr w:rsidR="00AF5854" w:rsidSect="00044311">
          <w:headerReference w:type="default" r:id="rId9"/>
          <w:pgSz w:w="11906" w:h="16838"/>
          <w:pgMar w:top="1134" w:right="567" w:bottom="1134" w:left="1418" w:header="709" w:footer="709" w:gutter="0"/>
          <w:pgNumType w:start="2"/>
          <w:cols w:space="708"/>
          <w:docGrid w:linePitch="360"/>
        </w:sect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1134"/>
        <w:gridCol w:w="1134"/>
        <w:gridCol w:w="1134"/>
        <w:gridCol w:w="1116"/>
        <w:gridCol w:w="1152"/>
        <w:gridCol w:w="3118"/>
      </w:tblGrid>
      <w:tr w:rsidR="00AF5854" w:rsidRPr="00AF5854" w14:paraId="39E405E0" w14:textId="77777777" w:rsidTr="007A21BD">
        <w:trPr>
          <w:trHeight w:val="15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8020" w14:textId="77777777" w:rsidR="00AF5854" w:rsidRPr="00AF5854" w:rsidRDefault="00AF5854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E210B" w14:textId="77777777" w:rsidR="00AF5854" w:rsidRPr="00AF5854" w:rsidRDefault="00AF5854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67F89" w14:textId="77777777" w:rsidR="00AF5854" w:rsidRPr="00AF5854" w:rsidRDefault="00AF5854" w:rsidP="00A91E9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76AC2" w14:textId="77777777" w:rsidR="00AF5854" w:rsidRPr="00AF5854" w:rsidRDefault="00AF5854" w:rsidP="00A91E9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772F7" w14:textId="77777777" w:rsidR="00AF5854" w:rsidRPr="00AF5854" w:rsidRDefault="00AF5854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22315" w14:textId="77777777" w:rsidR="00AF5854" w:rsidRPr="00AF5854" w:rsidRDefault="00AF5854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89CB2" w14:textId="77777777" w:rsidR="00AF5854" w:rsidRDefault="00AF5854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Приложение № 1 </w:t>
            </w:r>
          </w:p>
          <w:p w14:paraId="644AEFBA" w14:textId="77777777" w:rsidR="00AF5854" w:rsidRDefault="00AF5854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 муниципальной программе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  <w:p w14:paraId="2BA02624" w14:textId="77777777" w:rsidR="008732B2" w:rsidRPr="00AF5854" w:rsidRDefault="008732B2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F5854" w:rsidRPr="00AF5854" w14:paraId="63E64EA9" w14:textId="77777777" w:rsidTr="00D65A6E">
        <w:trPr>
          <w:trHeight w:val="525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3132" w14:textId="77777777" w:rsidR="00AF5854" w:rsidRPr="00244532" w:rsidRDefault="00AF5854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ЦЕЛИ, ЗАДАЧИ И ЦЕЛЕВЫЕ ПОКАЗАТЕЛИ</w:t>
            </w:r>
          </w:p>
        </w:tc>
      </w:tr>
      <w:tr w:rsidR="00AF5854" w:rsidRPr="00AF5854" w14:paraId="508932BD" w14:textId="77777777" w:rsidTr="00D65A6E">
        <w:trPr>
          <w:trHeight w:val="255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A135" w14:textId="77777777" w:rsidR="00AF5854" w:rsidRPr="00244532" w:rsidRDefault="00AF5854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реализации муниципальной программы</w:t>
            </w:r>
          </w:p>
        </w:tc>
      </w:tr>
      <w:tr w:rsidR="00AF5854" w:rsidRPr="00AF5854" w14:paraId="695BFCE0" w14:textId="77777777" w:rsidTr="00D65A6E">
        <w:trPr>
          <w:trHeight w:val="666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A97C" w14:textId="77777777" w:rsidR="00AF5854" w:rsidRPr="00244532" w:rsidRDefault="00AF5854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  <w:p w14:paraId="3A6C5740" w14:textId="77777777" w:rsidR="008732B2" w:rsidRPr="00244532" w:rsidRDefault="008732B2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AF5854" w:rsidRPr="00AF5854" w14:paraId="42218723" w14:textId="77777777" w:rsidTr="007A21BD">
        <w:trPr>
          <w:trHeight w:val="5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1A49" w14:textId="77777777" w:rsidR="00AF5854" w:rsidRPr="00AF5854" w:rsidRDefault="00AF5854" w:rsidP="00244532">
            <w:pPr>
              <w:spacing w:after="0" w:line="240" w:lineRule="auto"/>
              <w:ind w:left="-107" w:right="-108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0E22" w14:textId="77777777" w:rsidR="00AF5854" w:rsidRPr="00AF5854" w:rsidRDefault="00AF5854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D6E3" w14:textId="77777777" w:rsidR="00AF5854" w:rsidRPr="00AF5854" w:rsidRDefault="00AF5854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2CA692" w14:textId="77777777" w:rsidR="00AF5854" w:rsidRPr="00AF5854" w:rsidRDefault="00AF5854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FC4B" w14:textId="77777777" w:rsidR="00AF5854" w:rsidRPr="00AF5854" w:rsidRDefault="00AF5854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Источник значений показателей</w:t>
            </w:r>
          </w:p>
        </w:tc>
      </w:tr>
      <w:tr w:rsidR="00AF5854" w:rsidRPr="00AF5854" w14:paraId="621D38F0" w14:textId="77777777" w:rsidTr="007A21BD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24E8" w14:textId="77777777" w:rsidR="00AF5854" w:rsidRPr="00AF5854" w:rsidRDefault="00AF5854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8DEF" w14:textId="77777777" w:rsidR="00AF5854" w:rsidRPr="00AF5854" w:rsidRDefault="00AF5854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BF67" w14:textId="77777777" w:rsidR="00AF5854" w:rsidRPr="00AF5854" w:rsidRDefault="00AF5854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8105" w14:textId="77777777" w:rsidR="00AF5854" w:rsidRPr="00AF5854" w:rsidRDefault="00AF5854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9C45" w14:textId="77777777" w:rsidR="00AF5854" w:rsidRPr="00AF5854" w:rsidRDefault="00AF5854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DBDB" w14:textId="77777777" w:rsidR="00AF5854" w:rsidRPr="00AF5854" w:rsidRDefault="00AF5854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243C3" w14:textId="77777777" w:rsidR="00AF5854" w:rsidRPr="00AF5854" w:rsidRDefault="00AF5854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7C90" w14:textId="77777777" w:rsidR="00AF5854" w:rsidRPr="00AF5854" w:rsidRDefault="00AF5854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694A" w14:textId="77777777" w:rsidR="00AF5854" w:rsidRPr="00AF5854" w:rsidRDefault="00AF5854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61E2F2C" w14:textId="77777777" w:rsidR="00B733CB" w:rsidRPr="00B733CB" w:rsidRDefault="00B733CB" w:rsidP="00A91E93">
      <w:pPr>
        <w:spacing w:after="0" w:line="240" w:lineRule="auto"/>
        <w:rPr>
          <w:sz w:val="2"/>
          <w:szCs w:val="2"/>
        </w:rPr>
      </w:pP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822"/>
        <w:gridCol w:w="1418"/>
        <w:gridCol w:w="7"/>
        <w:gridCol w:w="1127"/>
        <w:gridCol w:w="1134"/>
        <w:gridCol w:w="6"/>
        <w:gridCol w:w="1128"/>
        <w:gridCol w:w="1134"/>
        <w:gridCol w:w="6"/>
        <w:gridCol w:w="1128"/>
        <w:gridCol w:w="3123"/>
      </w:tblGrid>
      <w:tr w:rsidR="004224A1" w:rsidRPr="00AF5854" w14:paraId="7B8E4635" w14:textId="77777777" w:rsidTr="00244532">
        <w:trPr>
          <w:trHeight w:val="25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789D" w14:textId="77777777" w:rsidR="00AF5854" w:rsidRPr="00AF5854" w:rsidRDefault="00AF5854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D968" w14:textId="3BEECDE5" w:rsidR="00AF5854" w:rsidRPr="00AF5854" w:rsidRDefault="008732B2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315E" w14:textId="47797A76" w:rsidR="00AF5854" w:rsidRPr="00AF5854" w:rsidRDefault="008732B2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9AAC" w14:textId="51A59AA1" w:rsidR="00AF5854" w:rsidRPr="00AF5854" w:rsidRDefault="008732B2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82D0" w14:textId="3C4A36ED" w:rsidR="00AF5854" w:rsidRPr="00AF5854" w:rsidRDefault="008732B2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4699" w14:textId="10322036" w:rsidR="00AF5854" w:rsidRPr="00AF5854" w:rsidRDefault="008732B2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17AD" w14:textId="23A0E807" w:rsidR="00AF5854" w:rsidRPr="00AF5854" w:rsidRDefault="008732B2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1540" w14:textId="57BCE762" w:rsidR="00AF5854" w:rsidRPr="00AF5854" w:rsidRDefault="008732B2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0413" w14:textId="3D0BE7D4" w:rsidR="00AF5854" w:rsidRPr="00AF5854" w:rsidRDefault="008732B2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72401" w:rsidRPr="00AF5854" w14:paraId="7C4F4C3B" w14:textId="77777777" w:rsidTr="00244532">
        <w:trPr>
          <w:trHeight w:val="5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86275" w14:textId="3F235387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55D814" w14:textId="77777777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</w:t>
            </w:r>
          </w:p>
        </w:tc>
      </w:tr>
      <w:tr w:rsidR="00A72401" w:rsidRPr="00AF5854" w14:paraId="01FA6BD3" w14:textId="77777777" w:rsidTr="00244532">
        <w:trPr>
          <w:trHeight w:val="1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C72E4" w14:textId="73D1F766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404742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1. Повышение комфортности проживания населения за счет развития и модернизации объектов инженерной инфраструктуры</w:t>
            </w:r>
          </w:p>
        </w:tc>
      </w:tr>
      <w:tr w:rsidR="00A72401" w:rsidRPr="00AF5854" w14:paraId="2EDB084A" w14:textId="77777777" w:rsidTr="00244532">
        <w:trPr>
          <w:trHeight w:val="5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71DA5" w14:textId="62A2D2B8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093249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</w:r>
          </w:p>
        </w:tc>
      </w:tr>
      <w:tr w:rsidR="00A72401" w:rsidRPr="00AF5854" w14:paraId="1CE5BD72" w14:textId="77777777" w:rsidTr="00244532">
        <w:trPr>
          <w:trHeight w:val="18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0D425" w14:textId="522316AE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5FC3" w14:textId="1296DBCA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Количество объектов коммунальной инфраструктуры, на которых проведены мероприятия по модернизации 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капитальному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ремонту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B140" w14:textId="1FE4427A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D65E" w14:textId="12D7066F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A033" w14:textId="5E1E8812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AC62" w14:textId="61A97E2E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D5A3" w14:textId="0AC4FE4B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A43C" w14:textId="76C4DF72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595A" w14:textId="0B5B03D1" w:rsidR="00A72401" w:rsidRPr="00AA1786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3EEF176C" w14:textId="77777777" w:rsidTr="00244532">
        <w:trPr>
          <w:trHeight w:val="18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9DCB2" w14:textId="0E17044E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5C06" w14:textId="5E628980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1.1.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проведенных мероприятий по тех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ническому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обслуживанию и </w:t>
            </w:r>
            <w:r w:rsidRPr="003F0E3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содержанию хоз</w:t>
            </w:r>
            <w:r w:rsidR="003F0E3D" w:rsidRPr="003F0E3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яйственно</w:t>
            </w:r>
            <w:r w:rsidRPr="003F0E3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-фекальных</w:t>
            </w:r>
            <w:r w:rsidRPr="003F0E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канализаций города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3754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9A1C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031B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01F8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54CC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D773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193E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администрации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19.01.2023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«Об утверждении схем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водоснабжения и водоотведения городского округа Верхняя Пышма на период с 2022 по 2035 го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д»</w:t>
            </w:r>
          </w:p>
        </w:tc>
      </w:tr>
      <w:tr w:rsidR="00A72401" w:rsidRPr="00AF5854" w14:paraId="0E561AD6" w14:textId="77777777" w:rsidTr="00244532">
        <w:trPr>
          <w:trHeight w:val="21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5BE68" w14:textId="1A41C970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44B2" w14:textId="4D33896D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1.1.3. 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сооружений </w:t>
            </w:r>
            <w:r w:rsidRPr="00A92A5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хоз</w:t>
            </w:r>
            <w:r w:rsidR="00A92A55" w:rsidRPr="00A92A5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яйственно-</w:t>
            </w:r>
            <w:r w:rsidRPr="00A92A5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бытовой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канализации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31E3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A769" w14:textId="618F253F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27BC" w14:textId="0E8A396F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20CE" w14:textId="7C1CAAE6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3994" w14:textId="703E50CA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CC32" w14:textId="1BFE97BE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3D14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Межрайонной инспекции Федеральной налоговой службы России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 по Свердловской области</w:t>
            </w:r>
          </w:p>
        </w:tc>
      </w:tr>
      <w:tr w:rsidR="00A72401" w:rsidRPr="00AF5854" w14:paraId="7E672AED" w14:textId="77777777" w:rsidTr="00244532">
        <w:trPr>
          <w:trHeight w:val="2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02CE1" w14:textId="7CD247B1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D682DD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1.2. Развитие централизованного газоснабжения на территории городского округа Верхняя Пышма</w:t>
            </w:r>
          </w:p>
        </w:tc>
      </w:tr>
      <w:tr w:rsidR="00A72401" w:rsidRPr="00AF5854" w14:paraId="7B447084" w14:textId="77777777" w:rsidTr="00244532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6D3B6" w14:textId="0DFBBE2A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D2A4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1.2.1. Количество проведенных мероприятий по техническому и аварийному обслуживанию сетей газоснабжения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орода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E281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2B55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25C3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6C91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B3D1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3B28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4C64" w14:textId="67E08A92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0C9729FC" w14:textId="77777777" w:rsidTr="00244532">
        <w:trPr>
          <w:trHeight w:val="2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D7024" w14:textId="5AFF0E7A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E3D60B" w14:textId="77777777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2. Повышение качества условий проживания населения на территории городского округа Верхняя Пышма</w:t>
            </w:r>
          </w:p>
        </w:tc>
      </w:tr>
      <w:tr w:rsidR="00A72401" w:rsidRPr="00AF5854" w14:paraId="52D39B0C" w14:textId="77777777" w:rsidTr="00244532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24EB0" w14:textId="4687A8BF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017AE0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2. Улучшение условий и качества жизни населения</w:t>
            </w:r>
          </w:p>
        </w:tc>
      </w:tr>
      <w:tr w:rsidR="00A72401" w:rsidRPr="00AF5854" w14:paraId="08890937" w14:textId="77777777" w:rsidTr="00244532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FF3A1" w14:textId="018A7588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6219EB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2.1. Проведение мероприятий по капитальному ремонту жилищного фонда</w:t>
            </w:r>
          </w:p>
        </w:tc>
      </w:tr>
      <w:tr w:rsidR="00A72401" w:rsidRPr="00AF5854" w14:paraId="77583AD5" w14:textId="77777777" w:rsidTr="00244532">
        <w:trPr>
          <w:trHeight w:val="26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34958" w14:textId="1564D1C1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6E95" w14:textId="2DE328E1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2.1.1.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274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многоквартирных 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0880" w14:textId="32E6032A" w:rsidR="00A72401" w:rsidRPr="00274921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4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метр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D630" w14:textId="19D437E7" w:rsidR="00A72401" w:rsidRPr="00A23F5B" w:rsidRDefault="00A72401" w:rsidP="00A72401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A23F5B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29 034,92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D869" w14:textId="1E2D6B1D" w:rsidR="00A72401" w:rsidRPr="00A23F5B" w:rsidRDefault="00A72401" w:rsidP="00A72401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A23F5B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46 651,09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2057" w14:textId="74978FE9" w:rsidR="00A72401" w:rsidRPr="00AE3F81" w:rsidRDefault="00A72401" w:rsidP="00A72401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AE3F81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35 361,53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8E89" w14:textId="5A203DF1" w:rsidR="00A72401" w:rsidRPr="00AE3F81" w:rsidRDefault="00A72401" w:rsidP="00A72401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AE3F81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65 402,92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EAF2" w14:textId="21BD1D83" w:rsidR="00A72401" w:rsidRPr="00AE3F81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AE3F81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70 986,0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2334" w14:textId="6A1AAF75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Правительства Свердловской области от 22.04.2014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306-ПП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Региональной программы капитального ремонта общего имущества в многоквартирных домах Свердловской области на 2015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2053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69D7751B" w14:textId="77777777" w:rsidTr="00244532">
        <w:trPr>
          <w:trHeight w:val="4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5FF62" w14:textId="5439A185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B30BC6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2.2. 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</w:tc>
      </w:tr>
      <w:tr w:rsidR="00A72401" w:rsidRPr="00AF5854" w14:paraId="7B30D4A8" w14:textId="77777777" w:rsidTr="00244532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48645" w14:textId="2342F91D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C966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2.2.1. Количество вывезенных жидких бытовых отходов в многоквартирных домах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4112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куб.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227C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CBCF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9919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FFD7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B7F0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7469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администрации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01.09.2025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741 </w:t>
            </w:r>
            <w:r w:rsidRPr="005E3C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доходов»</w:t>
            </w:r>
          </w:p>
        </w:tc>
      </w:tr>
      <w:tr w:rsidR="00A72401" w:rsidRPr="00AF5854" w14:paraId="6E8A8F77" w14:textId="77777777" w:rsidTr="00244532">
        <w:trPr>
          <w:trHeight w:val="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B1C42" w14:textId="6464F43D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57C0C2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2.3. Обеспечение предоставления услуг банного комплекса</w:t>
            </w:r>
          </w:p>
        </w:tc>
      </w:tr>
      <w:tr w:rsidR="00A72401" w:rsidRPr="00AF5854" w14:paraId="3D92943B" w14:textId="77777777" w:rsidTr="00244532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EC2E3" w14:textId="1E286009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65A4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2.3.1. Количество действующих и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поддерживаемых в нормативном состоянии муниципальных объектов банного обслуживания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22FD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18A7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A937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8836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424E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7723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5A87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23.11.2020 № 956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порядка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042DE4F3" w14:textId="77777777" w:rsidTr="00244532">
        <w:trPr>
          <w:trHeight w:val="1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D7533" w14:textId="237697DA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95F03C" w14:textId="3FBDDC5A" w:rsidR="00A72401" w:rsidRPr="00AF5854" w:rsidRDefault="00A72401" w:rsidP="00D713A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2.4. Снос ветхого и аварийного жилищного фонда и бе</w:t>
            </w:r>
            <w:r w:rsidR="00D713A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хозных объектов на территории городского округа Верхняя Пышма</w:t>
            </w:r>
          </w:p>
        </w:tc>
      </w:tr>
      <w:tr w:rsidR="00A72401" w:rsidRPr="00AF5854" w14:paraId="218ED09D" w14:textId="77777777" w:rsidTr="00244532">
        <w:trPr>
          <w:trHeight w:val="9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4E5C3" w14:textId="474F7496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5F7B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2.4.1. Количество снесенных объектов на территории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AC0D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5BAC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8D03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500E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0A1F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035B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85B3" w14:textId="3AB38882" w:rsidR="00A72401" w:rsidRPr="00D65A6E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Правительства 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оссийской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едерации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28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.01.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2006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47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49C67274" w14:textId="77777777" w:rsidTr="00244532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5E46E" w14:textId="6500427C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793A82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2.5. Обеспечение предоставления услуг по проведению строительной экспертизы муниципального жилищного фонда</w:t>
            </w:r>
          </w:p>
        </w:tc>
      </w:tr>
      <w:tr w:rsidR="00A72401" w:rsidRPr="00AF5854" w14:paraId="5AD3CFA6" w14:textId="77777777" w:rsidTr="00244532">
        <w:trPr>
          <w:trHeight w:val="3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1B530" w14:textId="5CF55176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0E599" w14:textId="70C90560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2.5.1. Количество предоставленных услуг по проведению строительно-технической экспертизы в жил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 домах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25C0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2AAB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9599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E041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F700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AF97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FF9B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Правительства 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оссийской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едерации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28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.01.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2006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47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7631F1A5" w14:textId="77777777" w:rsidTr="00244532">
        <w:trPr>
          <w:trHeight w:val="2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1F431" w14:textId="087F53E9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91A9F5" w14:textId="77777777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3. Энергосбережение и повышение энергетической эффективности на территории городского округа Верхняя Пышма</w:t>
            </w:r>
          </w:p>
        </w:tc>
      </w:tr>
      <w:tr w:rsidR="00A72401" w:rsidRPr="00AF5854" w14:paraId="3593FD48" w14:textId="77777777" w:rsidTr="00244532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03861" w14:textId="23FA5FFD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4FE1BE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3. Повышение энергетической эффективности в жилищно-коммунальной сфере</w:t>
            </w:r>
          </w:p>
        </w:tc>
      </w:tr>
      <w:tr w:rsidR="00A72401" w:rsidRPr="00AF5854" w14:paraId="4BAF80A1" w14:textId="77777777" w:rsidTr="00244532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88309" w14:textId="7E16077D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779583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</w:t>
            </w:r>
          </w:p>
        </w:tc>
      </w:tr>
      <w:tr w:rsidR="00A72401" w:rsidRPr="00AF5854" w14:paraId="4821A0D4" w14:textId="77777777" w:rsidTr="00244532">
        <w:trPr>
          <w:trHeight w:val="2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6899D" w14:textId="25349A2F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1FCD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3.1.1. Обеспеченность нормативно-технической документаци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ей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 сфере энергоресурсосбережения в соответствии с федеральным законодательством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FE85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28AF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786C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9F93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AA29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C5FB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F4EB" w14:textId="301783C8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76D4BE80" w14:textId="77777777" w:rsidTr="00244532">
        <w:trPr>
          <w:trHeight w:val="1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3CD77" w14:textId="5321B024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8E3002" w14:textId="77777777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4. Восстановление и развитие объектов внешнего благоустройства на территории городского округа Верхняя Пышма</w:t>
            </w:r>
          </w:p>
        </w:tc>
      </w:tr>
      <w:tr w:rsidR="00A72401" w:rsidRPr="00AF5854" w14:paraId="015E5062" w14:textId="77777777" w:rsidTr="00244532">
        <w:trPr>
          <w:trHeight w:val="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D256A" w14:textId="1CC923A1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B14985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4. Повышение комфортности проживания населения</w:t>
            </w:r>
          </w:p>
        </w:tc>
      </w:tr>
      <w:tr w:rsidR="00A72401" w:rsidRPr="00AF5854" w14:paraId="50FFD96A" w14:textId="77777777" w:rsidTr="00244532">
        <w:trPr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A056C" w14:textId="25E4292E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7EC95E" w14:textId="65B5EDAA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4.1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 Проведение мероприятий по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санитарному содержанию, 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озеленению и благоустройству территорий общего пользования</w:t>
            </w:r>
          </w:p>
        </w:tc>
      </w:tr>
      <w:tr w:rsidR="00A72401" w:rsidRPr="00AF5854" w14:paraId="55B72DDD" w14:textId="77777777" w:rsidTr="00244532">
        <w:trPr>
          <w:trHeight w:val="1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48F2E" w14:textId="242860BB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78C2" w14:textId="2D7C54F7" w:rsidR="00A72401" w:rsidRPr="000E07F8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.1.</w:t>
            </w:r>
          </w:p>
          <w:p w14:paraId="6D6661EC" w14:textId="77777777" w:rsidR="00A72401" w:rsidRPr="000E07F8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территории по выполнению работ по комплексному содержанию общегородских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79B77" w14:textId="77777777" w:rsidR="00A72401" w:rsidRPr="000E07F8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кв. метров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DA1C" w14:textId="77777777" w:rsidR="00A72401" w:rsidRPr="000E07F8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084A" w14:textId="77777777" w:rsidR="00A72401" w:rsidRPr="000E07F8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C77C" w14:textId="77777777" w:rsidR="00A72401" w:rsidRPr="000E07F8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E0A0" w14:textId="77777777" w:rsidR="00A72401" w:rsidRPr="000E07F8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2847" w14:textId="77777777" w:rsidR="00A72401" w:rsidRPr="000E07F8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F094" w14:textId="73106B88" w:rsidR="00A72401" w:rsidRPr="000E07F8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Распоряжение администрации городского округа Верхняя Пышма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утверждении муниципального задания муниципальному бюджетному учреждению «Дорожно-эксплуатационное управление городского округа Верхняя Пышма» </w:t>
            </w:r>
          </w:p>
        </w:tc>
      </w:tr>
      <w:tr w:rsidR="00A72401" w:rsidRPr="00AF5854" w14:paraId="40CB7BF5" w14:textId="77777777" w:rsidTr="00244532">
        <w:trPr>
          <w:trHeight w:val="23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757CA" w14:textId="5A04BF61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DEC9" w14:textId="27BC80BB" w:rsidR="00A72401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4.1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.2.</w:t>
            </w:r>
          </w:p>
          <w:p w14:paraId="1232AF59" w14:textId="1ED458C9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Площадь территорий городского округа, на которой выполняются мероприятия по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санитарному содержанию,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благоустройству и озеленению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9324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B38F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2281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997C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1617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6DDD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745B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2E903325" w14:textId="77777777" w:rsidTr="00244532">
        <w:trPr>
          <w:trHeight w:val="23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F48FC" w14:textId="37A21A36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C35D" w14:textId="1B18B208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4.1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.3. 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9C21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0738E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F90F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928F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572F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7ABE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AE9A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304F6362" w14:textId="77777777" w:rsidTr="00244532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6ED2D" w14:textId="4BFBCA94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D647" w14:textId="73436B3F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4.1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.4. Количество посаженных деревьев, кустарников, цветников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303E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9B2F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19B1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56F2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4BDE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46834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6396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7DB8D170" w14:textId="7FE769C3" w:rsidTr="00244532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35BC5" w14:textId="6E9B3B61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14EAE" w14:textId="70374980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 Проведение работ по содержанию и ремонту сетей наружного освещения</w:t>
            </w:r>
          </w:p>
        </w:tc>
      </w:tr>
      <w:tr w:rsidR="00A72401" w:rsidRPr="00AF5854" w14:paraId="0585CE23" w14:textId="53A65C20" w:rsidTr="00244532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82248" w14:textId="022CB57E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1261" w14:textId="5A88F2C0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.1. Протяженность освещенных частей улиц, проездов, дорог от их общей протяженности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791E" w14:textId="0AF5A459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8ED9" w14:textId="0CAEB2F1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B935" w14:textId="25137B6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E7D8" w14:textId="7771EC91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7C4F" w14:textId="688D61D2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4903" w14:textId="12EEABE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2925D9" w14:textId="1F6BB9A3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7053AD7F" w14:textId="77777777" w:rsidTr="0024453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48409" w14:textId="692632E0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6A3A83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4.3. Модернизация системы светового оформления города</w:t>
            </w:r>
          </w:p>
        </w:tc>
      </w:tr>
      <w:tr w:rsidR="00A72401" w:rsidRPr="00AF5854" w14:paraId="67EF7AC3" w14:textId="77777777" w:rsidTr="00244532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3CF5B" w14:textId="741E9690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B764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4.3.1. Количество элементов светового-художественного оформления в городской среде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4F4A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D387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AF71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743E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64178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755C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F8F4" w14:textId="376ADBC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77779B1D" w14:textId="77777777" w:rsidTr="00244532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567AC" w14:textId="3FD24D16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A733B6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4.4. Проведение работ по содержанию и благоустройству кладбищ городского округа Верхняя Пышма с соблюдением санитарно-эпидемиологических и экологических норм</w:t>
            </w:r>
          </w:p>
        </w:tc>
      </w:tr>
      <w:tr w:rsidR="00A72401" w:rsidRPr="00AF5854" w14:paraId="02FB453B" w14:textId="77777777" w:rsidTr="00244532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6AB1C" w14:textId="24E1E130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2983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4.4.1. Организация и содержание мест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захоронения по городскому округу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6659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436B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269A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CDC5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C0A6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A873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1F43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55D28ED7" w14:textId="77777777" w:rsidTr="00244532">
        <w:trPr>
          <w:trHeight w:val="2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B8D85" w14:textId="7CD25584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2425" w14:textId="16BE0EFB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4.4.2. </w:t>
            </w: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обслуживаемых кладбищ на территории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A7E3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8076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1644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2205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E246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63B5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ED26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61710150" w14:textId="77777777" w:rsidTr="00244532">
        <w:trPr>
          <w:trHeight w:val="24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EA540" w14:textId="07550382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453D" w14:textId="067B93B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4.4.3.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Вывезено твердых коммунальных отходов с территории городского округа Верхняя Пышма (с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территории кладбищ)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2FD1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куб.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етр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4C1A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999,71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5FDC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294E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5986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3F66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003,00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FE19" w14:textId="7F6393D5" w:rsidR="00A72401" w:rsidRPr="00AF5854" w:rsidRDefault="0070508F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утверждении Правил благоустройства, обеспечения санитарного содержания территорий, обращения с отходами в городском </w:t>
            </w:r>
            <w:r w:rsidR="00A72401"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округе Верхняя Пышма</w:t>
            </w:r>
            <w:r w:rsidR="00A724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665251FA" w14:textId="3B28F2F9" w:rsidTr="00244532">
        <w:trPr>
          <w:trHeight w:val="1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57B42" w14:textId="7E8EBCF7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63D16" w14:textId="325910CF" w:rsidR="00A72401" w:rsidRPr="00AF5854" w:rsidRDefault="00A72401" w:rsidP="00D713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4.4.4. Протяженность установленного ограждения кладбищ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2A59C" w14:textId="7500E08D" w:rsidR="00A72401" w:rsidRPr="00AF5854" w:rsidRDefault="00F605C7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6A338" w14:textId="767C0F45" w:rsidR="00A72401" w:rsidRPr="00AF5854" w:rsidRDefault="00F605C7" w:rsidP="001F1AF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395,74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F987B" w14:textId="094307AA" w:rsidR="00A72401" w:rsidRPr="00AF5854" w:rsidRDefault="00F605C7" w:rsidP="001F1AF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01B4F" w14:textId="2D9F4F5A" w:rsidR="00A72401" w:rsidRPr="00AF5854" w:rsidRDefault="00F605C7" w:rsidP="001F1AF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19433" w14:textId="3C48AC89" w:rsidR="00A72401" w:rsidRPr="00AF5854" w:rsidRDefault="00F605C7" w:rsidP="001F1AF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B7020" w14:textId="2E5BDC52" w:rsidR="00A72401" w:rsidRPr="00AF5854" w:rsidRDefault="00F605C7" w:rsidP="001F1AF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CFE0B4E" w14:textId="18BFFC4F" w:rsidR="00A72401" w:rsidRPr="00AF5854" w:rsidRDefault="0070508F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утверждении Правил благоустройства, обеспечения санитарного содержания территорий,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обращения с отходами в городском</w:t>
            </w:r>
          </w:p>
        </w:tc>
      </w:tr>
      <w:tr w:rsidR="00A72401" w:rsidRPr="00AF5854" w14:paraId="7E6E970F" w14:textId="77777777" w:rsidTr="00244532">
        <w:trPr>
          <w:trHeight w:val="1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C3A32" w14:textId="44F445F8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616BBA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4.5. Осуществление мероприятий по отлову и содержанию безнадзорных собак</w:t>
            </w:r>
          </w:p>
        </w:tc>
      </w:tr>
      <w:tr w:rsidR="00A72401" w:rsidRPr="00AF5854" w14:paraId="5017BB3C" w14:textId="77777777" w:rsidTr="00244532">
        <w:trPr>
          <w:trHeight w:val="1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60824" w14:textId="5C6C7ECF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4A49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4.5.1. Количество животных без владельцев при осуществлении деятельности по обращению с ними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9A14" w14:textId="2CC054EE" w:rsidR="00A72401" w:rsidRPr="00A23F5B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B6A5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DFCA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0800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A3A5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BAE5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C7BF" w14:textId="222FD274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Постановление Правительства Свердловской области от 22.09.2015 № 856-ПП «Об утверждении Порядка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5FF9C866" w14:textId="77777777" w:rsidTr="00244532">
        <w:trPr>
          <w:trHeight w:val="5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6C643" w14:textId="2A5B7626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A0CD89" w14:textId="5D4B7B46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4.6. Обеспечение деятельности муниципального бюджетного учреждения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Дорожно-эксплуатационное управление городского округа Верхняя Пышма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062363B4" w14:textId="77777777" w:rsidTr="00244532">
        <w:trPr>
          <w:trHeight w:val="16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9E3C6" w14:textId="02D0B7DC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D9EE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4.6.1. Количество приобретенной техники с использованием лизинга, для обеспечения содержания улично-дорожной сети в городском округе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3F60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1D63" w14:textId="15743408" w:rsidR="00A72401" w:rsidRPr="00AF5854" w:rsidRDefault="00FB249A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652A" w14:textId="5D917B4D" w:rsidR="00A72401" w:rsidRPr="00AF5854" w:rsidRDefault="00FB249A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BC06" w14:textId="3A291A30" w:rsidR="00A72401" w:rsidRPr="00AF5854" w:rsidRDefault="00FB249A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FBC2" w14:textId="0170417C" w:rsidR="00A72401" w:rsidRPr="00AF5854" w:rsidRDefault="00FB249A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298D" w14:textId="679581B6" w:rsidR="00A72401" w:rsidRPr="00AF5854" w:rsidRDefault="00FB249A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EB86" w14:textId="031178EC" w:rsidR="00A72401" w:rsidRPr="00442545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7B86E30C" w14:textId="77777777" w:rsidTr="00244532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492C9" w14:textId="1815A879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EACF" w14:textId="5A7B3B7E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4.6.2. Мероприятия, направленные на укрепление и развитие материально-технической базы муниципального бюджетного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учреждения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Дорожно-эксплуатационное управление городского округа Верхняя Пышма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CD1B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70B4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98D0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1AEF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2595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880B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C957" w14:textId="47397D45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25EE06F9" w14:textId="77777777" w:rsidTr="00244532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13867" w14:textId="491CC44B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9D7068" w14:textId="77777777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5. Дорожное хозяйство на территории городского округа Верхняя Пышма</w:t>
            </w:r>
          </w:p>
        </w:tc>
      </w:tr>
      <w:tr w:rsidR="00A72401" w:rsidRPr="00AF5854" w14:paraId="02BA7D2E" w14:textId="77777777" w:rsidTr="00244532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E3E7C" w14:textId="69391D7F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FFE9D5" w14:textId="6880E1BD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5. Обеспечение сохранности автомобильных дорог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на территории </w:t>
            </w: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городского округа Верхняя Пышма</w:t>
            </w:r>
          </w:p>
        </w:tc>
      </w:tr>
      <w:tr w:rsidR="00A72401" w:rsidRPr="00AF5854" w14:paraId="756068FE" w14:textId="77777777" w:rsidTr="00244532">
        <w:trPr>
          <w:trHeight w:val="2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0F74C" w14:textId="1D0343C5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FBF12E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5.1. Реализация мероприятий по содержанию улично- дорожной сети</w:t>
            </w:r>
          </w:p>
        </w:tc>
      </w:tr>
      <w:tr w:rsidR="00A72401" w:rsidRPr="00AF5854" w14:paraId="1771A1BE" w14:textId="77777777" w:rsidTr="00244532">
        <w:trPr>
          <w:trHeight w:val="26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8DF13" w14:textId="6D31ED06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86AF" w14:textId="6F8158EE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5.1.1. Обеспечение содержания улично-дорожной сети в соответствии 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нормативными требованиями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DCE9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C1DE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38B8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A0DE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3D11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758A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2830" w14:textId="70EBE306" w:rsidR="00A72401" w:rsidRPr="004F5C9A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5A26F829" w14:textId="77777777" w:rsidTr="00244532">
        <w:trPr>
          <w:trHeight w:val="26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6A380" w14:textId="69A92DA8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6F84" w14:textId="678E9F7B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отремонтированных дорог, тротуаров и внутриквартальных проездов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0B45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3AB2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9655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024A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8854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E83D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6267" w14:textId="19246AC4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6BCE7FF7" w14:textId="77777777" w:rsidTr="00244532">
        <w:trPr>
          <w:trHeight w:val="26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B2892" w14:textId="1122A3CF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1D30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5.1.3. 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A475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1D88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BC28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0486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7927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89F0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A9DD" w14:textId="29DF105F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6A534FC7" w14:textId="77777777" w:rsidTr="00244532">
        <w:trPr>
          <w:trHeight w:val="28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00A28" w14:textId="1C5460D7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A23C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5.1.4. Количество установленных объектов светофорного регулирования на территории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9B74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B22B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ED39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4FC3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E48D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C09A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1B8A" w14:textId="62BE9529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245D6300" w14:textId="77777777" w:rsidTr="00244532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86C8C" w14:textId="4F395C02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D8F5E0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5.2. Проведение мероприятий, направленных на улучшение качества функционирования систем транспортного обслуживания</w:t>
            </w:r>
          </w:p>
        </w:tc>
      </w:tr>
      <w:tr w:rsidR="00A72401" w:rsidRPr="00AF5854" w14:paraId="252D4CE4" w14:textId="77777777" w:rsidTr="00244532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BBB90" w14:textId="11B6AB0B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3E82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5.2.1.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остановочных павильонов, расположенных на территории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C7BC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4E38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626E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F6A0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0862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4A2E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917C" w14:textId="2A469F4D" w:rsidR="00A72401" w:rsidRPr="004F5C9A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0A6D6270" w14:textId="77777777" w:rsidTr="00244532">
        <w:trPr>
          <w:trHeight w:val="18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B90A2" w14:textId="6B393FFD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39A6" w14:textId="77777777" w:rsidR="00A72401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5.2.2. </w:t>
            </w:r>
          </w:p>
          <w:p w14:paraId="49186D78" w14:textId="68188E05" w:rsidR="00A72401" w:rsidRPr="00AF5854" w:rsidRDefault="00A72401" w:rsidP="004E4E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Уровень удовлетворенности граждан качеством выполняемых услуг в сфере содержания транспортного обслуживания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перево</w:t>
            </w:r>
            <w:r w:rsidR="004E4E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зок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пассажиров и багажа автомобильным транспортом в городском округе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6D89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EB8C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3E56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5957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07E4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92E4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FF3B" w14:textId="22B12E62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5576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Опросы на сайте «Открытое Правительство Свердловской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72401" w:rsidRPr="00AF5854" w14:paraId="5D386D99" w14:textId="77777777" w:rsidTr="00244532">
        <w:trPr>
          <w:trHeight w:val="18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61AA9" w14:textId="7BD95049" w:rsidR="00A72401" w:rsidRPr="00AF5854" w:rsidRDefault="00A72401" w:rsidP="00A724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932B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5.2.3. Количество установленных электронных табло на остановочных пунктах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ородского округа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C74B" w14:textId="77777777" w:rsidR="00A72401" w:rsidRPr="00AF5854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4696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C720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0045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5B9E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7C4F" w14:textId="77777777" w:rsidR="00A72401" w:rsidRPr="00AF5854" w:rsidRDefault="00A72401" w:rsidP="00A7240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E095" w14:textId="051A4790" w:rsidR="00A72401" w:rsidRPr="004F5C9A" w:rsidRDefault="00A72401" w:rsidP="00A724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</w:tbl>
    <w:p w14:paraId="75416BD3" w14:textId="77777777" w:rsidR="00D36AB7" w:rsidRDefault="00D36AB7" w:rsidP="00A91E93">
      <w:pPr>
        <w:spacing w:after="160" w:line="259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1275"/>
        <w:gridCol w:w="1178"/>
        <w:gridCol w:w="98"/>
        <w:gridCol w:w="1177"/>
        <w:gridCol w:w="99"/>
        <w:gridCol w:w="1276"/>
        <w:gridCol w:w="1275"/>
        <w:gridCol w:w="2410"/>
      </w:tblGrid>
      <w:tr w:rsidR="00D36AB7" w:rsidRPr="001873D4" w14:paraId="377E0B1B" w14:textId="77777777" w:rsidTr="00244532">
        <w:trPr>
          <w:trHeight w:val="12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269D9" w14:textId="77777777" w:rsidR="00D36AB7" w:rsidRPr="001873D4" w:rsidRDefault="00D36AB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38EC3" w14:textId="77777777" w:rsidR="00D36AB7" w:rsidRPr="001873D4" w:rsidRDefault="00D36AB7" w:rsidP="00A91E9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89C03" w14:textId="77777777" w:rsidR="00D36AB7" w:rsidRPr="001873D4" w:rsidRDefault="00D36AB7" w:rsidP="00A91E9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622BD" w14:textId="77777777" w:rsidR="00D36AB7" w:rsidRPr="001873D4" w:rsidRDefault="00D36AB7" w:rsidP="00A91E9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8C0A" w14:textId="77777777" w:rsidR="00D36AB7" w:rsidRPr="001873D4" w:rsidRDefault="00D36AB7" w:rsidP="00A91E9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C649B" w14:textId="77777777" w:rsidR="00D36AB7" w:rsidRPr="001873D4" w:rsidRDefault="00D36AB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D916" w14:textId="77777777" w:rsidR="00D36AB7" w:rsidRDefault="00D36AB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Приложение № 2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  <w:p w14:paraId="762C1341" w14:textId="77777777" w:rsidR="00BE126D" w:rsidRDefault="00BE126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14:paraId="7E0C4348" w14:textId="77777777" w:rsidR="00BE126D" w:rsidRPr="001873D4" w:rsidRDefault="00BE126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AB7" w:rsidRPr="001873D4" w14:paraId="46769053" w14:textId="77777777" w:rsidTr="005343AB">
        <w:trPr>
          <w:trHeight w:val="34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DEA6" w14:textId="77777777" w:rsidR="00D36AB7" w:rsidRPr="00244532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D36AB7" w:rsidRPr="001873D4" w14:paraId="7D3E125C" w14:textId="77777777" w:rsidTr="005343AB">
        <w:trPr>
          <w:trHeight w:val="25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8A1B" w14:textId="77777777" w:rsidR="00D36AB7" w:rsidRPr="00244532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 выполнению муниципальной программы</w:t>
            </w:r>
          </w:p>
        </w:tc>
      </w:tr>
      <w:tr w:rsidR="00D36AB7" w:rsidRPr="001873D4" w14:paraId="035D42A7" w14:textId="77777777" w:rsidTr="005343AB">
        <w:trPr>
          <w:trHeight w:val="711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BA4F8" w14:textId="77777777" w:rsidR="00D36AB7" w:rsidRPr="00244532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«Развитие жилищно-коммунального хозяйства, дорожного хозяйства и транспортного обслуживания, повышение энергетической эффективности на территории </w:t>
            </w:r>
            <w:r w:rsidR="001873D4" w:rsidRPr="0024453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городского округа Верхняя Пышма</w:t>
            </w:r>
            <w:r w:rsidRPr="0024453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»</w:t>
            </w:r>
          </w:p>
          <w:p w14:paraId="51534A7B" w14:textId="77777777" w:rsidR="00BE126D" w:rsidRPr="00244532" w:rsidRDefault="00BE126D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D36AB7" w:rsidRPr="001873D4" w14:paraId="638AE2EE" w14:textId="77777777" w:rsidTr="00244532">
        <w:trPr>
          <w:trHeight w:val="7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BEB6" w14:textId="77777777" w:rsidR="00D36AB7" w:rsidRPr="001873D4" w:rsidRDefault="00D36AB7" w:rsidP="00A91E93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0EE1" w14:textId="60823FFC" w:rsidR="00D36AB7" w:rsidRPr="001873D4" w:rsidRDefault="00F8053F" w:rsidP="00F805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Наименование мероприятия, и</w:t>
            </w:r>
            <w:r w:rsidR="00D36AB7"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сточники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ресурсного обеспечения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6A182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D4E9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5343AB" w:rsidRPr="001873D4" w14:paraId="284AF4F1" w14:textId="77777777" w:rsidTr="00244532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C111" w14:textId="77777777" w:rsidR="00D36AB7" w:rsidRPr="001873D4" w:rsidRDefault="00D36AB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85A4" w14:textId="77777777" w:rsidR="00D36AB7" w:rsidRPr="001873D4" w:rsidRDefault="00D36AB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9D99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D930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E1C7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52E1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556E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590A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CD0B" w14:textId="77777777" w:rsidR="00D36AB7" w:rsidRPr="001873D4" w:rsidRDefault="00D36AB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EA38223" w14:textId="77777777" w:rsidR="001873D4" w:rsidRPr="001873D4" w:rsidRDefault="001873D4" w:rsidP="00A91E93">
      <w:pPr>
        <w:spacing w:after="0" w:line="240" w:lineRule="auto"/>
        <w:rPr>
          <w:rFonts w:ascii="Liberation Serif" w:hAnsi="Liberation Serif" w:cs="Liberation Serif"/>
          <w:sz w:val="2"/>
          <w:szCs w:val="2"/>
        </w:rPr>
      </w:pP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846"/>
        <w:gridCol w:w="13"/>
        <w:gridCol w:w="3810"/>
        <w:gridCol w:w="1418"/>
        <w:gridCol w:w="7"/>
        <w:gridCol w:w="1260"/>
        <w:gridCol w:w="7"/>
        <w:gridCol w:w="8"/>
        <w:gridCol w:w="1245"/>
        <w:gridCol w:w="15"/>
        <w:gridCol w:w="7"/>
        <w:gridCol w:w="9"/>
        <w:gridCol w:w="1277"/>
        <w:gridCol w:w="1276"/>
        <w:gridCol w:w="1215"/>
        <w:gridCol w:w="60"/>
        <w:gridCol w:w="2388"/>
        <w:gridCol w:w="23"/>
      </w:tblGrid>
      <w:tr w:rsidR="005343AB" w:rsidRPr="001873D4" w14:paraId="367324F8" w14:textId="77777777" w:rsidTr="00244532">
        <w:trPr>
          <w:trHeight w:val="255"/>
          <w:tblHeader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6895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CFD3D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D038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E3FC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2D43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40C7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D92C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66BF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673B" w14:textId="77777777" w:rsidR="00D36AB7" w:rsidRPr="001873D4" w:rsidRDefault="00D36AB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B4AE5" w:rsidRPr="001873D4" w14:paraId="5B185128" w14:textId="77777777" w:rsidTr="00244532">
        <w:trPr>
          <w:trHeight w:val="873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0319" w14:textId="278FEAF6" w:rsidR="002B4AE5" w:rsidRPr="001873D4" w:rsidRDefault="002B4AE5" w:rsidP="002B4A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3718" w14:textId="77777777" w:rsidR="002B4AE5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  <w:p w14:paraId="273ACCEC" w14:textId="600068D6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52E7" w14:textId="6C6A1609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1 47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4 6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213E" w14:textId="6C8D4945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394 602,7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F947" w14:textId="68580B5E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447 184,0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E3A5" w14:textId="1A3BB478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208 273,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1C64" w14:textId="7E99CCB0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210 522,9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EDF0" w14:textId="74EC5A9E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214 0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E037" w14:textId="5ACD6CD4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4AE5" w:rsidRPr="001873D4" w14:paraId="242C18E5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E47B1" w14:textId="255ACD03" w:rsidR="002B4AE5" w:rsidRPr="001873D4" w:rsidRDefault="002B4AE5" w:rsidP="002B4A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3B2D" w14:textId="368708F0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FA13" w14:textId="3438ADA8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151 138,4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84BF" w14:textId="047DA955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67 456,6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3EB1" w14:textId="1AF9F1AB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76 780,3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0C0D" w14:textId="2DA6D295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4363" w14:textId="5B92F176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FFC2" w14:textId="310BB7C9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AAAB" w14:textId="0B1899E9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4AE5" w:rsidRPr="001873D4" w14:paraId="79E3ADDC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DA90" w14:textId="117ED04D" w:rsidR="002B4AE5" w:rsidRPr="001873D4" w:rsidRDefault="002B4AE5" w:rsidP="002B4A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AA31" w14:textId="197FF66A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F884" w14:textId="3E9FEFFD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1 323 491,9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83D8" w14:textId="170204DF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327 146,1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CF89" w14:textId="5E3C474D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370 403,7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7AFB" w14:textId="0D8BF8C8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205 973,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E293" w14:textId="52964150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208 222,4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F0C1" w14:textId="68BE2D47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211 746,5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DD4D" w14:textId="283B85B6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4AE5" w:rsidRPr="001873D4" w14:paraId="133CFDCB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F002" w14:textId="306DB720" w:rsidR="002B4AE5" w:rsidRPr="001873D4" w:rsidRDefault="002B4AE5" w:rsidP="002B4A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6613" w14:textId="1C8A9AD2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Капитальные вложения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CF94" w14:textId="2E2A96B3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224 332,4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312B" w14:textId="74FA2794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89 010,4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EE47" w14:textId="4DEC8A16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135 322,0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E15A" w14:textId="1A1A3F76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FF14" w14:textId="5A49560F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83C0" w14:textId="60CC7300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1C5E" w14:textId="16D9DA01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4AE5" w:rsidRPr="001873D4" w14:paraId="05A7CF23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1EB4" w14:textId="435F9089" w:rsidR="002B4AE5" w:rsidRPr="001873D4" w:rsidRDefault="002B4AE5" w:rsidP="002B4A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39D95" w14:textId="5080A2A2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2DD4" w14:textId="05CC20AA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139 635,9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E98B" w14:textId="4502B766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65 156,1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56EE" w14:textId="59968F8A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74 479,8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D5B6" w14:textId="21CE81A3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95427" w14:textId="3D5F0519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1604" w14:textId="7592513E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F539E" w14:textId="0598DB89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4AE5" w:rsidRPr="001873D4" w14:paraId="68CAE380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1336" w14:textId="090DBF85" w:rsidR="002B4AE5" w:rsidRPr="001873D4" w:rsidRDefault="002B4AE5" w:rsidP="002B4A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B982" w14:textId="0F919EBE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A796" w14:textId="32E8868D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84 696,5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0CE5" w14:textId="1F0BDDC8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23 854,3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7A24" w14:textId="54EFE6E2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60 842,2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A5D3" w14:textId="54A79BC0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54F7" w14:textId="04E33A7E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3BE1" w14:textId="027264BD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10C2" w14:textId="0B3CC57F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4AE5" w:rsidRPr="001873D4" w14:paraId="5D4FB339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9100" w14:textId="578C2995" w:rsidR="002B4AE5" w:rsidRPr="001873D4" w:rsidRDefault="002B4AE5" w:rsidP="002B4A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941B" w14:textId="0248541C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Прочие нужды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80E3" w14:textId="4D93A84F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1 250 297,9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5D54" w14:textId="611678F8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305 592,3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49B0" w14:textId="41C7D479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311 862,0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CD9C" w14:textId="64FBCA9A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208 273,7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D05B" w14:textId="3480D26B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210 522,9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2879" w14:textId="40BA2FC8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214 0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75A2" w14:textId="2AC50171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4AE5" w:rsidRPr="001873D4" w14:paraId="5E353DC7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76B6" w14:textId="24E21B99" w:rsidR="002B4AE5" w:rsidRPr="001873D4" w:rsidRDefault="002B4AE5" w:rsidP="002B4A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F843" w14:textId="4D5EF2F4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FB80" w14:textId="35F0FC48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11 502,5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638D" w14:textId="3C71047E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CA0D" w14:textId="09EA050F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268C" w14:textId="713869EC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89D2" w14:textId="09381BC5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29A3" w14:textId="0AA98D40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1EB7" w14:textId="02001687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4AE5" w:rsidRPr="001873D4" w14:paraId="0ACF5B33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D954" w14:textId="674A0A03" w:rsidR="002B4AE5" w:rsidRPr="001873D4" w:rsidRDefault="002B4AE5" w:rsidP="002B4A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43C9" w14:textId="2496C6AE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2873" w14:textId="03551A62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8 7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95,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809E" w14:textId="5B81BFE8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303 291,8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1A1E" w14:textId="31CD8743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309 561,5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E03D" w14:textId="652D2D13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205 973,2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815E" w14:textId="25A35F89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208 222,4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BAB5" w14:textId="75E50869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7724" w14:textId="567E8F7A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053F" w:rsidRPr="001873D4" w14:paraId="1C820EF5" w14:textId="77777777" w:rsidTr="00BD1681">
        <w:trPr>
          <w:trHeight w:val="52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D115" w14:textId="155035DE" w:rsidR="00F8053F" w:rsidRPr="001873D4" w:rsidRDefault="00F8053F" w:rsidP="00F805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8053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54E92B" w14:textId="77777777" w:rsidR="00F8053F" w:rsidRPr="001873D4" w:rsidRDefault="00F8053F" w:rsidP="00F805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</w:t>
            </w:r>
          </w:p>
        </w:tc>
      </w:tr>
      <w:tr w:rsidR="002B4AE5" w:rsidRPr="001873D4" w14:paraId="7E61FE88" w14:textId="77777777" w:rsidTr="00244532">
        <w:trPr>
          <w:trHeight w:val="211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9BE7" w14:textId="7AAFC2A6" w:rsidR="002B4AE5" w:rsidRPr="001873D4" w:rsidRDefault="002B4AE5" w:rsidP="002B4A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4766" w14:textId="77777777" w:rsidR="002B4AE5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Всего по подпрограмме 1.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ерхняя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ышма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 w:type="page"/>
            </w:r>
          </w:p>
          <w:p w14:paraId="6028A06E" w14:textId="687EFFE0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8038" w14:textId="6B2B1CD3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227 3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01,3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992B" w14:textId="6FFDAC6E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90 024,5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E2A2" w14:textId="71CCF9CF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135 735,7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3CCA" w14:textId="5F987228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E65B" w14:textId="76606163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E3C9" w14:textId="6A8512A4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6EBC" w14:textId="0E290B34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4AE5" w:rsidRPr="001873D4" w14:paraId="7C3F5A4A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9840" w14:textId="1B1B0206" w:rsidR="002B4AE5" w:rsidRPr="001873D4" w:rsidRDefault="002B4AE5" w:rsidP="002B4A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9800" w14:textId="76295E38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4684" w14:textId="2C107378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139 635,9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FC03" w14:textId="0E2A9671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65 156,1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D290" w14:textId="12DA2A58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74 479,8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9F20" w14:textId="56973BC6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6D0A" w14:textId="02DCF18D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C704" w14:textId="712B60CC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A8A3" w14:textId="282D6341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4AE5" w:rsidRPr="001873D4" w14:paraId="1143DAC7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CA70" w14:textId="36C491D5" w:rsidR="002B4AE5" w:rsidRPr="001873D4" w:rsidRDefault="002B4AE5" w:rsidP="002B4A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E068" w14:textId="2E1B64BB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FF0C" w14:textId="6BF4374B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87 6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6693" w14:textId="12FA1E87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24 868,4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C881" w14:textId="2071D246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61 255,9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D20E" w14:textId="499C87DE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5115" w14:textId="15153195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5EFB" w14:textId="691BE41D" w:rsidR="002B4AE5" w:rsidRPr="001873D4" w:rsidRDefault="002B4AE5" w:rsidP="002B4AE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A08C" w14:textId="6E0B1535" w:rsidR="002B4AE5" w:rsidRPr="001873D4" w:rsidRDefault="002B4AE5" w:rsidP="002B4AE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64A2" w:rsidRPr="001873D4" w14:paraId="1CC9870D" w14:textId="77777777" w:rsidTr="00BD1681">
        <w:trPr>
          <w:gridAfter w:val="1"/>
          <w:wAfter w:w="23" w:type="dxa"/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F2EA" w14:textId="50DE11EF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1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C6CD95" w14:textId="77777777" w:rsidR="008064A2" w:rsidRPr="001873D4" w:rsidRDefault="008064A2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Капитальные вложения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064A2" w:rsidRPr="001873D4" w14:paraId="72322015" w14:textId="77777777" w:rsidTr="00BD1681">
        <w:trPr>
          <w:gridAfter w:val="1"/>
          <w:wAfter w:w="23" w:type="dxa"/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C0DB" w14:textId="61427F80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882C" w14:textId="77777777" w:rsidR="008064A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Всего по направлению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Капитальные вложения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</w:p>
          <w:p w14:paraId="31F9C824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E3D8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224 3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BC59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89 010,4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A64DE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135 322,0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7DE1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FA6D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11B2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BB4C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64A2" w:rsidRPr="001873D4" w14:paraId="40F536CA" w14:textId="77777777" w:rsidTr="00BD1681">
        <w:trPr>
          <w:gridAfter w:val="1"/>
          <w:wAfter w:w="23" w:type="dxa"/>
          <w:trHeight w:val="29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BECB" w14:textId="6F855B84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1A48" w14:textId="77777777" w:rsidR="008064A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2043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139 635,9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7797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65 156,1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C01C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74 479,8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CD5D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1E6F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6443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334F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064A2" w:rsidRPr="001873D4" w14:paraId="5CDD9660" w14:textId="77777777" w:rsidTr="00BD1681">
        <w:trPr>
          <w:gridAfter w:val="1"/>
          <w:wAfter w:w="23" w:type="dxa"/>
          <w:trHeight w:val="29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BC1A" w14:textId="478DA422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E752" w14:textId="77777777" w:rsidR="008064A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FF44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84 696,5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C2AC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23 854,3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1AB4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60 842,2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132D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907F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283C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664E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064A2" w:rsidRPr="001873D4" w14:paraId="07E3798C" w14:textId="77777777" w:rsidTr="00BD1681">
        <w:trPr>
          <w:gridAfter w:val="1"/>
          <w:wAfter w:w="23" w:type="dxa"/>
          <w:trHeight w:val="156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CB20" w14:textId="3F4E3F8F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EFE8" w14:textId="77777777" w:rsidR="00A92A55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1.1. </w:t>
            </w:r>
          </w:p>
          <w:p w14:paraId="6D2353D4" w14:textId="436D887F" w:rsidR="008064A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Развитие и модернизация систем водоснабжения и водоотведения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городского округа Верхняя Пышма</w:t>
            </w:r>
          </w:p>
          <w:p w14:paraId="7F53D79C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7594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224 3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9CFD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89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010,4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50CE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135 322,0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BFD6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35C7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069B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570D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.1.1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,1.1.2.</w:t>
            </w:r>
          </w:p>
        </w:tc>
      </w:tr>
      <w:tr w:rsidR="008064A2" w:rsidRPr="001873D4" w14:paraId="33FC1CBD" w14:textId="77777777" w:rsidTr="00BD1681">
        <w:trPr>
          <w:gridAfter w:val="1"/>
          <w:wAfter w:w="23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B206" w14:textId="7004BBDF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5290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5BF8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139 635,9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0407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65 156,1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263C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74 479,8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8D48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F9EB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8276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DDC1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64A2" w:rsidRPr="001873D4" w14:paraId="667C6274" w14:textId="77777777" w:rsidTr="00BD1681">
        <w:trPr>
          <w:gridAfter w:val="1"/>
          <w:wAfter w:w="23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6097" w14:textId="2C5F7440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6A34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3590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84 696,5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CC12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23 854,3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CAEC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60 842,2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874A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0DA1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BB1E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61BE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64A2" w:rsidRPr="00E23D3C" w14:paraId="06573708" w14:textId="77777777" w:rsidTr="00BD1681">
        <w:trPr>
          <w:gridAfter w:val="1"/>
          <w:wAfter w:w="23" w:type="dxa"/>
          <w:trHeight w:val="15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F154" w14:textId="511A7E28" w:rsidR="008064A2" w:rsidRPr="003E5313" w:rsidRDefault="008064A2" w:rsidP="00BD168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D168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5B95" w14:textId="77777777" w:rsidR="00A92A55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1.1.1. </w:t>
            </w:r>
          </w:p>
          <w:p w14:paraId="600C00A6" w14:textId="7A384F19" w:rsidR="008064A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Реконструкция насосной станции IV подъема, расположенной по адресу г. Верхняя Пышма, ул.</w:t>
            </w:r>
            <w:r w:rsidR="00A92A5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Петрова,</w:t>
            </w:r>
            <w:r w:rsidR="00A92A5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35</w:t>
            </w:r>
          </w:p>
          <w:p w14:paraId="4781D80A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DB83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5 633,3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0F4D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5 633,3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C73A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D622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BCEE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C37D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61C2" w14:textId="77777777" w:rsidR="008064A2" w:rsidRPr="00E23D3C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color w:val="000000"/>
                <w:sz w:val="24"/>
                <w:szCs w:val="24"/>
                <w:lang w:eastAsia="ru-RU"/>
              </w:rPr>
            </w:pPr>
            <w:r w:rsidRPr="007A67B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8064A2" w:rsidRPr="001873D4" w14:paraId="2767C02F" w14:textId="77777777" w:rsidTr="00BD1681">
        <w:trPr>
          <w:gridAfter w:val="1"/>
          <w:wAfter w:w="23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E26E" w14:textId="39799595" w:rsidR="008064A2" w:rsidRPr="003E5313" w:rsidRDefault="008064A2" w:rsidP="00BD168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D168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7C76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A74A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5 633,3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955B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5 633,3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84E0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3D6D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2CFB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5D5F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C439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064A2" w:rsidRPr="00E23D3C" w14:paraId="2771AC4B" w14:textId="77777777" w:rsidTr="00BD1681">
        <w:trPr>
          <w:gridAfter w:val="1"/>
          <w:wAfter w:w="23" w:type="dxa"/>
          <w:trHeight w:val="183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A01E" w14:textId="0ABCD779" w:rsidR="008064A2" w:rsidRPr="003E5313" w:rsidRDefault="008064A2" w:rsidP="00BD168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3E531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BD168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FD84" w14:textId="77777777" w:rsidR="00A92A55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1.1.2. </w:t>
            </w:r>
          </w:p>
          <w:p w14:paraId="2DBF7EF5" w14:textId="27D17477" w:rsidR="008064A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Реконструкция и модернизация станции водоподготовки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  <w:t>III</w:t>
            </w:r>
            <w:r w:rsidR="00A92A5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подъем)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расположе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нной по адресу: г. Верхняя Пышм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а, ул.</w:t>
            </w:r>
            <w:r w:rsidR="00A92A5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Балтымская, 2а</w:t>
            </w:r>
          </w:p>
          <w:p w14:paraId="2676519A" w14:textId="0DD0EF83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3732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207 717,7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401F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72 395,7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BFA0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135 322,0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3936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AF85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7887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AC96" w14:textId="77777777" w:rsidR="008064A2" w:rsidRPr="00E23D3C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color w:val="000000"/>
                <w:sz w:val="24"/>
                <w:szCs w:val="24"/>
                <w:lang w:eastAsia="ru-RU"/>
              </w:rPr>
            </w:pPr>
            <w:r w:rsidRPr="007A67B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8064A2" w:rsidRPr="001873D4" w14:paraId="6115F07C" w14:textId="77777777" w:rsidTr="00BD1681">
        <w:trPr>
          <w:gridAfter w:val="1"/>
          <w:wAfter w:w="23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7CC2" w14:textId="2A65D0A9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EB34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03BC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139 635,9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EE9B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65 156,1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89B3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74 479,8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6641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975D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BD20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55A8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064A2" w:rsidRPr="001873D4" w14:paraId="1C9C19D2" w14:textId="77777777" w:rsidTr="00BD1681">
        <w:trPr>
          <w:gridAfter w:val="1"/>
          <w:wAfter w:w="23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B8D0" w14:textId="4F35846D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CF64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0246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68 081,8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1432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7 239,6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70B3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60 842,2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2EC9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BD5B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369C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BD89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064A2" w:rsidRPr="00E23D3C" w14:paraId="2DD9D2E2" w14:textId="77777777" w:rsidTr="00BD1681">
        <w:trPr>
          <w:gridAfter w:val="1"/>
          <w:wAfter w:w="23" w:type="dxa"/>
          <w:trHeight w:val="15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5A18" w14:textId="2AE4DD0C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6878" w14:textId="77777777" w:rsidR="00A92A55" w:rsidRDefault="008064A2" w:rsidP="00A92A5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1.1.3. </w:t>
            </w:r>
          </w:p>
          <w:p w14:paraId="68680529" w14:textId="64979D22" w:rsidR="008064A2" w:rsidRPr="001873D4" w:rsidRDefault="008064A2" w:rsidP="00A92A5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Капитальный ремонт водовода в районе пересечения улиц Александра Ш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амаева </w:t>
            </w:r>
            <w:r w:rsidR="00A92A5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Грушевая в сел</w:t>
            </w:r>
            <w:r w:rsidR="00A92A5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Балтым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E9CE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10 981,4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83F7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10 981,4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6596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F094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2361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E9E7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F617" w14:textId="77777777" w:rsidR="008064A2" w:rsidRPr="00E23D3C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color w:val="000000"/>
                <w:sz w:val="24"/>
                <w:szCs w:val="24"/>
                <w:lang w:eastAsia="ru-RU"/>
              </w:rPr>
            </w:pPr>
            <w:r w:rsidRPr="007A67B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8064A2" w:rsidRPr="001873D4" w14:paraId="4B4A5AF8" w14:textId="77777777" w:rsidTr="00BD1681">
        <w:trPr>
          <w:gridAfter w:val="1"/>
          <w:wAfter w:w="23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F727" w14:textId="382DD7C0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5ED8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6FD7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10 981,4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701C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10 981,4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B652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F1A97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F28A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703F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121B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064A2" w14:paraId="3566A1F4" w14:textId="77777777" w:rsidTr="00BD1681">
        <w:trPr>
          <w:gridAfter w:val="1"/>
          <w:wAfter w:w="23" w:type="dxa"/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A8AB" w14:textId="3AD0714D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01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9A64" w14:textId="77777777" w:rsidR="008064A2" w:rsidRDefault="008064A2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«Прочие нужны»</w:t>
            </w:r>
          </w:p>
        </w:tc>
      </w:tr>
      <w:tr w:rsidR="008064A2" w14:paraId="5E4AB73F" w14:textId="77777777" w:rsidTr="00BD1681">
        <w:trPr>
          <w:gridAfter w:val="1"/>
          <w:wAfter w:w="23" w:type="dxa"/>
          <w:trHeight w:val="26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ED40" w14:textId="48F91709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8166" w14:textId="77777777" w:rsidR="008064A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направлению «Прочие нужды»</w:t>
            </w:r>
          </w:p>
          <w:p w14:paraId="1AF9F508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F89F" w14:textId="77777777" w:rsidR="008064A2" w:rsidRPr="00E60971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609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2 968,9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8E88" w14:textId="77777777" w:rsidR="008064A2" w:rsidRPr="00E60971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609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1 014,1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B5AC" w14:textId="77777777" w:rsidR="008064A2" w:rsidRPr="00E60971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609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7624" w14:textId="77777777" w:rsidR="008064A2" w:rsidRPr="00E60971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609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3EF0" w14:textId="77777777" w:rsidR="008064A2" w:rsidRPr="00E60971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609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3A54" w14:textId="77777777" w:rsidR="008064A2" w:rsidRPr="00E60971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609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713,7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8AC0" w14:textId="77777777" w:rsidR="008064A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064A2" w14:paraId="57CAE6E2" w14:textId="77777777" w:rsidTr="00BD1681">
        <w:trPr>
          <w:gridAfter w:val="1"/>
          <w:wAfter w:w="23" w:type="dxa"/>
          <w:trHeight w:val="27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E15F" w14:textId="30791000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F286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BFA4" w14:textId="77777777" w:rsidR="008064A2" w:rsidRPr="00E60971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609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2 968,9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E2ED" w14:textId="77777777" w:rsidR="008064A2" w:rsidRPr="00E60971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609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1 014,1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78FC" w14:textId="77777777" w:rsidR="008064A2" w:rsidRPr="00E60971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609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420D" w14:textId="77777777" w:rsidR="008064A2" w:rsidRPr="00E60971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609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B2C7" w14:textId="77777777" w:rsidR="008064A2" w:rsidRPr="00E60971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609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7621" w14:textId="77777777" w:rsidR="008064A2" w:rsidRPr="00E60971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609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713,7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90CD" w14:textId="77777777" w:rsidR="008064A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064A2" w:rsidRPr="001873D4" w14:paraId="61091A64" w14:textId="77777777" w:rsidTr="00BD1681">
        <w:trPr>
          <w:gridAfter w:val="1"/>
          <w:wAfter w:w="23" w:type="dxa"/>
          <w:trHeight w:val="13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40D9" w14:textId="6FA42ABD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5875" w14:textId="77777777" w:rsidR="00A92A55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1.2. </w:t>
            </w:r>
          </w:p>
          <w:p w14:paraId="3DAC8904" w14:textId="2F5654A6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Развитие и модернизация системы электроснабжения городского окру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</w:t>
            </w:r>
            <w:r w:rsidRPr="001873D4">
              <w:rPr>
                <w:rFonts w:ascii="Liberation Serif" w:eastAsia="Times New Roman" w:hAnsi="Liberation Serif" w:cs="Liberation Serif"/>
                <w:strike/>
                <w:color w:val="FF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4389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9384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2A5D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EB8E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8227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C44B" w14:textId="77777777" w:rsidR="008064A2" w:rsidRPr="00147FA2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147FA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5EF1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1.1.1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064A2" w:rsidRPr="001873D4" w14:paraId="22ECACD0" w14:textId="77777777" w:rsidTr="00BD1681">
        <w:trPr>
          <w:gridAfter w:val="1"/>
          <w:wAfter w:w="23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C2D" w14:textId="215AA13C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E8C3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6671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E294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2653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20D5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6DC3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9846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8560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64A2" w:rsidRPr="001873D4" w14:paraId="1AD67322" w14:textId="77777777" w:rsidTr="00BD1681">
        <w:trPr>
          <w:gridAfter w:val="1"/>
          <w:wAfter w:w="23" w:type="dxa"/>
          <w:trHeight w:val="12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617B" w14:textId="5D2689DD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3D79" w14:textId="77777777" w:rsidR="00A92A55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1.3. </w:t>
            </w:r>
          </w:p>
          <w:p w14:paraId="78DE952E" w14:textId="24150447" w:rsidR="008064A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Развитие и модернизация системы теплоснабжения городского округа</w:t>
            </w:r>
          </w:p>
          <w:p w14:paraId="0E0DFC53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C44F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E178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E791C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E9B6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AA9FB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EB3C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29C0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1.1.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064A2" w:rsidRPr="001873D4" w14:paraId="7B66FF56" w14:textId="77777777" w:rsidTr="00BD1681">
        <w:trPr>
          <w:gridAfter w:val="1"/>
          <w:wAfter w:w="23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A4A9" w14:textId="1BF0113D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C1E8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CB4E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4A00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B399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C701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43B5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6880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9FA3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64A2" w:rsidRPr="001873D4" w14:paraId="64B6D537" w14:textId="77777777" w:rsidTr="00BD1681">
        <w:trPr>
          <w:gridAfter w:val="1"/>
          <w:wAfter w:w="23" w:type="dxa"/>
          <w:trHeight w:val="8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F41" w14:textId="54B3159B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C5F5" w14:textId="77777777" w:rsidR="00A92A55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1.4. </w:t>
            </w:r>
          </w:p>
          <w:p w14:paraId="7944A193" w14:textId="7522D2E2" w:rsidR="008064A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Газификац</w:t>
            </w:r>
            <w:r w:rsidR="0024453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ия территории городского округа</w:t>
            </w:r>
          </w:p>
          <w:p w14:paraId="58F770BF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4267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3C4A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B8AC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9DDC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F909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8858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42AD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064A2" w:rsidRPr="001873D4" w14:paraId="75D0732E" w14:textId="77777777" w:rsidTr="00BD1681">
        <w:trPr>
          <w:gridAfter w:val="1"/>
          <w:wAfter w:w="23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8E3F" w14:textId="22D822AC" w:rsidR="008064A2" w:rsidRPr="003E5313" w:rsidRDefault="00BD1681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FCFA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C07D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41B1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0BAC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C6A9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20ED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14A4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AAAC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64A2" w:rsidRPr="001873D4" w14:paraId="3F36880F" w14:textId="77777777" w:rsidTr="00BD1681">
        <w:trPr>
          <w:gridAfter w:val="1"/>
          <w:wAfter w:w="23" w:type="dxa"/>
          <w:trHeight w:val="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9EBA" w14:textId="57F9C3D1" w:rsidR="008064A2" w:rsidRPr="003E5313" w:rsidRDefault="00773AAA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2D24" w14:textId="77777777" w:rsidR="00A92A55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1.5. </w:t>
            </w:r>
          </w:p>
          <w:p w14:paraId="616E14BE" w14:textId="77777777" w:rsidR="0024453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43D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Прочие мероприятия по развитию и модернизации коммунальной инфраструктуры теплоснабжения, водоснабжения и водоотведения, электроснабжения и газификации на территории </w:t>
            </w:r>
            <w:r w:rsidR="0024453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городского округа Верхняя Пышма</w:t>
            </w:r>
          </w:p>
          <w:p w14:paraId="15D91885" w14:textId="636293C5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 w:rsidRPr="00043D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5CB7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AD60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101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0E00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413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CC78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19D3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5B49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4F0318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1.1.2.,1.2.1.</w:t>
            </w:r>
          </w:p>
        </w:tc>
      </w:tr>
      <w:tr w:rsidR="008064A2" w14:paraId="150DD775" w14:textId="77777777" w:rsidTr="00BD1681">
        <w:trPr>
          <w:gridAfter w:val="1"/>
          <w:wAfter w:w="23" w:type="dxa"/>
          <w:trHeight w:val="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8736" w14:textId="70A704EB" w:rsidR="008064A2" w:rsidRPr="003E5313" w:rsidRDefault="00773AAA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DB57" w14:textId="77777777" w:rsidR="008064A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5F58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5211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1 01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1844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413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AF9F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50D3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79A9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E8F50D" w14:textId="77777777" w:rsidR="008064A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064A2" w:rsidRPr="001873D4" w14:paraId="4D662FB6" w14:textId="77777777" w:rsidTr="00BD1681">
        <w:trPr>
          <w:gridAfter w:val="1"/>
          <w:wAfter w:w="23" w:type="dxa"/>
          <w:trHeight w:val="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4DEA" w14:textId="01C68FC6" w:rsidR="008064A2" w:rsidRPr="003E5313" w:rsidRDefault="00773AAA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ABD3" w14:textId="77777777" w:rsidR="00A92A55" w:rsidRDefault="008064A2" w:rsidP="00A92A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1.5.1.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92CDC82" w14:textId="21900A54" w:rsidR="008064A2" w:rsidRPr="001873D4" w:rsidRDefault="008064A2" w:rsidP="00A92A5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Тех</w:t>
            </w:r>
            <w:r w:rsidR="00A92A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ническое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обслуживание и содержание хоз</w:t>
            </w:r>
            <w:r w:rsidR="00A92A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яйственно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-фекальных канализаций г.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Верхняя Пышма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1A2D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2 418,9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1DF8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964,1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82F8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2FB2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A411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094D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6EA2BE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1.1.2.</w:t>
            </w:r>
          </w:p>
        </w:tc>
      </w:tr>
      <w:tr w:rsidR="008064A2" w:rsidRPr="001873D4" w14:paraId="3EA55B83" w14:textId="77777777" w:rsidTr="00BD1681">
        <w:trPr>
          <w:gridAfter w:val="1"/>
          <w:wAfter w:w="23" w:type="dxa"/>
          <w:trHeight w:val="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270A" w14:textId="5DF4B64D" w:rsidR="008064A2" w:rsidRPr="003E5313" w:rsidRDefault="00773AAA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A73D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AB9E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2 418,9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D226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964,1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B81F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5F91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2381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E002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885E4" w14:textId="77777777" w:rsidR="008064A2" w:rsidRPr="001873D4" w:rsidRDefault="008064A2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064A2" w:rsidRPr="001873D4" w14:paraId="1889AE08" w14:textId="77777777" w:rsidTr="00BD1681">
        <w:trPr>
          <w:gridAfter w:val="1"/>
          <w:wAfter w:w="23" w:type="dxa"/>
          <w:trHeight w:val="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88B4" w14:textId="53EB68E8" w:rsidR="008064A2" w:rsidRPr="003E5313" w:rsidRDefault="00773AAA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B2F3" w14:textId="77777777" w:rsidR="00C40E8C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1.5.2.</w:t>
            </w:r>
          </w:p>
          <w:p w14:paraId="70ED529B" w14:textId="76653832" w:rsidR="008064A2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Демонтаж участков надземного газопровода (компенсация убытков в сфере газификации)</w:t>
            </w:r>
          </w:p>
          <w:p w14:paraId="5B86EFC1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 w:type="page"/>
              <w:t>в том числе: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AB3C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C79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FAC1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C79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B5C6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C79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49EB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C79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7FCE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C79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EDF5" w14:textId="77777777" w:rsidR="008064A2" w:rsidRPr="001873D4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C79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7ADF8" w14:textId="77777777" w:rsidR="008064A2" w:rsidRPr="001873D4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1.2.1.</w:t>
            </w:r>
          </w:p>
        </w:tc>
      </w:tr>
      <w:tr w:rsidR="008064A2" w:rsidRPr="003C799A" w14:paraId="404DCCF1" w14:textId="77777777" w:rsidTr="00BD1681">
        <w:trPr>
          <w:gridAfter w:val="1"/>
          <w:wAfter w:w="23" w:type="dxa"/>
          <w:trHeight w:val="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1F73" w14:textId="3F97EEBE" w:rsidR="008064A2" w:rsidRPr="003E5313" w:rsidRDefault="00773AAA" w:rsidP="008064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87F9" w14:textId="77777777" w:rsidR="008064A2" w:rsidRPr="003C799A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C799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2569" w14:textId="77777777" w:rsidR="008064A2" w:rsidRPr="003C799A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C79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11B2" w14:textId="77777777" w:rsidR="008064A2" w:rsidRPr="003C799A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C79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D0BA" w14:textId="77777777" w:rsidR="008064A2" w:rsidRPr="003C799A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C79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3B19" w14:textId="77777777" w:rsidR="008064A2" w:rsidRPr="003C799A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C79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0B85" w14:textId="77777777" w:rsidR="008064A2" w:rsidRPr="003C799A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C79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B433" w14:textId="77777777" w:rsidR="008064A2" w:rsidRPr="003C799A" w:rsidRDefault="008064A2" w:rsidP="008064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C79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CDBEC" w14:textId="77777777" w:rsidR="008064A2" w:rsidRPr="003C799A" w:rsidRDefault="008064A2" w:rsidP="008064A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C799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198E10C7" w14:textId="77777777" w:rsidTr="00BD1681">
        <w:trPr>
          <w:trHeight w:val="26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BEB8" w14:textId="3E3D9987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0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5387D0" w14:textId="77777777" w:rsidR="00BF7FC1" w:rsidRPr="001873D4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Подпрограмма 2. Повышение качества условий проживания населения на территории городского округа Верхняя Пышма </w:t>
            </w:r>
          </w:p>
        </w:tc>
      </w:tr>
      <w:tr w:rsidR="00BF7FC1" w:rsidRPr="001873D4" w14:paraId="4F994591" w14:textId="77777777" w:rsidTr="00244532">
        <w:trPr>
          <w:trHeight w:val="1549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67071" w14:textId="5B55591D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8A33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2.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овышение качества условий проживания населения на территории городского округа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ерхняя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ышма</w:t>
            </w:r>
          </w:p>
          <w:p w14:paraId="3C2696C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186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EAA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32 666,1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B37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32 963,1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5E3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32 770,6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000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33 091,0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FDA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33 5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EC7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41ECADE2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B3FA" w14:textId="1E7E140A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51A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CA6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0E5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32 666,1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E9A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32 963,1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912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32 770,6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4FF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33 091,0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DB6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33 5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7B6C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6ABA1065" w14:textId="77777777" w:rsidTr="00BD1681">
        <w:trPr>
          <w:trHeight w:val="66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942A" w14:textId="7F05A263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02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D9A9" w14:textId="77777777" w:rsidR="00BF7FC1" w:rsidRPr="001873D4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</w:tr>
      <w:tr w:rsidR="00BF7FC1" w:rsidRPr="001873D4" w14:paraId="5069EE95" w14:textId="77777777" w:rsidTr="00244532">
        <w:trPr>
          <w:trHeight w:val="76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D106" w14:textId="5A055BD4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C752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направлению «Прочие нужды»</w:t>
            </w:r>
          </w:p>
          <w:p w14:paraId="54595D3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062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4FA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32 666,1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7DB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32 963,1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398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32 770,6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F9C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33 091,0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822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33 5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397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274E0F11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A313" w14:textId="24C9B33C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B45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6BE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6D0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32 666,1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DBB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32 963,1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BEB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32 770,6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899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33 091,0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0DA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33 5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5DD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32D03BA6" w14:textId="77777777" w:rsidTr="00244532">
        <w:trPr>
          <w:trHeight w:val="1022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C7A1" w14:textId="08240928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5E20" w14:textId="66F747CA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2.1.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Капитальный ремонт общего имущества в многоквартирных домах</w:t>
            </w:r>
          </w:p>
          <w:p w14:paraId="51A6EE8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A96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40 219,1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BD2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7 426,9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CBD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7 723,9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048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8 031,4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066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8 351,8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DF2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8 685,1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B72F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2.1.1.</w:t>
            </w:r>
          </w:p>
        </w:tc>
      </w:tr>
      <w:tr w:rsidR="00BF7FC1" w:rsidRPr="001873D4" w14:paraId="661125C3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2445" w14:textId="70449617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6A8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491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40 219,1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740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7 426,9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83D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7 723,9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8B8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8 031,4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2A3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8 351,8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535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8 685,1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43F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5FFE62BD" w14:textId="77777777" w:rsidTr="00244532">
        <w:trPr>
          <w:trHeight w:val="127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9669" w14:textId="11AE2626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C0DD" w14:textId="77777777" w:rsidR="00C40E8C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2.1.1. </w:t>
            </w:r>
          </w:p>
          <w:p w14:paraId="21B11B8E" w14:textId="70D8AAEF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Капитальный ремонт жилищного фонда за счет средств от оплаты за наем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–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сбор ВРЦ</w:t>
            </w:r>
          </w:p>
          <w:p w14:paraId="227ACF29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10B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2 252,7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240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FBB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EAD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8B7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467,8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CE5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486,5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9F7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2.1.1.</w:t>
            </w:r>
          </w:p>
        </w:tc>
      </w:tr>
      <w:tr w:rsidR="00BF7FC1" w:rsidRPr="001873D4" w14:paraId="08352CDB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CED1" w14:textId="792F4718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FFD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D13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2 252,7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E29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3F3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9BF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25C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409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486,5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15D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5C0CE355" w14:textId="77777777" w:rsidTr="00244532">
        <w:trPr>
          <w:trHeight w:val="1406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8D52" w14:textId="6AA22550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8C0F" w14:textId="77777777" w:rsidR="00C40E8C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2.1.2. </w:t>
            </w:r>
          </w:p>
          <w:p w14:paraId="456872BB" w14:textId="1F63F165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Капитальный ремонт общего имущества в многоквартирных домах (взнос в РФКР)</w:t>
            </w:r>
          </w:p>
          <w:p w14:paraId="5306582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E9C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37 966,4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5125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7 010,9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836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7 291,3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BA3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7 581,5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D76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7 884,0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1A1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8 198,6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6FC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2.1.1.</w:t>
            </w:r>
          </w:p>
        </w:tc>
      </w:tr>
      <w:tr w:rsidR="00BF7FC1" w:rsidRPr="001873D4" w14:paraId="050A925A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1D00" w14:textId="3067AEC0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832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8C3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37 966,4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E94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7 010,9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FCF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7 291,3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B9A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7 581,5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AD7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7 884,0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67A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8 198,6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443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06F72BFB" w14:textId="77777777" w:rsidTr="00244532">
        <w:trPr>
          <w:trHeight w:val="2110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C28" w14:textId="03444FDB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5C9F" w14:textId="378A0499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2.2.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  <w:p w14:paraId="5310FB2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FAA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28 088,0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A54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5 617,6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E79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5 617,6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7DC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5 617,6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9F9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5 617,6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9C0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5 617,6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A48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2.2.1.</w:t>
            </w:r>
          </w:p>
        </w:tc>
      </w:tr>
      <w:tr w:rsidR="00BF7FC1" w:rsidRPr="001873D4" w14:paraId="596E4072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EF5C" w14:textId="297EC326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789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BD60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28 088,0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B12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5 617,6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791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5 617,6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4EB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5 617,6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0F5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5 617,6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20F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5 617,6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C16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0B162286" w14:textId="77777777" w:rsidTr="00244532">
        <w:trPr>
          <w:trHeight w:val="1026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4B0C" w14:textId="5530D195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124E" w14:textId="41622224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Мероприятие 2.3.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Субсидии на возмещение затрат по содержанию муниципальных бань</w:t>
            </w:r>
          </w:p>
          <w:p w14:paraId="71AA196B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0AF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94 858,0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918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18 971,6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B6A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18 971,6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C64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18 971,6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FA1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18 971,6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1B7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18 971,6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00C9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2.3.1.</w:t>
            </w:r>
          </w:p>
        </w:tc>
      </w:tr>
      <w:tr w:rsidR="00BF7FC1" w:rsidRPr="001873D4" w14:paraId="27FFA6CF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19C3" w14:textId="0F3F4BA0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38B0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92A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94 858,0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CF6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18 971,6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E3C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18 971,6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4EE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18 971,6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7B9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18 971,6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311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18 971,6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F68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685DF92C" w14:textId="77777777" w:rsidTr="00244532">
        <w:trPr>
          <w:trHeight w:val="76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2027" w14:textId="14D337FA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408C" w14:textId="6CC49E16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2.4.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Снос аварийного и ветхого жилья</w:t>
            </w:r>
          </w:p>
          <w:p w14:paraId="65C6268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09FE" w14:textId="66126B6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464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754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C3E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7DB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CF4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F12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2.4.1.</w:t>
            </w:r>
          </w:p>
        </w:tc>
      </w:tr>
      <w:tr w:rsidR="00BF7FC1" w:rsidRPr="001873D4" w14:paraId="077E6C04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F9ED" w14:textId="43490BE6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FD5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09BD" w14:textId="71A9F121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596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76D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F99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91D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9361" w14:textId="5BBEA2B2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E0A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7276D45D" w14:textId="77777777" w:rsidTr="00244532">
        <w:trPr>
          <w:trHeight w:val="1020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7BAB" w14:textId="78383F72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4F1B06" w14:textId="26C8336A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2.4.1.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Снос аварийного и ветхого жилья</w:t>
            </w:r>
            <w:r w:rsidRPr="007E7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городском округе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  <w:p w14:paraId="1FCC8F19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645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F2B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3EE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EC2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4B8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CFE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20B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2.4.1.</w:t>
            </w:r>
          </w:p>
        </w:tc>
      </w:tr>
      <w:tr w:rsidR="00BF7FC1" w:rsidRPr="001873D4" w14:paraId="2BE712C8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EE97" w14:textId="57529D5A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0BF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FF4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82D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08E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A85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A3B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61D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BA0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79AB2B2F" w14:textId="77777777" w:rsidTr="00244532">
        <w:trPr>
          <w:trHeight w:val="127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48A3" w14:textId="0F1CE6D9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78814" w14:textId="44D4FBD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2.4.2. Мероприятия по демонтажу здани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й в городском округе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Верхняя Пышма</w:t>
            </w:r>
          </w:p>
          <w:p w14:paraId="604C5290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3C58" w14:textId="0B608466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FA9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988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177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C7F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D84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EB7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2.4.1.</w:t>
            </w:r>
          </w:p>
        </w:tc>
      </w:tr>
      <w:tr w:rsidR="00BF7FC1" w:rsidRPr="001873D4" w14:paraId="53A12B38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A1CF" w14:textId="7E9C7322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663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ABB8" w14:textId="2CEDB9C9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73D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736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E30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0D8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3A3A" w14:textId="2E12BFD5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ADC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496D618C" w14:textId="77777777" w:rsidTr="00244532">
        <w:trPr>
          <w:trHeight w:val="1410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D636" w14:textId="58BFA85C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D1C6" w14:textId="406CBE2A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2.5.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Проведение строительно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-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технической экспертизы муниципального жилищного фонда</w:t>
            </w:r>
          </w:p>
          <w:p w14:paraId="05A571F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22A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8DC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EF3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037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016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0BC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F46B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2.5.1.</w:t>
            </w:r>
          </w:p>
        </w:tc>
      </w:tr>
      <w:tr w:rsidR="00BF7FC1" w:rsidRPr="001873D4" w14:paraId="06E420CD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05F0" w14:textId="7180EC95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860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A89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3C4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B1E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DA6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D2C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CD9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2DF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1370B661" w14:textId="77777777" w:rsidTr="00BD1681">
        <w:trPr>
          <w:trHeight w:val="287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FC6F" w14:textId="128C64B4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0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335B9" w14:textId="77777777" w:rsidR="00BF7FC1" w:rsidRPr="001873D4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Подпрограмма 3. Энергосбережение и повышение энергетической эффективности на территории городского округа Верхняя Пышма </w:t>
            </w:r>
          </w:p>
        </w:tc>
      </w:tr>
      <w:tr w:rsidR="00BF7FC1" w:rsidRPr="001873D4" w14:paraId="32E0D373" w14:textId="77777777" w:rsidTr="00244532">
        <w:trPr>
          <w:trHeight w:val="169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553E" w14:textId="32166951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1998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3.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Энергосбережение и повышение энергетической эффективности на территории городского округа Верхняя Пышма</w:t>
            </w:r>
          </w:p>
          <w:p w14:paraId="18E2AF8B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51A5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952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404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C8D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C80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B24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F95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6CCDFF89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A4A3" w14:textId="5C91B67F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F47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EE1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D98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7B6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99A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50F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C6C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F4CC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29ACA6D0" w14:textId="77777777" w:rsidTr="00BD1681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2B46" w14:textId="40E6BDF8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0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E3B0" w14:textId="77777777" w:rsidR="00BF7FC1" w:rsidRPr="001873D4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</w:tr>
      <w:tr w:rsidR="00BF7FC1" w:rsidRPr="001873D4" w14:paraId="39BF73A4" w14:textId="77777777" w:rsidTr="00244532">
        <w:trPr>
          <w:trHeight w:val="76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452A" w14:textId="3B83D2DB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11BF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направлению «Прочие нужды»</w:t>
            </w:r>
          </w:p>
          <w:p w14:paraId="09D240AA" w14:textId="1FD67B12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7C8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CE1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FEA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72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3FF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767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929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3FAD315A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35EB" w14:textId="7E768683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3BF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F9B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293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1F9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501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347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0D8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D7E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48A25359" w14:textId="77777777" w:rsidTr="00244532">
        <w:trPr>
          <w:trHeight w:val="1598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1645" w14:textId="160B17ED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7028" w14:textId="5ADF37CE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3.1.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  <w:p w14:paraId="45A24755" w14:textId="1D71BBA3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E7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61D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614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F22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849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CCA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122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938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3.1.1.</w:t>
            </w:r>
          </w:p>
        </w:tc>
      </w:tr>
      <w:tr w:rsidR="00BF7FC1" w:rsidRPr="001873D4" w14:paraId="19B57842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5BBF" w14:textId="4A1F52FB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5CC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B5C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6BD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7F2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EA0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150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FC4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C28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2698F8C8" w14:textId="77777777" w:rsidTr="00BD1681">
        <w:trPr>
          <w:trHeight w:val="272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2CD4" w14:textId="7B566787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0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6BAB56" w14:textId="77777777" w:rsidR="00BF7FC1" w:rsidRPr="001873D4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Подпрограмма 4. Восстановление и развитие объектов внешнего благоустройства на территории городского округа Верхняя Пышма </w:t>
            </w:r>
          </w:p>
        </w:tc>
      </w:tr>
      <w:tr w:rsidR="00BF7FC1" w:rsidRPr="001873D4" w14:paraId="34A4DC03" w14:textId="77777777" w:rsidTr="00244532">
        <w:trPr>
          <w:trHeight w:val="1593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D1EB" w14:textId="5E5C759A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063B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4.</w:t>
            </w:r>
          </w:p>
          <w:p w14:paraId="3021C174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Восстановление и развитие объектов внешнего благоустройства на территории городского округа Верхняя Пышма</w:t>
            </w:r>
          </w:p>
          <w:p w14:paraId="1A07459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E85A" w14:textId="2BC3A41C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570 180,1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9744" w14:textId="1C560390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146 311,2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EBF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103 053,9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0C1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104 922,2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D87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106 851,0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AAA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4C1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48320AFB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3303" w14:textId="71647AEC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BE5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486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11 502,5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883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14D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CBB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AB4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EE2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37E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29727EB8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2144" w14:textId="60FFEFFA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FEA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208E" w14:textId="63D88E85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558 677,6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DF05" w14:textId="704BF28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144 010,7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B15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100 753,4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A070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102 621,7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BE9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104 550,5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02D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106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FDB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5BCDC6B7" w14:textId="77777777" w:rsidTr="00BD1681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1649" w14:textId="634DE992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02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C644" w14:textId="77777777" w:rsidR="00BF7FC1" w:rsidRPr="001873D4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«Прочие нужды» </w:t>
            </w:r>
          </w:p>
        </w:tc>
      </w:tr>
      <w:tr w:rsidR="00BF7FC1" w:rsidRPr="001873D4" w14:paraId="71C5D529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342D" w14:textId="7633C2E5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2C76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направлению «Прочие нужды»</w:t>
            </w:r>
          </w:p>
          <w:p w14:paraId="2CD73FB9" w14:textId="77F27B43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577A" w14:textId="0A07349C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570 180,1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BF2F" w14:textId="18499C5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146 311,2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3C1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103 053,9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821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104 922,2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6AD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106 851,0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F32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3E9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FC1" w:rsidRPr="001873D4" w14:paraId="09BE0807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69A0" w14:textId="4158743C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EFF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FCED" w14:textId="50680D82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11 502,5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BEEE" w14:textId="12ABA519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781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FD1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78E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F5D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C3E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FC1" w:rsidRPr="001873D4" w14:paraId="6797D8CF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B43B" w14:textId="5560AD0E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246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95FB" w14:textId="6AF09A3D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558 677,6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7CC0" w14:textId="5F4C6338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144 010,7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9EE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100 753,4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C76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102 621,7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D9F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104 550,5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7B2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106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628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FC1" w:rsidRPr="001873D4" w14:paraId="0301FC95" w14:textId="77777777" w:rsidTr="00244532">
        <w:trPr>
          <w:trHeight w:val="131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7742" w14:textId="2278DCCA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CF4B2" w14:textId="0E5480D6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4.1.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Финансовое обеспечение деятельности муниципального бюджетного учреждения в области содержания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общегородских территорий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  <w:p w14:paraId="126422B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75F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300 749,9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248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56 410,2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9430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58 221,6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6AA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60 089,9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DC2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62 018,7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EEC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64 009,5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38FD" w14:textId="487CBD42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4.1.1.,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4.6.2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F7FC1" w:rsidRPr="001873D4" w14:paraId="75D5E5B3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9C38" w14:textId="4DA4F2A8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041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890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300 749,9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B54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56 410,2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001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58 221,6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244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60 089,9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F6D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62 018,7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36C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64 009,5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515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49A6AF62" w14:textId="77777777" w:rsidTr="00244532">
        <w:trPr>
          <w:trHeight w:val="91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F58C" w14:textId="69EB9737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B688" w14:textId="308235BE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4.2.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емонт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етей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аружного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свещения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 Верхняя Пышма</w:t>
            </w:r>
          </w:p>
          <w:p w14:paraId="08403B8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ом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ч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6AE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144 8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EBB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D15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86A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167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F21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2C61A" w14:textId="310C3AE6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4.2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.1.</w:t>
            </w:r>
          </w:p>
        </w:tc>
      </w:tr>
      <w:tr w:rsidR="00BF7FC1" w:rsidRPr="001873D4" w14:paraId="247264F4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1793" w14:textId="559A299D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1520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6BB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144 8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B4A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4EF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48B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D53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79A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A6A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05FE8266" w14:textId="77777777" w:rsidTr="00244532">
        <w:trPr>
          <w:trHeight w:val="927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EC9" w14:textId="7D3919EB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5D0F" w14:textId="709F0FF0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4.2.1.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Оплата электроэнергии за уличное освещение г. Верхняя Пышма</w:t>
            </w:r>
          </w:p>
          <w:p w14:paraId="4E05F2B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8662" w14:textId="54544906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30C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E73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B15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B6C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291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01F2" w14:textId="38D5514D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4.2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.1.</w:t>
            </w:r>
          </w:p>
        </w:tc>
      </w:tr>
      <w:tr w:rsidR="00BF7FC1" w:rsidRPr="001873D4" w14:paraId="58964D9F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4299" w14:textId="45C3E202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09C4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5E0D" w14:textId="74CE6205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FCE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FE2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64D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B46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5F2F" w14:textId="6DE0E2A3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556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761B6261" w14:textId="77777777" w:rsidTr="00244532">
        <w:trPr>
          <w:trHeight w:val="1123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BA9C" w14:textId="66C35A5F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50F6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4.2.2. </w:t>
            </w:r>
          </w:p>
          <w:p w14:paraId="63FFB116" w14:textId="229CB381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Услуги по содержанию сетей уличного освещения г. Верхняя Пышма</w:t>
            </w:r>
          </w:p>
          <w:p w14:paraId="63397E9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72BF" w14:textId="1874FCF8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E7F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119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D68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B88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274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60F5" w14:textId="4FA1D526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4.2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.1.</w:t>
            </w:r>
          </w:p>
        </w:tc>
      </w:tr>
      <w:tr w:rsidR="00BF7FC1" w:rsidRPr="001873D4" w14:paraId="4CE8670B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191B" w14:textId="085C529F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C9A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988E" w14:textId="206AD463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62B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EC3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86E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FBD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7D71" w14:textId="4AFF12CA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334F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5BF8F75B" w14:textId="77777777" w:rsidTr="00244532">
        <w:trPr>
          <w:trHeight w:val="1269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E8E4" w14:textId="49B36B1C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28C6" w14:textId="3B405F6C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4.2.3. Энергосервисный контракт по содержанию улично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 освещения в городском округе Верхняя Пышма</w:t>
            </w:r>
          </w:p>
          <w:p w14:paraId="1A1D2BB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DC8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144 623,5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F41D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B9A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330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54D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FE7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222D" w14:textId="67CD7A0C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4.2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.1.</w:t>
            </w:r>
          </w:p>
        </w:tc>
      </w:tr>
      <w:tr w:rsidR="00BF7FC1" w:rsidRPr="001873D4" w14:paraId="464F9613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442F" w14:textId="201B6CD1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AF0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14A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144 623,5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241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47C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19F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25C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15F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28 924,7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EF5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41DF3491" w14:textId="77777777" w:rsidTr="00244532">
        <w:trPr>
          <w:trHeight w:val="1010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3CF4" w14:textId="0E075379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459E" w14:textId="21D8D3E9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4.3.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Санитарное содержание и благоустройство территорий г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ородского округа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Верхняя Пышма</w:t>
            </w:r>
          </w:p>
          <w:p w14:paraId="2373844F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903C" w14:textId="6675BDF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38 796,3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16DA" w14:textId="1AB245E3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33 775,5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86D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1 255,2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5B5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2C5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1 255,2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CD1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1 255,2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CFDD" w14:textId="6846DE1D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.2.,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.3</w:t>
            </w:r>
            <w:r w:rsidR="00C40E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4.3.1.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4.4.1</w:t>
            </w:r>
            <w:r w:rsidR="00C40E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4.4.2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., 4.4.3.,</w:t>
            </w:r>
            <w:r w:rsidR="00C40E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4.4.4.</w:t>
            </w:r>
          </w:p>
        </w:tc>
      </w:tr>
      <w:tr w:rsidR="00BF7FC1" w:rsidRPr="001873D4" w14:paraId="7E845AA3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F4F4" w14:textId="60F06BC3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FE9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F1C6" w14:textId="65130D9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38 796,3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09A1" w14:textId="30A878F0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33 775,5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310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1 255,2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43E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48B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1 255,2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418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1 255,2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1ECB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01FB82C3" w14:textId="77777777" w:rsidTr="00244532">
        <w:trPr>
          <w:trHeight w:val="127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1A06" w14:textId="2D425F51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91A7" w14:textId="77777777" w:rsidR="000A6C4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4.3.1.</w:t>
            </w:r>
          </w:p>
          <w:p w14:paraId="377126EE" w14:textId="5A78700F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Санитарное содержание объектов благоустройства г. Верхняя Пышма</w:t>
            </w:r>
          </w:p>
          <w:p w14:paraId="0AEF4EA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4BF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26 430,7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BFB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24 430,7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A52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417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E3D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DA3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977E" w14:textId="75A264E9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61171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4.1.2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F7FC1" w:rsidRPr="001873D4" w14:paraId="07A1432A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18FB" w14:textId="12E47A49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1A1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E5F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26 430,7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F78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24 430,7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32A5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7DC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399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45F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4AE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21C9C9FE" w14:textId="77777777" w:rsidTr="00244532">
        <w:trPr>
          <w:trHeight w:val="1327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464C" w14:textId="0156A7F2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B99C" w14:textId="07A55AE2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4.3.2.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Прочие мероприятия по благоустрой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ству городского округа Верхняя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Пышма</w:t>
            </w:r>
          </w:p>
          <w:p w14:paraId="76E8740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3E8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A35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4D1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5B9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B41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140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CD5A" w14:textId="5E4E3A12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4.1.3., 4.3.1.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7FC1" w:rsidRPr="001873D4" w14:paraId="12151AC2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D603" w14:textId="617615E5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088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224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9B6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1B8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E4F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1EB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234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6D4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18093738" w14:textId="77777777" w:rsidTr="00244532">
        <w:trPr>
          <w:trHeight w:val="127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2F69" w14:textId="5B3A1006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AC0E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1541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4.3.3.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Содержание полигона твердых коммунальных отходов в районе п.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Красный</w:t>
            </w:r>
          </w:p>
          <w:p w14:paraId="1F3077EB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3C4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6 235,8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40D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6 235,8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268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2D7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0F3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97FE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789E" w14:textId="4854846D" w:rsidR="00BF7FC1" w:rsidRPr="0037267B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color w:val="000000"/>
                <w:sz w:val="24"/>
                <w:szCs w:val="24"/>
                <w:lang w:eastAsia="ru-RU"/>
              </w:rPr>
            </w:pPr>
            <w:r w:rsidRPr="0061171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4.1.2.</w:t>
            </w:r>
          </w:p>
        </w:tc>
      </w:tr>
      <w:tr w:rsidR="00BF7FC1" w:rsidRPr="001873D4" w14:paraId="32EBE7AB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0F86" w14:textId="695191B5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59A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2A9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6 235,8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E0C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6 235,8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25E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199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57D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37E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9B9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512988E0" w14:textId="77777777" w:rsidTr="00244532">
        <w:trPr>
          <w:trHeight w:val="1020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4F9C" w14:textId="04CA2C70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C7E6" w14:textId="50CCD07B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4.3.4. Содержание территорий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кладбищ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расположенных в городском округе</w:t>
            </w:r>
          </w:p>
          <w:p w14:paraId="474E8D2F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1A9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620,8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F16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986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D83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DC8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FED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D2C" w14:textId="596FD8B9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4.4.1</w:t>
            </w:r>
            <w:r w:rsidR="000A6C4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4.4.2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., 4.4.3.</w:t>
            </w:r>
          </w:p>
        </w:tc>
      </w:tr>
      <w:tr w:rsidR="00BF7FC1" w:rsidRPr="001873D4" w14:paraId="5C847A38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D5B0" w14:textId="30ED97F6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6926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A47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620,8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AA5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A2C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82D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1DB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C46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A15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008B7CFC" w14:textId="77777777" w:rsidTr="00244532">
        <w:trPr>
          <w:trHeight w:val="1273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BB7A" w14:textId="58E791D7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709E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4.3.5.</w:t>
            </w:r>
          </w:p>
          <w:p w14:paraId="24B72798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Выполнение комплекса работ по ограждению кладбищ городского округа Верхняя Пышма</w:t>
            </w:r>
          </w:p>
          <w:p w14:paraId="626CF68F" w14:textId="0E06B093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8068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B17B" w14:textId="04A8FC70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2 509,0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73E1" w14:textId="228547FE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2 509,0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616A" w14:textId="62BA4EA0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282D" w14:textId="6BF5C171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2C2D" w14:textId="6A8AE9B5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8E6B" w14:textId="1B183B9B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7112" w14:textId="10B003B3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4.4.4.</w:t>
            </w:r>
          </w:p>
        </w:tc>
      </w:tr>
      <w:tr w:rsidR="00BF7FC1" w:rsidRPr="001873D4" w14:paraId="10A0C6BB" w14:textId="77777777" w:rsidTr="00244532">
        <w:trPr>
          <w:trHeight w:val="230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2312" w14:textId="1E5B96EF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1D78" w14:textId="2F374826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335A" w14:textId="78DCEF25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2 509,0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C45D" w14:textId="4ECF5A13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2 509,0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CDE5" w14:textId="03BF59A8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72D" w14:textId="5EDF31D5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5326" w14:textId="3387B43D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9E91" w14:textId="781A454C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D84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FC1" w:rsidRPr="001873D4" w14:paraId="30BD5F0B" w14:textId="77777777" w:rsidTr="00244532">
        <w:trPr>
          <w:trHeight w:val="1273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9A99" w14:textId="0DA94DA1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BAC6" w14:textId="6D9C5795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4.4.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Санитарное содержание и благоустройство территорий населенных пунктов городского округа</w:t>
            </w:r>
          </w:p>
          <w:p w14:paraId="549DF39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50B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40 524,5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DE5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8 100,9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488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8 105,9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A24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8 105,9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669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8 105,9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DFE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8 105,9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A9B5" w14:textId="4F6B3F8D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.2.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4.1.3.</w:t>
            </w:r>
          </w:p>
        </w:tc>
      </w:tr>
      <w:tr w:rsidR="00BF7FC1" w:rsidRPr="001873D4" w14:paraId="11E38C09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FE1D" w14:textId="1B8DDBAE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859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B5D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40 524,5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9CE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8 100,9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230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8 105,9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963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8 105,9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BCC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8 105,9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27C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8 105,9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2FC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4E9573EC" w14:textId="77777777" w:rsidTr="00244532">
        <w:trPr>
          <w:trHeight w:val="1311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FC3A" w14:textId="7B5AD67C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1770" w14:textId="73146F73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4.4.1.</w:t>
            </w:r>
            <w:r w:rsidR="000A6C4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Санитарное содержание и благоустройство территорий в границах Исетской поселковой администрации</w:t>
            </w:r>
          </w:p>
          <w:p w14:paraId="331BD96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740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10 745,0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E79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2 149,0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A58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2 149,0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1B0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D61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2 149,0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DAFF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2 149,0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0D8B" w14:textId="136C7F3C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.2.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4.1.3.</w:t>
            </w:r>
          </w:p>
        </w:tc>
      </w:tr>
      <w:tr w:rsidR="00BF7FC1" w:rsidRPr="001873D4" w14:paraId="46C29B74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0A30" w14:textId="3B340208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AB0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125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10 745,0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9BE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2 149,0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AFF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2 149,0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F97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2 149,0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169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2 149,0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2F7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2 149,0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B4B0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40FE5D47" w14:textId="77777777" w:rsidTr="00244532">
        <w:trPr>
          <w:trHeight w:val="1618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90FA" w14:textId="61E01BA3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8682" w14:textId="3241B84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4.4.2.</w:t>
            </w:r>
            <w:r w:rsidR="000A6C4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Санитарное содержание и благоустройство территорий в границах Кедровской поселковой администрации</w:t>
            </w:r>
          </w:p>
          <w:p w14:paraId="3C05123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1AB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16 995,0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102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3 395,0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DBE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971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12D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C41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1F44" w14:textId="43C4438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.2.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4.1.3.</w:t>
            </w:r>
          </w:p>
        </w:tc>
      </w:tr>
      <w:tr w:rsidR="00BF7FC1" w:rsidRPr="001873D4" w14:paraId="49E3916E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4402" w14:textId="76381884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EB0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21F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16 995,0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8158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3 395,0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1EE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7B8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FFE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FF2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85B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190D753F" w14:textId="77777777" w:rsidTr="00244532">
        <w:trPr>
          <w:trHeight w:val="150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06C6" w14:textId="76FB5573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9D4B" w14:textId="2DFE23F2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4.4.3.</w:t>
            </w:r>
            <w:r w:rsidR="000A6C4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Санитарное содержание и благоустройство территорий в границах Красненской поселковой администрации</w:t>
            </w:r>
          </w:p>
          <w:p w14:paraId="5F760509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0C5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3 024,5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A99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F2D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A67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782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12A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BFF8" w14:textId="749B473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.2.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4.1.3.</w:t>
            </w:r>
          </w:p>
        </w:tc>
      </w:tr>
      <w:tr w:rsidR="00BF7FC1" w:rsidRPr="001873D4" w14:paraId="120EC80A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B7CC" w14:textId="52F5DE4F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D2A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CCF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3 024,5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304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AF6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A31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645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9C1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0E2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202194FF" w14:textId="77777777" w:rsidTr="00244532">
        <w:trPr>
          <w:trHeight w:val="1548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EC7E" w14:textId="6B1030ED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74D7" w14:textId="1B37B542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4.4.4.</w:t>
            </w:r>
            <w:r w:rsidR="000A6C4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в границах Балтымской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сельской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администрации</w:t>
            </w:r>
          </w:p>
          <w:p w14:paraId="6BF4387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123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7 220,0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A22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003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51D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97D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EA6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3C15" w14:textId="3F41B0B1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.2.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4.1.3.</w:t>
            </w:r>
          </w:p>
        </w:tc>
      </w:tr>
      <w:tr w:rsidR="00BF7FC1" w:rsidRPr="001873D4" w14:paraId="672AA58F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CA4A" w14:textId="00CF72A9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469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A9D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7 220,0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12D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AEC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E42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7A7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FA3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226E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25018E12" w14:textId="77777777" w:rsidTr="00244532">
        <w:trPr>
          <w:trHeight w:val="157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49A5" w14:textId="73A81B4C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31F5" w14:textId="5B5F7AAB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4.4.5.</w:t>
            </w:r>
            <w:r w:rsidR="000A6C4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в границах Мостовской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сельской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администрации</w:t>
            </w:r>
          </w:p>
          <w:p w14:paraId="341556E0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A52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2 540,0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3BA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ADF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96B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27A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E3F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B646" w14:textId="037C1A7B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.2.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4.1.3.</w:t>
            </w:r>
          </w:p>
        </w:tc>
      </w:tr>
      <w:tr w:rsidR="00BF7FC1" w:rsidRPr="001873D4" w14:paraId="57A0911F" w14:textId="77777777" w:rsidTr="00244532">
        <w:trPr>
          <w:trHeight w:val="272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1F15" w14:textId="1E5A7D3B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3A99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F4D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2 540,0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E69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62A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84E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2CE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35C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BC5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75CC9570" w14:textId="77777777" w:rsidTr="00244532">
        <w:trPr>
          <w:trHeight w:val="782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2B5A" w14:textId="0E51FB19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9EC5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4.5. </w:t>
            </w:r>
          </w:p>
          <w:p w14:paraId="1047F46A" w14:textId="2399D1D8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Озеленение территорий г. Верхняя Пышма</w:t>
            </w:r>
          </w:p>
          <w:p w14:paraId="33783C6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461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4 322,0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5C3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4 322,0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440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F53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104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76C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509D" w14:textId="7C96F7DB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.2.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4.1.4.</w:t>
            </w:r>
          </w:p>
        </w:tc>
      </w:tr>
      <w:tr w:rsidR="00BF7FC1" w:rsidRPr="001873D4" w14:paraId="4C3DAD4E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D3F0" w14:textId="6E0A7635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678C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12A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4 322,0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F56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4 322,0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1F2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083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B81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4EF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93E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1A116BAB" w14:textId="77777777" w:rsidTr="00244532">
        <w:trPr>
          <w:trHeight w:val="1051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5F80" w14:textId="37530790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22FC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4.6. </w:t>
            </w:r>
          </w:p>
          <w:p w14:paraId="0F12AD5C" w14:textId="228EFD62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Озеленение территорий населенных пунктов городского округа</w:t>
            </w:r>
          </w:p>
          <w:p w14:paraId="5A915FA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D96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21 230,0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923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4 246,0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537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4 246,0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577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5CC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4 246,0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DFC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4 246,0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035B" w14:textId="54B8690A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.2.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4.1.4.</w:t>
            </w:r>
          </w:p>
        </w:tc>
      </w:tr>
      <w:tr w:rsidR="00BF7FC1" w:rsidRPr="001873D4" w14:paraId="29CD0AD0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2CAB" w14:textId="0510E3B4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777F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1D6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21 230,0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43D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4 246,0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957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4 246,0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0A8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556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4 246,0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3C1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4 246,0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3F1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307C4379" w14:textId="77777777" w:rsidTr="00244532">
        <w:trPr>
          <w:trHeight w:val="930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87C8" w14:textId="28B14793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CE0C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4.6.1. </w:t>
            </w:r>
          </w:p>
          <w:p w14:paraId="2679E2AB" w14:textId="25ED8BEF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Озеленение территорий в границах Исетской поселковой администрации</w:t>
            </w:r>
          </w:p>
          <w:p w14:paraId="2CF979E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C30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651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A48E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2FF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0E3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75B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00B6" w14:textId="15B4AD46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.2.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4.1.4.</w:t>
            </w:r>
          </w:p>
        </w:tc>
      </w:tr>
      <w:tr w:rsidR="00BF7FC1" w:rsidRPr="001873D4" w14:paraId="67488EB6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4E74" w14:textId="7098A5A4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754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2D6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0DD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2FD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434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553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BE9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E67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4947F3AB" w14:textId="77777777" w:rsidTr="00244532">
        <w:trPr>
          <w:trHeight w:val="126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BA26" w14:textId="413973CC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BD27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4.6.2. </w:t>
            </w:r>
          </w:p>
          <w:p w14:paraId="08CD4270" w14:textId="0FE37BD5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Озеленение территорий в границах Кедровской поселковой администрации</w:t>
            </w:r>
          </w:p>
          <w:p w14:paraId="457A751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BCB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8B6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3F79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E5D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893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303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5FEE" w14:textId="6622B183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.2.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4.1.4.</w:t>
            </w:r>
          </w:p>
        </w:tc>
      </w:tr>
      <w:tr w:rsidR="00BF7FC1" w:rsidRPr="001873D4" w14:paraId="0C4748D0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C887" w14:textId="5AEF2E06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C1FB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72F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D4E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C9C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A64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8FD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24D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58B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3E039D27" w14:textId="77777777" w:rsidTr="00244532">
        <w:trPr>
          <w:trHeight w:val="1268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0F6F" w14:textId="46F707DC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F472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4.6.3. </w:t>
            </w:r>
          </w:p>
          <w:p w14:paraId="7A79CDD1" w14:textId="00206A32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Озеленение территорий в границах Красненской поселковой администрации</w:t>
            </w:r>
          </w:p>
          <w:p w14:paraId="2DD9C97B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459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2D0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80A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39B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55F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7B9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126D" w14:textId="7D9BC01C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.2.,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.4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F7FC1" w:rsidRPr="001873D4" w14:paraId="5F8A03B7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B025" w14:textId="16F1EDAA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402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E14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053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CCD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A86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150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30B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E7F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719A63E3" w14:textId="77777777" w:rsidTr="00244532">
        <w:trPr>
          <w:trHeight w:val="1287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7AD7" w14:textId="16CD4F1E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1527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4.6.4. </w:t>
            </w:r>
          </w:p>
          <w:p w14:paraId="1C1E7182" w14:textId="128A8C1C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Балтымской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сельской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администрации</w:t>
            </w:r>
          </w:p>
          <w:p w14:paraId="56F5552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8E1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4 750,0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F40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8B0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821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46D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515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4908" w14:textId="2B3A81A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.2.,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.4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F7FC1" w:rsidRPr="001873D4" w14:paraId="1117735E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ED35" w14:textId="69AB4147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D9E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4FF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4 750,0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1AB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943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AEE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4CA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764D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01D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07329436" w14:textId="77777777" w:rsidTr="00244532">
        <w:trPr>
          <w:trHeight w:val="1311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A3F5" w14:textId="573B0D2A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69AA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4.6.5. </w:t>
            </w:r>
          </w:p>
          <w:p w14:paraId="78EBBA6D" w14:textId="01DD94E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Мостовской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сельской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администрации</w:t>
            </w:r>
          </w:p>
          <w:p w14:paraId="065BF24B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E31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AE6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30E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200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67E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FDB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15E5" w14:textId="54E2476F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.2.,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.4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F7FC1" w:rsidRPr="001873D4" w14:paraId="6ED62336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A0EE" w14:textId="14F16ECC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959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2CF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72B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FF5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A30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E9E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431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CDEF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687C6862" w14:textId="77777777" w:rsidTr="00244532">
        <w:trPr>
          <w:trHeight w:val="133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C335" w14:textId="26B0E8BF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FDB6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Мероприятие 4.7.</w:t>
            </w:r>
          </w:p>
          <w:p w14:paraId="4C7A9402" w14:textId="79660A42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  <w:p w14:paraId="158CDCB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C64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11 502,5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3FF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22E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82E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1F6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4DB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83B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4.5.1.</w:t>
            </w:r>
          </w:p>
        </w:tc>
      </w:tr>
      <w:tr w:rsidR="00BF7FC1" w:rsidRPr="001873D4" w14:paraId="057B32DF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7470" w14:textId="3114B03E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915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168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11 502,5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698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244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63E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546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2DC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2 300,5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881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3C40A8E9" w14:textId="77777777" w:rsidTr="00244532">
        <w:trPr>
          <w:trHeight w:val="131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C79D" w14:textId="567EB591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B829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4.7.1. Осуществление государственного полномочия Свердловской области по организации проведения на территории Свердловской области мероприятий при осуществлении деятельности по обращению с животными</w:t>
            </w:r>
          </w:p>
          <w:p w14:paraId="1531ECD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B5D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10 324,0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F83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2 064,8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B91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2 064,8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700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EA7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2 064,8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2E3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2 064,8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F30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4.5.1.</w:t>
            </w:r>
          </w:p>
        </w:tc>
      </w:tr>
      <w:tr w:rsidR="00BF7FC1" w:rsidRPr="001873D4" w14:paraId="55F4C7CD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BF00" w14:textId="187AD4FE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19FF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31E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10 324,0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B59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2 064,8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956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2 064,8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B28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8F4C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2 064,8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78C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2 064,8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0ADB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1C2FD373" w14:textId="77777777" w:rsidTr="00244532">
        <w:trPr>
          <w:trHeight w:val="2119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F584" w14:textId="1BA2DE58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8DF7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4.7.2.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болезней животных</w:t>
            </w:r>
          </w:p>
          <w:p w14:paraId="20D6FB5F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3FA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1 178,5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E93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02F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D6B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06E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04D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9109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4.5.1.</w:t>
            </w:r>
          </w:p>
        </w:tc>
      </w:tr>
      <w:tr w:rsidR="00BF7FC1" w:rsidRPr="001873D4" w14:paraId="11C0C807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99B2" w14:textId="5E178AEC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475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89E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1 178,5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5C3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D3B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D0E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0BB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A23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9662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24379DDB" w14:textId="77777777" w:rsidTr="00244532">
        <w:trPr>
          <w:trHeight w:val="1183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7090" w14:textId="5B4DCCA6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4501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4.8. </w:t>
            </w:r>
          </w:p>
          <w:p w14:paraId="76D90ABE" w14:textId="09600F0C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Приобретение техники с использованием лизинга для муниципального бюджетного учреждения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осуществляющего полномочия в </w:t>
            </w:r>
            <w:r w:rsidRPr="000700F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области содержания общегородских территорий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улично-дорожной сети</w:t>
            </w:r>
          </w:p>
          <w:p w14:paraId="7F7E115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E2E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8 231,4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05C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8 231,4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02B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8C6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8699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D6C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A389" w14:textId="5462DD31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4.6.1.</w:t>
            </w:r>
          </w:p>
        </w:tc>
      </w:tr>
      <w:tr w:rsidR="00BF7FC1" w:rsidRPr="001873D4" w14:paraId="1E5D9029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A14B" w14:textId="69B745B3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7FB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04D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8 231,4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8DE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8 231,4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18F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1A2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88B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849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397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07E1FC09" w14:textId="77777777" w:rsidTr="00BD1681">
        <w:trPr>
          <w:trHeight w:val="73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3244" w14:textId="298AB611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0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45051D" w14:textId="77777777" w:rsidR="00BF7FC1" w:rsidRPr="001873D4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5. Дорожное хозяйство на территории городского округа Верхняя Пышма</w:t>
            </w:r>
          </w:p>
        </w:tc>
      </w:tr>
      <w:tr w:rsidR="00BF7FC1" w:rsidRPr="001873D4" w14:paraId="73A02ABC" w14:textId="77777777" w:rsidTr="00244532">
        <w:trPr>
          <w:trHeight w:val="1211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983A" w14:textId="0775519F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89F8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5.</w:t>
            </w:r>
          </w:p>
          <w:p w14:paraId="1523989B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Дорожное хозяйство на территории городского округа Верхняя Пышма</w:t>
            </w:r>
          </w:p>
          <w:p w14:paraId="11A23DE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F80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512 642,8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CD7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127 709,9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E1D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175 031,3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EB9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69 767,2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B3F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69 767,2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BA9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70 367,2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CF2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2FC014EC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8BA6" w14:textId="4C5122AF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2F5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830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512 6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8C4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127 709,9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36C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175 031,3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A39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69 767,2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CB8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69 767,2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58A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70 367,2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CBA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263B9AF4" w14:textId="77777777" w:rsidTr="00244532">
        <w:trPr>
          <w:trHeight w:val="1367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653E" w14:textId="738CBD15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02F6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5.1. </w:t>
            </w:r>
          </w:p>
          <w:p w14:paraId="590BEE9D" w14:textId="5C1964FE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Текущее содержание улично-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дорожной сети и ливневой канализации г.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  <w:p w14:paraId="39CDD6E0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210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181 097,6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A2B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6DF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42 999,4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DB9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42 999,4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626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42 999,4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044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AD9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BF7FC1" w:rsidRPr="001873D4" w14:paraId="3291D2A3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4A7F" w14:textId="7AB9A5E0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CB6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B2B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181 097,6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F15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638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42 999,4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2D5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42 999,4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DB2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42 999,4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9AF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464C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128F86EB" w14:textId="77777777" w:rsidTr="00244532">
        <w:trPr>
          <w:trHeight w:val="127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88F7" w14:textId="6BD0A65F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25BB" w14:textId="3ADF4B42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 5.1.1. Содержание улично-дорожной сети и ливневой канализации в г.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  <w:p w14:paraId="6E351AAC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2AFB" w14:textId="3A2BD13E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814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4D1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81E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71D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DC1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352B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BF7FC1" w:rsidRPr="001873D4" w14:paraId="2A5C7EFC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A61C" w14:textId="0625308B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579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FAE7" w14:textId="25CD7B0F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33B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4F2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145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20D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1D77" w14:textId="68EA03D8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490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6EBB9288" w14:textId="77777777" w:rsidTr="00244532">
        <w:trPr>
          <w:trHeight w:val="1570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584C" w14:textId="0A76E154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31C8" w14:textId="28C5AF0C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5.1.2.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  <w:p w14:paraId="1A2A74C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268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180 997,6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C4E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FD8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42 999,4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160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42 999,4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E8E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42 999,4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F39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42 999,4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6DA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BF7FC1" w:rsidRPr="001873D4" w14:paraId="66EEED7D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56B4" w14:textId="0E0DF710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156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CED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180 997,6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CD1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351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42 999,4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508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42 999,4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57A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42 999,4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AC1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42 999,4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CE3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037D013D" w14:textId="77777777" w:rsidTr="00244532">
        <w:trPr>
          <w:trHeight w:val="1616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BD62" w14:textId="4E039369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6DE7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5.2. </w:t>
            </w:r>
          </w:p>
          <w:p w14:paraId="318344CD" w14:textId="6B02DA0F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Текущее содержание улично- дорожной сети в населенных пунктах городского округа Верхняя Пышма</w:t>
            </w:r>
          </w:p>
          <w:p w14:paraId="13F32B0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EBC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47 212,0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417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7 682,4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116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9 882,4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8B9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9 882,4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150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9 882,4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FE0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9 882,4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995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BF7FC1" w:rsidRPr="001873D4" w14:paraId="5A802906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2CD7" w14:textId="4233964D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305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336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47 212,0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4C58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7 682,4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120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9 882,4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3FE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9 882,4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8B1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9 882,4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C8D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9 882,4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391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4AA58BE0" w14:textId="77777777" w:rsidTr="00244532">
        <w:trPr>
          <w:trHeight w:val="1519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C1F2" w14:textId="0918DB58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E6A5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5.2.1. </w:t>
            </w:r>
          </w:p>
          <w:p w14:paraId="41C71092" w14:textId="4CE82E5E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Текущее содержание улично-дорожной сети в границах территории Исетской поселковой администрации</w:t>
            </w:r>
          </w:p>
          <w:p w14:paraId="0CD3789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61F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3F8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1 770,0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644F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2 070,0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1F9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4FF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2AE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2 070,0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523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BF7FC1" w:rsidRPr="001873D4" w14:paraId="62D52113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FB4C" w14:textId="3138F0C1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742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5C2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34E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1 770,0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76B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2 070,0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C4A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9AB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C96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2 070,0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32D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3469CFF1" w14:textId="77777777" w:rsidTr="00244532">
        <w:trPr>
          <w:trHeight w:val="1690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B91C" w14:textId="6C43DA84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B19B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5.2.2. </w:t>
            </w:r>
          </w:p>
          <w:p w14:paraId="57642D87" w14:textId="1375388A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щее содержание улично-дорожной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сети в границах территории Кедровской поселковой администрации</w:t>
            </w:r>
          </w:p>
          <w:p w14:paraId="3933836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43A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63F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DB3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651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A98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8F6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9FA9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BF7FC1" w:rsidRPr="001873D4" w14:paraId="6E61ADF3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1735" w14:textId="1117B6F9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311B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C56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FBB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A7B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256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94A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6EA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43F9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4C74B547" w14:textId="77777777" w:rsidTr="00244532">
        <w:trPr>
          <w:trHeight w:val="1552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4547" w14:textId="21D7BED6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8A92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5.2.3. </w:t>
            </w:r>
          </w:p>
          <w:p w14:paraId="2C7D9454" w14:textId="5F33F17B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Текущее содержание улично-дорожной сети в границах территории Красненской поселковой администрации</w:t>
            </w:r>
          </w:p>
          <w:p w14:paraId="68B024B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93C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6 600,0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642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1 080,0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DF0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1 380,0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D5F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81A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1 380,0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9EB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1 380,0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B12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BF7FC1" w:rsidRPr="001873D4" w14:paraId="7080AAC3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40A8" w14:textId="3BCAEECF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3B0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7F1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6 600,0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7A3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1 080,0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55E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1 380,0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F77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0A3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1 380,0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8B9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1 380,0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14D9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5CC34180" w14:textId="77777777" w:rsidTr="00244532">
        <w:trPr>
          <w:trHeight w:val="163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E431" w14:textId="5231BD2B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C8C94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5.2.4. </w:t>
            </w:r>
          </w:p>
          <w:p w14:paraId="62F5EE43" w14:textId="571426F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Текущее содержание улично-дорожной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сети в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границах территории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Балтымской сельской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администрации</w:t>
            </w:r>
          </w:p>
          <w:p w14:paraId="0FC25E9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00C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16 325,0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B88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2 625,0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6A7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3 425,0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130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A51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3 425,0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7FD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3 425,0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9FA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BF7FC1" w:rsidRPr="001873D4" w14:paraId="1E51401B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AD0E" w14:textId="12F02382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DEF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33E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16 325,0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B33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2 625,0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F2C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3 425,0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B5C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978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3 425,0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79D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3 425,0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74B0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3398C3FE" w14:textId="77777777" w:rsidTr="00244532">
        <w:trPr>
          <w:trHeight w:val="1534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202E" w14:textId="02CCB388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5C96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5.2.5. </w:t>
            </w:r>
          </w:p>
          <w:p w14:paraId="7B804C6A" w14:textId="5C31419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щее содержание улично-дорожной сети в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границах территории Мостовской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сельской администрации</w:t>
            </w:r>
          </w:p>
          <w:p w14:paraId="0400783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C90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6 737,0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6B4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1 107,4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A38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1 407,4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CA4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0E8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1 407,4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647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1 407,4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483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BF7FC1" w:rsidRPr="001873D4" w14:paraId="73915FB5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C8D5" w14:textId="3E750580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59E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306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6 737,0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9EE0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1 107,4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497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1 407,4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D41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2DE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1 407,4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DB1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1 407,4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FC3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6195C5C7" w14:textId="77777777" w:rsidTr="00244532">
        <w:trPr>
          <w:trHeight w:val="1407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9685" w14:textId="617E56C2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BD7B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5.3. </w:t>
            </w:r>
          </w:p>
          <w:p w14:paraId="5CC83838" w14:textId="42F3EA2E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Текущее содержание и ремонт объектов дорожной инфраструктуры в г. Верхняя Пышма</w:t>
            </w:r>
          </w:p>
          <w:p w14:paraId="0821964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3A9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35 000,1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94A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32B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15 000,1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AB7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C56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A2F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AD2F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5.1.4.</w:t>
            </w:r>
          </w:p>
        </w:tc>
      </w:tr>
      <w:tr w:rsidR="00BF7FC1" w:rsidRPr="001873D4" w14:paraId="09048F19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5E1A" w14:textId="33385B7B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DA20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A67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35 000,1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D67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1D7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15 000,1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64B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0F2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63F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DC8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7B277CEF" w14:textId="77777777" w:rsidTr="00244532">
        <w:trPr>
          <w:trHeight w:val="1552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7A64" w14:textId="4E8BC4A8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FEFD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5.4. </w:t>
            </w:r>
          </w:p>
          <w:p w14:paraId="074E0CAC" w14:textId="66E9F9A3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Текущее содержание объектов дорожной инфраструктуры в населенных пунктах городского округа Верхняя Пышма</w:t>
            </w:r>
          </w:p>
          <w:p w14:paraId="5848DAC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07C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10 032,5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A20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2 006,5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A67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2 006,5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AE1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B58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913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2 006,5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073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5.1.4.</w:t>
            </w:r>
          </w:p>
        </w:tc>
      </w:tr>
      <w:tr w:rsidR="00BF7FC1" w:rsidRPr="001873D4" w14:paraId="3D6F7E6E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CB7F" w14:textId="362219DD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858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57D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10 032,5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1F2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2 006,5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065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2 006,5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47B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367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F93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2 006,5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EDE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60C57D90" w14:textId="77777777" w:rsidTr="00244532">
        <w:trPr>
          <w:trHeight w:val="214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19EC" w14:textId="200C0A9A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D83A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5.4.1. </w:t>
            </w:r>
          </w:p>
          <w:p w14:paraId="5DB97C60" w14:textId="55E60621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Текущее содержание и ремонт объектов дорожной инфраструктуры в границах территории Исетской поселковой администрации (устан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овка дорожных знаков, дорожная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разметка)</w:t>
            </w:r>
          </w:p>
          <w:p w14:paraId="2FE562A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F96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DDB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055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62C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180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879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54D0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5.1.4.</w:t>
            </w:r>
          </w:p>
        </w:tc>
      </w:tr>
      <w:tr w:rsidR="00BF7FC1" w:rsidRPr="001873D4" w14:paraId="138C7C1E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DA87" w14:textId="4E644D64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1F0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E29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007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822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8AE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820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422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60D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2FFCC2EB" w14:textId="77777777" w:rsidTr="00244532">
        <w:trPr>
          <w:trHeight w:val="1912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3430" w14:textId="22CF9352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1AC6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5.4.2. </w:t>
            </w:r>
          </w:p>
          <w:p w14:paraId="1118CC23" w14:textId="7F132759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Текущее содержание и ремонт объектов дорожной инфраструктуры в границах территории Кедровской поселковой администрации (установка дорожных знаков)</w:t>
            </w:r>
          </w:p>
          <w:p w14:paraId="7F5C251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D7E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70E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A89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0A9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0DB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EA4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28E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5.1.4.</w:t>
            </w:r>
          </w:p>
        </w:tc>
      </w:tr>
      <w:tr w:rsidR="00BF7FC1" w:rsidRPr="001873D4" w14:paraId="647F066B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702A" w14:textId="6D36F3F9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B6F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65B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0A7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FB9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24C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88C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699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D45F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286D6B8C" w14:textId="77777777" w:rsidTr="00244532">
        <w:trPr>
          <w:trHeight w:val="1832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22C4" w14:textId="0F7AA6F1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7732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5.4.3. </w:t>
            </w:r>
          </w:p>
          <w:p w14:paraId="6A10A89F" w14:textId="5DBE885D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Текущее содержание и ремонт объектов дорожной инфраструктуры в границах территории Красненской поселковой администрации (установка дорожных знаков)</w:t>
            </w:r>
          </w:p>
          <w:p w14:paraId="1C21B980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1FE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2571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622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469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C3B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EC7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78C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5.1.4.</w:t>
            </w:r>
          </w:p>
        </w:tc>
      </w:tr>
      <w:tr w:rsidR="00BF7FC1" w:rsidRPr="001873D4" w14:paraId="76D16402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9A00" w14:textId="4AF486D5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B80F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EAE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208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794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20C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8FC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777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EB59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02DC31C4" w14:textId="77777777" w:rsidTr="00244532">
        <w:trPr>
          <w:trHeight w:val="1832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A726" w14:textId="7AF4F7D7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DD53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5.4.4. </w:t>
            </w:r>
          </w:p>
          <w:p w14:paraId="6677318C" w14:textId="4F6DDD86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Текущее содержание и ремонт объектов дорожной инфраструктуры в границах территории Балтымской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сельской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администрации (установка дорожных знаков)</w:t>
            </w:r>
          </w:p>
          <w:p w14:paraId="05B4B269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24D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2 582,5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E70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516,5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195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516,5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008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4B0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102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516,5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76DF" w14:textId="41701B11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F7FC1" w:rsidRPr="001873D4" w14:paraId="57225B8E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DD48" w14:textId="5CC0C3E1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EC0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7CF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2 582,5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FBC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516,5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FE6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516,5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A27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415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AB3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516,5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9726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598FFF22" w14:textId="77777777" w:rsidTr="00244532">
        <w:trPr>
          <w:trHeight w:val="1876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2CC1" w14:textId="05B59E00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802E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5.4.5. </w:t>
            </w:r>
          </w:p>
          <w:p w14:paraId="3304BD9C" w14:textId="247AAD28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Текущее содержание и ремонт объектов дорожной инфраструктуры в границах территории Мостовской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сельской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администрации (установка дорожных знаков)</w:t>
            </w:r>
          </w:p>
          <w:p w14:paraId="57EAC6D0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FBC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799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078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8B5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B01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34F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6E78" w14:textId="525DBA21" w:rsidR="00BF7FC1" w:rsidRPr="00597F05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F7FC1" w:rsidRPr="001873D4" w14:paraId="0442DB70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99D7" w14:textId="4564C54B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827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829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DA3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DB7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AD7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43E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21E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448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5A171041" w14:textId="77777777" w:rsidTr="00244532">
        <w:trPr>
          <w:trHeight w:val="1057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119C" w14:textId="62658A30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0D04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5.5. </w:t>
            </w:r>
          </w:p>
          <w:p w14:paraId="6F5550CE" w14:textId="234A1253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дорог, тротуаров и внутриквартальных проездов в г.</w:t>
            </w:r>
            <w:r w:rsidR="0077300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  <w:p w14:paraId="3709E57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434F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38 965,6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8B9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06B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7 678,9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E1CD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7 678,9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FC9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7 678,9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AF5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7 678,9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296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BF7FC1" w:rsidRPr="001873D4" w14:paraId="48A1DF78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7949" w14:textId="1DE9BCEF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CB80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A92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38 965,6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BA6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B03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7 678,9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F2E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7 678,9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8F3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7 678,9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F2A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7 678,9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9BD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69659F74" w14:textId="77777777" w:rsidTr="00244532">
        <w:trPr>
          <w:trHeight w:val="164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D511" w14:textId="04807385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5AA5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5.6. </w:t>
            </w:r>
          </w:p>
          <w:p w14:paraId="722891D0" w14:textId="12291C9C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дорог, тротуаров и внутриквартальных проездов в населенных пунктах городского округа Верхняя Пышма</w:t>
            </w:r>
          </w:p>
          <w:p w14:paraId="196ED1F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14A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CEB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14F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943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A9D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8F3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49AF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BF7FC1" w:rsidRPr="001873D4" w14:paraId="7BD5C7E3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2005" w14:textId="7AC96D1A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5BD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78C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57C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E23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E95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BA3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B2F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8548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0FABDA23" w14:textId="77777777" w:rsidTr="00244532">
        <w:trPr>
          <w:trHeight w:val="1548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3A29" w14:textId="61B5C5C2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2C0F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5.6.1. </w:t>
            </w:r>
          </w:p>
          <w:p w14:paraId="7A5E29E8" w14:textId="305C1A29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дорог, тротуаров и внутриквартальных проездов в границах территории Исетской поселковой администрации</w:t>
            </w:r>
          </w:p>
          <w:p w14:paraId="097AA28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77E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9732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1BF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F40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4D3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0CC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070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BF7FC1" w:rsidRPr="001873D4" w14:paraId="6F5660ED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197A" w14:textId="1AB7993E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2FF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FDF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6BB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03A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E68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AB5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5B2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07F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7FD383D3" w14:textId="77777777" w:rsidTr="00244532">
        <w:trPr>
          <w:trHeight w:val="1552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47E7" w14:textId="64FF3FF8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6126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5.6.2. </w:t>
            </w:r>
          </w:p>
          <w:p w14:paraId="7AC040A8" w14:textId="1DEFC8DF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дорог, тротуаров и внутриквартальных проездов в границах территории Кедровской поселковой администрации</w:t>
            </w:r>
          </w:p>
          <w:p w14:paraId="3C7D61C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9C6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137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228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589A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D79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215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AE45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BF7FC1" w:rsidRPr="001873D4" w14:paraId="4D429949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3208" w14:textId="2A6DF155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4AD3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6C7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466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E59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A0B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CA1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FD3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639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3A5C6C12" w14:textId="77777777" w:rsidTr="00244532">
        <w:trPr>
          <w:trHeight w:val="1578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6D26" w14:textId="04C9F724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D33A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5.6.3. </w:t>
            </w:r>
          </w:p>
          <w:p w14:paraId="780B064B" w14:textId="15292519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дорог, тротуаров и внутриквартальных проездов в границах территории Красненской поселковой администрации</w:t>
            </w:r>
          </w:p>
          <w:p w14:paraId="59FD73FD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9DC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D89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4DD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84D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855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8AC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EFE1" w14:textId="1491AC68" w:rsidR="00BF7FC1" w:rsidRPr="0017752A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color w:val="000000"/>
                <w:sz w:val="24"/>
                <w:szCs w:val="24"/>
                <w:lang w:eastAsia="ru-RU"/>
              </w:rPr>
            </w:pPr>
            <w:r w:rsidRPr="0061171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BF7FC1" w:rsidRPr="001873D4" w14:paraId="573C1C6E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C682" w14:textId="446140B8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262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26C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186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E4A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2A2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A5E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892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9A60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2CDDF78B" w14:textId="77777777" w:rsidTr="00244532">
        <w:trPr>
          <w:trHeight w:val="1890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93B5" w14:textId="3531AA7B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AA7A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5.6.4. </w:t>
            </w:r>
          </w:p>
          <w:p w14:paraId="14FE683D" w14:textId="1F390999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дорог, тротуаров и внутриквартальных проездов в границах территории Балтым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ской сельской администрации (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т.ч.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составление смет)</w:t>
            </w:r>
          </w:p>
          <w:p w14:paraId="7EF1ABB2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CD1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D35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024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141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D70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BF6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964E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BF7FC1" w:rsidRPr="001873D4" w14:paraId="0CA82CEF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54BB" w14:textId="5CCE7DF3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55D7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FFF7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528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8D7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C25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C72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999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B91B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7AB120D4" w14:textId="77777777" w:rsidTr="00244532">
        <w:trPr>
          <w:trHeight w:val="1653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846C" w14:textId="5F0DCE5B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73AA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Подмероприятие 5.6.5. </w:t>
            </w:r>
          </w:p>
          <w:p w14:paraId="1C74F489" w14:textId="6F1F1AB3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Мостовской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сельской</w:t>
            </w: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администрации</w:t>
            </w:r>
          </w:p>
          <w:p w14:paraId="4DD5E251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204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4DD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A82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684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9D7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CBB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A06B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BF7FC1" w:rsidRPr="001873D4" w14:paraId="043CC574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5DDF" w14:textId="66EF558D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33C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1B48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8B9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C15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549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F5DB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939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388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59A62B06" w14:textId="77777777" w:rsidTr="00244532">
        <w:trPr>
          <w:trHeight w:val="2040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92E9" w14:textId="75A0E671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F217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5.7. </w:t>
            </w:r>
          </w:p>
          <w:p w14:paraId="1563CF16" w14:textId="176013A8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  <w:p w14:paraId="310C3BAF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875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189 835,0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A5A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94 571,0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80E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95 264,0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F450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F39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C8F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B6ECB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5.2.2.</w:t>
            </w:r>
          </w:p>
        </w:tc>
      </w:tr>
      <w:tr w:rsidR="00BF7FC1" w:rsidRPr="001873D4" w14:paraId="301D4714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77BE" w14:textId="2176E7B2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A9D0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58B8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189 835,0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619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94 571,0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848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95 264,0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D7C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12B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6C7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F7D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61D5B441" w14:textId="77777777" w:rsidTr="00244532">
        <w:trPr>
          <w:trHeight w:val="1313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9EC8" w14:textId="3B52358C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C974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5.8. </w:t>
            </w:r>
          </w:p>
          <w:p w14:paraId="26A45AAA" w14:textId="0CE3548A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Мероприятия по обустройству и содержанию остановочных павильонов городского округа</w:t>
            </w:r>
          </w:p>
          <w:p w14:paraId="0A36F6E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2999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D46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77E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6B2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AFE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5161D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4C67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5.2.1.</w:t>
            </w:r>
          </w:p>
        </w:tc>
      </w:tr>
      <w:tr w:rsidR="00BF7FC1" w:rsidRPr="001873D4" w14:paraId="7664D9CB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FB3A" w14:textId="4CF7D5CB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C334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6147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D44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BE5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068C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0000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E35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0EE5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F7FC1" w:rsidRPr="001873D4" w14:paraId="70C143C8" w14:textId="77777777" w:rsidTr="00244532">
        <w:trPr>
          <w:trHeight w:val="127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3E8E" w14:textId="36A6090A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ED1B" w14:textId="77777777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Мероприятие 5.9. </w:t>
            </w:r>
          </w:p>
          <w:p w14:paraId="3BE0802A" w14:textId="0B4AD66A" w:rsidR="00BF7FC1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Установка электронных табло на остановочных пунктах общественного транспорта</w:t>
            </w:r>
          </w:p>
          <w:p w14:paraId="2EA1960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BBC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7E7A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045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0DF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A0F4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98A5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A9EA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5.2.3.</w:t>
            </w:r>
          </w:p>
        </w:tc>
      </w:tr>
      <w:tr w:rsidR="00BF7FC1" w:rsidRPr="001873D4" w14:paraId="62ABEBCB" w14:textId="77777777" w:rsidTr="00244532">
        <w:trPr>
          <w:trHeight w:val="255"/>
        </w:trPr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3E53" w14:textId="40C4A536" w:rsidR="00BF7FC1" w:rsidRPr="00BF7FC1" w:rsidRDefault="00BF7FC1" w:rsidP="00BF7FC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BF7FC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DAEF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C20F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C556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793E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02E2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7D41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08B3" w14:textId="77777777" w:rsidR="00BF7FC1" w:rsidRPr="001873D4" w:rsidRDefault="00BF7FC1" w:rsidP="00BF7F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F65A9" w14:textId="77777777" w:rsidR="00BF7FC1" w:rsidRPr="001873D4" w:rsidRDefault="00BF7FC1" w:rsidP="00BF7F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73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</w:tbl>
    <w:p w14:paraId="7881BE0F" w14:textId="77777777" w:rsidR="00234799" w:rsidRDefault="00234799" w:rsidP="00A91E9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4653432" w14:textId="77777777" w:rsidR="00234799" w:rsidRDefault="00234799" w:rsidP="00A91E93">
      <w:pPr>
        <w:spacing w:after="160" w:line="259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tbl>
      <w:tblPr>
        <w:tblW w:w="1505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1135"/>
        <w:gridCol w:w="1417"/>
        <w:gridCol w:w="1134"/>
        <w:gridCol w:w="709"/>
        <w:gridCol w:w="850"/>
        <w:gridCol w:w="992"/>
        <w:gridCol w:w="993"/>
        <w:gridCol w:w="992"/>
        <w:gridCol w:w="851"/>
        <w:gridCol w:w="851"/>
        <w:gridCol w:w="854"/>
        <w:gridCol w:w="12"/>
        <w:gridCol w:w="14"/>
      </w:tblGrid>
      <w:tr w:rsidR="000F1137" w:rsidRPr="00D71B13" w14:paraId="32CA4894" w14:textId="77777777" w:rsidTr="00ED13F9">
        <w:trPr>
          <w:gridAfter w:val="1"/>
          <w:wAfter w:w="14" w:type="dxa"/>
          <w:trHeight w:val="16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0279F" w14:textId="77777777" w:rsidR="000F1137" w:rsidRPr="00D71B13" w:rsidRDefault="000F1137" w:rsidP="00ED13F9">
            <w:pPr>
              <w:spacing w:after="0" w:line="240" w:lineRule="auto"/>
              <w:ind w:left="-25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CE737" w14:textId="77777777" w:rsidR="000F1137" w:rsidRPr="00D71B13" w:rsidRDefault="000F1137" w:rsidP="00A91E9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EE466" w14:textId="77777777" w:rsidR="000F1137" w:rsidRPr="00D71B13" w:rsidRDefault="000F1137" w:rsidP="00A91E9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CF878" w14:textId="77777777" w:rsidR="000F1137" w:rsidRPr="00D71B13" w:rsidRDefault="000F1137" w:rsidP="00A91E9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4DE25" w14:textId="77777777" w:rsidR="000F1137" w:rsidRPr="00D71B13" w:rsidRDefault="000F1137" w:rsidP="00A91E9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B2761" w14:textId="77777777" w:rsidR="000F1137" w:rsidRPr="00D71B13" w:rsidRDefault="000F1137" w:rsidP="00A91E9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28A55" w14:textId="77777777" w:rsidR="000F1137" w:rsidRPr="00D71B13" w:rsidRDefault="000F1137" w:rsidP="00A91E9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1AD68" w14:textId="77777777" w:rsidR="000F1137" w:rsidRPr="00D71B13" w:rsidRDefault="000F1137" w:rsidP="00A91E9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6300C" w14:textId="77777777" w:rsidR="000F1137" w:rsidRPr="00D71B13" w:rsidRDefault="000F1137" w:rsidP="00A91E9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7DE5A" w14:textId="77777777" w:rsidR="000F1137" w:rsidRDefault="000F1137" w:rsidP="00A91E93">
            <w:pPr>
              <w:spacing w:after="24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D71B13">
              <w:rPr>
                <w:rFonts w:ascii="Liberation Serif" w:eastAsia="Times New Roman" w:hAnsi="Liberation Serif" w:cs="Liberation Serif"/>
                <w:lang w:eastAsia="ru-RU"/>
              </w:rPr>
              <w:t xml:space="preserve">Приложение № 3 </w:t>
            </w:r>
            <w:r w:rsidRPr="00D71B13">
              <w:rPr>
                <w:rFonts w:ascii="Liberation Serif" w:eastAsia="Times New Roman" w:hAnsi="Liberation Serif" w:cs="Liberation Serif"/>
                <w:lang w:eastAsia="ru-RU"/>
              </w:rPr>
              <w:br/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  <w:p w14:paraId="416DF7DA" w14:textId="77777777" w:rsidR="00C64528" w:rsidRPr="00ED13F9" w:rsidRDefault="00C64528" w:rsidP="00A91E93">
            <w:pPr>
              <w:spacing w:after="240" w:line="240" w:lineRule="auto"/>
              <w:rPr>
                <w:rFonts w:ascii="Liberation Serif" w:eastAsia="Times New Roman" w:hAnsi="Liberation Serif" w:cs="Liberation Serif"/>
                <w:sz w:val="2"/>
                <w:szCs w:val="2"/>
                <w:lang w:eastAsia="ru-RU"/>
              </w:rPr>
            </w:pPr>
          </w:p>
        </w:tc>
      </w:tr>
      <w:tr w:rsidR="00234799" w:rsidRPr="00D71B13" w14:paraId="16F9A07B" w14:textId="77777777" w:rsidTr="00ED13F9">
        <w:trPr>
          <w:trHeight w:val="330"/>
        </w:trPr>
        <w:tc>
          <w:tcPr>
            <w:tcW w:w="15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1C33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ПЕРЕЧЕНЬ</w:t>
            </w:r>
          </w:p>
        </w:tc>
      </w:tr>
      <w:tr w:rsidR="00234799" w:rsidRPr="00D71B13" w14:paraId="48761D1C" w14:textId="77777777" w:rsidTr="00ED13F9">
        <w:trPr>
          <w:trHeight w:val="300"/>
        </w:trPr>
        <w:tc>
          <w:tcPr>
            <w:tcW w:w="15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3AE5" w14:textId="262F41F0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объектов капитального строительства </w:t>
            </w:r>
            <w:r w:rsidR="00807DD3" w:rsidRPr="00ED13F9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(реконструкции) </w:t>
            </w:r>
            <w:r w:rsidRPr="00ED13F9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для бюджетных инвестиций</w:t>
            </w:r>
          </w:p>
        </w:tc>
      </w:tr>
      <w:tr w:rsidR="00234799" w:rsidRPr="00D71B13" w14:paraId="527D0297" w14:textId="77777777" w:rsidTr="00ED13F9">
        <w:trPr>
          <w:trHeight w:val="510"/>
        </w:trPr>
        <w:tc>
          <w:tcPr>
            <w:tcW w:w="15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7A4AB" w14:textId="21D363CD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«Развитие жилищно-коммунального хозяйства, дорожного хозяйства и транспортного обслуживания, повышение энергетической эффективности </w:t>
            </w:r>
            <w:r w:rsidR="00ED13F9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br/>
            </w:r>
            <w:r w:rsidRPr="00ED13F9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на территории городского округа Верхняя Пышма»</w:t>
            </w:r>
          </w:p>
          <w:p w14:paraId="35853633" w14:textId="77777777" w:rsidR="000F1137" w:rsidRPr="00ED13F9" w:rsidRDefault="000F113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</w:tc>
      </w:tr>
      <w:tr w:rsidR="00D71B13" w:rsidRPr="00ED13F9" w14:paraId="3D11D4BE" w14:textId="77777777" w:rsidTr="00ED13F9">
        <w:trPr>
          <w:gridAfter w:val="1"/>
          <w:wAfter w:w="14" w:type="dxa"/>
          <w:trHeight w:val="1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4050" w14:textId="77777777" w:rsidR="00234799" w:rsidRPr="00ED13F9" w:rsidRDefault="00234799" w:rsidP="00A91E9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Номер</w:t>
            </w:r>
            <w:r w:rsidR="00D71B13"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 xml:space="preserve"> </w:t>
            </w: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строки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EE4A" w14:textId="01E9B35D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Наименование объекта капитального строительства</w:t>
            </w:r>
            <w:r w:rsidR="00807DD3"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 xml:space="preserve"> (реконструкции)</w:t>
            </w: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/ Источники расходов на финансирование объектов капитального строительства (реконструкции)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73B0" w14:textId="77777777" w:rsidR="00234799" w:rsidRPr="00ED13F9" w:rsidRDefault="00234799" w:rsidP="00A91E9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Адрес объекта капитального строительства (реконструкции)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E281" w14:textId="51105D6C" w:rsidR="00234799" w:rsidRPr="00ED13F9" w:rsidRDefault="00234799" w:rsidP="00A91E93">
            <w:pPr>
              <w:spacing w:after="0" w:line="240" w:lineRule="auto"/>
              <w:ind w:left="-46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Форма собствен</w:t>
            </w:r>
            <w:r w:rsidR="00807DD3"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-</w:t>
            </w: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5836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Сметная стоимость объекта, тыс. рублей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F872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Сроки строительства (реконструкции) (проектно-сметных работ, экспертизы проектно-сметной документации)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E563" w14:textId="3397968A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 xml:space="preserve">Объёмы </w:t>
            </w:r>
            <w:r w:rsidR="000A665A"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финансирования, тыс. рублей</w:t>
            </w:r>
          </w:p>
        </w:tc>
      </w:tr>
      <w:tr w:rsidR="00D71B13" w:rsidRPr="00ED13F9" w14:paraId="4B6BCAEC" w14:textId="77777777" w:rsidTr="00ED13F9">
        <w:trPr>
          <w:gridAfter w:val="2"/>
          <w:wAfter w:w="26" w:type="dxa"/>
          <w:trHeight w:val="1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4554" w14:textId="77777777" w:rsidR="00234799" w:rsidRPr="00ED13F9" w:rsidRDefault="00234799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8C38" w14:textId="77777777" w:rsidR="00234799" w:rsidRPr="00ED13F9" w:rsidRDefault="00234799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1EFA" w14:textId="77777777" w:rsidR="00234799" w:rsidRPr="00ED13F9" w:rsidRDefault="00234799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4678" w14:textId="77777777" w:rsidR="00234799" w:rsidRPr="00ED13F9" w:rsidRDefault="00234799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47C8" w14:textId="77777777" w:rsidR="00234799" w:rsidRPr="00ED13F9" w:rsidRDefault="00234799" w:rsidP="00A91E9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837F" w14:textId="05C6C444" w:rsidR="00234799" w:rsidRPr="00ED13F9" w:rsidRDefault="00234799" w:rsidP="00A91E93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 ценах, соответ</w:t>
            </w:r>
            <w:r w:rsidR="00807DD3"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-</w:t>
            </w: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ствующих лет реализации проекта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6FB0" w14:textId="77777777" w:rsidR="00234799" w:rsidRPr="00ED13F9" w:rsidRDefault="00234799" w:rsidP="00ED13F9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7088" w14:textId="011850F1" w:rsidR="00234799" w:rsidRPr="00ED13F9" w:rsidRDefault="00234799" w:rsidP="00A91E9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ввод (заверше</w:t>
            </w:r>
            <w:r w:rsidR="00807DD3"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-</w:t>
            </w: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D0B9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0F56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570C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2421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C561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4E758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2030 год</w:t>
            </w:r>
          </w:p>
        </w:tc>
      </w:tr>
    </w:tbl>
    <w:p w14:paraId="0154A32B" w14:textId="77777777" w:rsidR="000F1137" w:rsidRPr="000F1137" w:rsidRDefault="000F1137" w:rsidP="00A91E93">
      <w:pPr>
        <w:spacing w:after="0" w:line="240" w:lineRule="auto"/>
        <w:rPr>
          <w:sz w:val="2"/>
          <w:szCs w:val="2"/>
        </w:rPr>
      </w:pPr>
    </w:p>
    <w:tbl>
      <w:tblPr>
        <w:tblW w:w="15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1135"/>
        <w:gridCol w:w="1417"/>
        <w:gridCol w:w="1134"/>
        <w:gridCol w:w="709"/>
        <w:gridCol w:w="850"/>
        <w:gridCol w:w="993"/>
        <w:gridCol w:w="992"/>
        <w:gridCol w:w="992"/>
        <w:gridCol w:w="851"/>
        <w:gridCol w:w="851"/>
        <w:gridCol w:w="854"/>
        <w:gridCol w:w="26"/>
      </w:tblGrid>
      <w:tr w:rsidR="00D71B13" w:rsidRPr="00ED13F9" w14:paraId="60C6AB3C" w14:textId="77777777" w:rsidTr="00ED13F9">
        <w:trPr>
          <w:gridAfter w:val="1"/>
          <w:wAfter w:w="26" w:type="dxa"/>
          <w:trHeight w:val="15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68FD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6682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8232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AF39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0FAD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1DE4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7697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52A0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A0D0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197D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A6A7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3121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9E5F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851D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234799" w:rsidRPr="00ED13F9" w14:paraId="4742C113" w14:textId="77777777" w:rsidTr="00ED13F9">
        <w:trPr>
          <w:trHeight w:val="375"/>
        </w:trPr>
        <w:tc>
          <w:tcPr>
            <w:tcW w:w="150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6AEF4" w14:textId="77777777" w:rsidR="00234799" w:rsidRPr="00ED13F9" w:rsidRDefault="0023479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 xml:space="preserve">Подпрограмма 1.Развитие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</w:t>
            </w:r>
          </w:p>
        </w:tc>
      </w:tr>
      <w:tr w:rsidR="00B1078D" w:rsidRPr="00ED13F9" w14:paraId="13DDEC64" w14:textId="77777777" w:rsidTr="00ED13F9">
        <w:trPr>
          <w:gridAfter w:val="1"/>
          <w:wAfter w:w="26" w:type="dxa"/>
          <w:trHeight w:val="7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62606" w14:textId="2E576DA2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DB73B" w14:textId="5F98CABC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Реконструкция насосной станции IV подъема, расположенной по адресу: г. Верхняя Пышма, ул. Петрова, 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B2070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81F88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EA31D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44901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1916B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478A2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4B29E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55A73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BBBC8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F9E81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09334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C11A7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1078D" w:rsidRPr="00ED13F9" w14:paraId="1E1D90C9" w14:textId="77777777" w:rsidTr="00ED13F9">
        <w:trPr>
          <w:gridAfter w:val="1"/>
          <w:wAfter w:w="26" w:type="dxa"/>
          <w:trHeight w:val="6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CAB8C" w14:textId="3B818CF9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7369C" w14:textId="761D9E45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ВСЕГО по объекту,</w:t>
            </w:r>
          </w:p>
          <w:p w14:paraId="035E0516" w14:textId="0EEEB189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5CDB2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г. Верхняя Пышма, ул. Петрова, 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1020E" w14:textId="5DA673DF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Муници-пальная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86F12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56 365,9</w:t>
            </w:r>
          </w:p>
          <w:p w14:paraId="0B188524" w14:textId="61C55DBC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</w:t>
            </w: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квартал 2024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87671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56 365,9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4A804" w14:textId="1BB329B4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E6890" w14:textId="4353B190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E1E40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5 633,3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B5118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5 633,3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2E960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FD1AF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BD6D5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D5BF5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1078D" w:rsidRPr="00ED13F9" w14:paraId="7F3358B3" w14:textId="77777777" w:rsidTr="00ED13F9">
        <w:trPr>
          <w:gridAfter w:val="1"/>
          <w:wAfter w:w="26" w:type="dxa"/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84423" w14:textId="3F94E3CD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D9BE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1E93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AAFF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B7F4" w14:textId="2439E29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D1C7" w14:textId="44F91F7D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735F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C034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E69AC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5 633,3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8E312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5 633,3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BFF7C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F8A4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4EB9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C9F3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</w:tr>
      <w:tr w:rsidR="00B1078D" w:rsidRPr="00ED13F9" w14:paraId="79DF63C9" w14:textId="77777777" w:rsidTr="00ED13F9">
        <w:trPr>
          <w:gridAfter w:val="1"/>
          <w:wAfter w:w="26" w:type="dxa"/>
          <w:trHeight w:val="14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25631" w14:textId="4DF3F322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19A46" w14:textId="6E151E26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Реконструкция станции водоподготовки (</w:t>
            </w: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III</w:t>
            </w: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подъем), расположенной по адресу: г. Верхняя Пышма, ул. Балтымская, 2а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84EA9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EA46E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6CD53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FE04A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C4960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7E78D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AF9D7" w14:textId="77777777" w:rsidR="00B1078D" w:rsidRPr="00ED13F9" w:rsidRDefault="00B1078D" w:rsidP="00B1078D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FA36B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D1272" w14:textId="77777777" w:rsidR="00B1078D" w:rsidRPr="00ED13F9" w:rsidRDefault="00B1078D" w:rsidP="00B1078D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95956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4FB61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C9F7E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1078D" w:rsidRPr="00ED13F9" w14:paraId="40B7BA76" w14:textId="77777777" w:rsidTr="00ED13F9">
        <w:trPr>
          <w:gridAfter w:val="1"/>
          <w:wAfter w:w="26" w:type="dxa"/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EBAAB" w14:textId="36957D0D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374D4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ВСЕГО по объекту,</w:t>
            </w:r>
          </w:p>
          <w:p w14:paraId="4EAC24D6" w14:textId="72F5CFD1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E032E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г. Верхняя Пышма, ул. Балтымская, 2а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CC297" w14:textId="55B81B96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Муници-пальная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9E4C0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298 006,2</w:t>
            </w:r>
          </w:p>
          <w:p w14:paraId="61E2149D" w14:textId="12C39AF0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III</w:t>
            </w: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квартал 2023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DAB3E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328 033,0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F4C0F" w14:textId="751BB071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58974" w14:textId="424CD54A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71537" w14:textId="77777777" w:rsidR="00B1078D" w:rsidRPr="00ED13F9" w:rsidRDefault="00B1078D" w:rsidP="00B1078D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207 717,7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58BEF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72 395,7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64F6E" w14:textId="77777777" w:rsidR="00B1078D" w:rsidRPr="00ED13F9" w:rsidRDefault="00B1078D" w:rsidP="00B1078D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135 322,0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1EF3F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43E3E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4C21D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1078D" w:rsidRPr="00ED13F9" w14:paraId="138E9243" w14:textId="77777777" w:rsidTr="00ED13F9">
        <w:trPr>
          <w:gridAfter w:val="1"/>
          <w:wAfter w:w="26" w:type="dxa"/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9184F" w14:textId="1C5613CA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6791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E97D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22A5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03A8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3DA3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8EDB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05C1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F9EAC" w14:textId="77777777" w:rsidR="00B1078D" w:rsidRPr="00ED13F9" w:rsidRDefault="00B1078D" w:rsidP="00B1078D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139 635,9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70A00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65 156,1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7497D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74 479,8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0FB0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8D28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168B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</w:tr>
      <w:tr w:rsidR="00B1078D" w:rsidRPr="00ED13F9" w14:paraId="12E78A24" w14:textId="77777777" w:rsidTr="00ED13F9">
        <w:trPr>
          <w:gridAfter w:val="1"/>
          <w:wAfter w:w="26" w:type="dxa"/>
          <w:trHeight w:val="2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DDDEB" w14:textId="56CAC356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6872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C2B8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D680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B52E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86E5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C938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54DD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3953B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68 081,8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09DF9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7 239,6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9335F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60 842,2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A79E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25A7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3590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</w:tr>
      <w:tr w:rsidR="00B1078D" w:rsidRPr="00ED13F9" w14:paraId="2F6A019C" w14:textId="77777777" w:rsidTr="00ED13F9">
        <w:trPr>
          <w:gridAfter w:val="1"/>
          <w:wAfter w:w="26" w:type="dxa"/>
          <w:trHeight w:val="10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BD2A8" w14:textId="1DC66B95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D39F1" w14:textId="3D2252F5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Капитальный ремонт водовода в районе пересечения улиц Александра Шамаева - Грушевая в с. Балтым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4B442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41C6B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329E8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B9ED8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99E28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54EA1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6581F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F6ABC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EA774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B0268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80D98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E7ACE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1078D" w:rsidRPr="00ED13F9" w14:paraId="6CE80C52" w14:textId="77777777" w:rsidTr="00ED13F9">
        <w:trPr>
          <w:gridAfter w:val="1"/>
          <w:wAfter w:w="26" w:type="dxa"/>
          <w:trHeight w:val="1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B3CBA" w14:textId="5EB322D4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DFCF9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ВСЕГО по объекту,</w:t>
            </w:r>
          </w:p>
          <w:p w14:paraId="5F458781" w14:textId="019EA65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C5B33" w14:textId="07A5B96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г. Верхняя Пышма ул. Александра Шамаева - Грушевая в с. Балтым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36642" w14:textId="130720B6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Муници-пальная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288AE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109 814,0</w:t>
            </w:r>
          </w:p>
          <w:p w14:paraId="40A6A454" w14:textId="6736FB0A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IV</w:t>
            </w: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квартал 2024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B06C0" w14:textId="77777777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109 814,0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EE497" w14:textId="189F43A3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463D2" w14:textId="30F29032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66FDD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10 981,4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E65CC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10 981,4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42E43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F6A12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53B69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50330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1078D" w:rsidRPr="00ED13F9" w14:paraId="6BBA4196" w14:textId="77777777" w:rsidTr="00ED13F9">
        <w:trPr>
          <w:gridAfter w:val="1"/>
          <w:wAfter w:w="2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D955C" w14:textId="16F4E8ED" w:rsidR="00B1078D" w:rsidRPr="00ED13F9" w:rsidRDefault="00B1078D" w:rsidP="00B107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AFBA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7373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C670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915A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FB4A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3EAB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F877" w14:textId="77777777" w:rsidR="00B1078D" w:rsidRPr="00ED13F9" w:rsidRDefault="00B1078D" w:rsidP="00B1078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CDEF8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10 981,4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2C5F5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10 981,4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11733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FF80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DAFD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281B" w14:textId="77777777" w:rsidR="00B1078D" w:rsidRPr="00ED13F9" w:rsidRDefault="00B1078D" w:rsidP="00B1078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D13F9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</w:tr>
    </w:tbl>
    <w:p w14:paraId="63731705" w14:textId="77777777" w:rsidR="005D10E7" w:rsidRDefault="005D10E7" w:rsidP="00A91E93">
      <w:pPr>
        <w:spacing w:after="0" w:line="240" w:lineRule="auto"/>
        <w:rPr>
          <w:rFonts w:ascii="Liberation Serif" w:hAnsi="Liberation Serif" w:cs="Liberation Serif"/>
        </w:rPr>
      </w:pPr>
    </w:p>
    <w:p w14:paraId="5146FAA6" w14:textId="77777777" w:rsidR="005D10E7" w:rsidRDefault="005D10E7" w:rsidP="00A91E93">
      <w:pPr>
        <w:spacing w:after="160" w:line="259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tbl>
      <w:tblPr>
        <w:tblW w:w="14884" w:type="dxa"/>
        <w:tblLook w:val="04A0" w:firstRow="1" w:lastRow="0" w:firstColumn="1" w:lastColumn="0" w:noHBand="0" w:noVBand="1"/>
      </w:tblPr>
      <w:tblGrid>
        <w:gridCol w:w="913"/>
        <w:gridCol w:w="6271"/>
        <w:gridCol w:w="7700"/>
      </w:tblGrid>
      <w:tr w:rsidR="00124E76" w:rsidRPr="005D10E7" w14:paraId="6A04531A" w14:textId="77777777" w:rsidTr="00124E76">
        <w:trPr>
          <w:trHeight w:val="645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985C" w14:textId="77777777" w:rsidR="00124E76" w:rsidRDefault="00124E76" w:rsidP="00A91E93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Приложение № 4</w:t>
            </w:r>
          </w:p>
          <w:p w14:paraId="5083C408" w14:textId="77777777" w:rsidR="00124E76" w:rsidRPr="005D10E7" w:rsidRDefault="00124E76" w:rsidP="00A91E93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</w:tc>
      </w:tr>
      <w:tr w:rsidR="005D10E7" w:rsidRPr="005D10E7" w14:paraId="15E3B1A5" w14:textId="77777777" w:rsidTr="00AA1786">
        <w:trPr>
          <w:trHeight w:val="1481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44668" w14:textId="77777777" w:rsidR="00AA1786" w:rsidRDefault="00AA1786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AF62D6C" w14:textId="28C4EA7B" w:rsidR="00124E76" w:rsidRDefault="00ED13F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МЕТОДИКА РАСЧЕТА ЦЕЛЕВЫХ ПОКАЗАТЕЛЕЙ </w:t>
            </w:r>
          </w:p>
          <w:p w14:paraId="7D2A9ED5" w14:textId="77777777" w:rsid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</w:t>
            </w:r>
            <w:r w:rsidR="00124E7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городского округа Верхняя Пышма</w:t>
            </w:r>
            <w:r w:rsidRPr="005D10E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01397FAD" w14:textId="399751D1" w:rsidR="00ED13F9" w:rsidRPr="005D10E7" w:rsidRDefault="00ED13F9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10E7" w:rsidRPr="005D10E7" w14:paraId="01B08D88" w14:textId="77777777" w:rsidTr="004A3742">
        <w:trPr>
          <w:trHeight w:val="51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B758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9D58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01308F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</w:tr>
    </w:tbl>
    <w:p w14:paraId="6D325AFE" w14:textId="77777777" w:rsidR="00124E76" w:rsidRPr="00124E76" w:rsidRDefault="00124E76" w:rsidP="00A91E93">
      <w:pPr>
        <w:spacing w:after="0" w:line="240" w:lineRule="auto"/>
        <w:rPr>
          <w:sz w:val="2"/>
          <w:szCs w:val="2"/>
        </w:rPr>
      </w:pP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913"/>
        <w:gridCol w:w="6271"/>
        <w:gridCol w:w="7700"/>
      </w:tblGrid>
      <w:tr w:rsidR="005D10E7" w:rsidRPr="005D10E7" w14:paraId="27600837" w14:textId="77777777" w:rsidTr="00124E76">
        <w:trPr>
          <w:trHeight w:val="111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B225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0731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9CCB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D10E7" w:rsidRPr="005D10E7" w14:paraId="3F59F599" w14:textId="77777777" w:rsidTr="00124E76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F21C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E4A0" w14:textId="1A28AF9B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1.1.1. 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="000C6D81"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 объектов коммунальной инфраструктуры, на которых проведены мероприятия по модернизации и </w:t>
            </w:r>
            <w:r w:rsidR="00660E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капитальному </w:t>
            </w:r>
            <w:r w:rsidR="000C6D81"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ремонту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C0C5" w14:textId="1577A06C" w:rsidR="005D10E7" w:rsidRPr="000C6D81" w:rsidRDefault="00EC1D6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</w:t>
            </w:r>
            <w:r w:rsidR="000C6D81"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основании актов выполненных работ</w:t>
            </w:r>
          </w:p>
        </w:tc>
      </w:tr>
      <w:tr w:rsidR="005D10E7" w:rsidRPr="005D10E7" w14:paraId="12EBFC63" w14:textId="77777777" w:rsidTr="004A3742">
        <w:trPr>
          <w:trHeight w:val="10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B29D" w14:textId="5D76354E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2E8A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1.1.2. </w:t>
            </w:r>
          </w:p>
          <w:p w14:paraId="0DDA4791" w14:textId="6BADC501" w:rsidR="005D10E7" w:rsidRPr="005D10E7" w:rsidRDefault="000C6D8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проведенных мероприятий по тех</w:t>
            </w:r>
            <w:r w:rsidR="00DE324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ническому </w:t>
            </w: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обслуживанию и содержанию хоз</w:t>
            </w:r>
            <w:r w:rsidR="0077300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яйственно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-</w:t>
            </w: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фекальных канализаций г</w:t>
            </w:r>
            <w:r w:rsidR="00660E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орода </w:t>
            </w: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F83A94" w14:textId="29520509" w:rsidR="005D10E7" w:rsidRPr="000C6D81" w:rsidRDefault="00EC1D6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</w:t>
            </w:r>
            <w:r w:rsidR="000C6D81"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основании актов выполненных работ </w:t>
            </w:r>
          </w:p>
        </w:tc>
      </w:tr>
      <w:tr w:rsidR="005D10E7" w:rsidRPr="005D10E7" w14:paraId="3EC0084A" w14:textId="77777777" w:rsidTr="004A3742">
        <w:trPr>
          <w:trHeight w:val="12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136C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C537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1.1.3. </w:t>
            </w:r>
          </w:p>
          <w:p w14:paraId="0149A48E" w14:textId="046BA2D0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сооружений хоз</w:t>
            </w:r>
            <w:r w:rsidR="0077300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яйственно-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бытовой канализации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3A9057" w14:textId="4A97EDC8" w:rsidR="005D10E7" w:rsidRPr="005D10E7" w:rsidRDefault="00EC1D6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EC1D61">
              <w:rPr>
                <w:rFonts w:ascii="Liberation Serif" w:eastAsia="Times New Roman" w:hAnsi="Liberation Serif" w:cs="Liberation Serif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информации Межрайонной инспекции Федеральной налоговой службы России № 32 по Свердловской области о нормативных, целевых и фискальных характеристиках налоговых расходов </w:t>
            </w:r>
          </w:p>
        </w:tc>
      </w:tr>
      <w:tr w:rsidR="005D10E7" w:rsidRPr="005D10E7" w14:paraId="650BEE10" w14:textId="77777777" w:rsidTr="004A3742">
        <w:trPr>
          <w:trHeight w:val="101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C413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FF8C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1.2.1. </w:t>
            </w:r>
          </w:p>
          <w:p w14:paraId="27284DE4" w14:textId="34EAC1FE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проведенных мероприятий по техническому и аварийному обслуживанию сетей газоснабжения г</w:t>
            </w:r>
            <w:r w:rsidR="00660E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орода</w:t>
            </w:r>
            <w:r w:rsidR="004A374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0E7DD" w14:textId="61252F70" w:rsidR="005D10E7" w:rsidRPr="005D10E7" w:rsidRDefault="00EC1D6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0C6D81"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5D10E7" w:rsidRPr="005D10E7" w14:paraId="6E40A1B5" w14:textId="77777777" w:rsidTr="004A3742">
        <w:trPr>
          <w:trHeight w:val="10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C16B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E509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2.1.1. </w:t>
            </w:r>
          </w:p>
          <w:p w14:paraId="2DBF68D5" w14:textId="6584CF41" w:rsidR="005D10E7" w:rsidRPr="005D10E7" w:rsidRDefault="000C6D8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Площадь</w:t>
            </w:r>
            <w:r w:rsidR="005D10E7"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многоквартирных 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3256FD9" w14:textId="3F40BC91" w:rsidR="005D10E7" w:rsidRPr="000C6D81" w:rsidRDefault="00EC1D6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отчета о выполнении работ подрядных организаций</w:t>
            </w:r>
          </w:p>
        </w:tc>
      </w:tr>
      <w:tr w:rsidR="005D10E7" w:rsidRPr="005D10E7" w14:paraId="26D9665F" w14:textId="77777777" w:rsidTr="004A3742">
        <w:trPr>
          <w:trHeight w:val="113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A0B4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EE49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2.2.1. </w:t>
            </w:r>
          </w:p>
          <w:p w14:paraId="4A8738A4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вывезенных жидких бытовых отходов в многоквартирных домах городского округа Верхняя Пышма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C86A" w14:textId="4B675150" w:rsidR="005D10E7" w:rsidRPr="000C6D81" w:rsidRDefault="00EC1D6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</w:t>
            </w:r>
            <w:r w:rsidRPr="005E61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показателя рассчитывается на основании</w:t>
            </w:r>
            <w:r w:rsid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0C6D81"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оговор</w:t>
            </w:r>
            <w:r w:rsid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ов</w:t>
            </w:r>
            <w:r w:rsidR="000C6D81"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и акт</w:t>
            </w:r>
            <w:r w:rsid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ов</w:t>
            </w:r>
            <w:r w:rsidR="004A374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6D81"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выполненных работ в соответствии с Порядком предоставления субсидий юридическим лицам</w:t>
            </w:r>
            <w:r w:rsidR="00660E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индивидуальным предпринимателям, предоставляющим населению услуги по вывозу, приему и очистке сточных вод, жидких бытовых отходов, в целях возмещения недополученных доходов</w:t>
            </w:r>
          </w:p>
        </w:tc>
      </w:tr>
      <w:tr w:rsidR="005D10E7" w:rsidRPr="005D10E7" w14:paraId="6A9645DF" w14:textId="77777777" w:rsidTr="004A3742">
        <w:trPr>
          <w:trHeight w:val="112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1882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36CE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2.3.1. </w:t>
            </w:r>
          </w:p>
          <w:p w14:paraId="29392ED1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действующих и поддерживаемых в нормативном состоянии муниципальных объектов банного обслуживания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C153" w14:textId="446245BE" w:rsidR="005D10E7" w:rsidRPr="000C6D81" w:rsidRDefault="00EC1D6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</w:t>
            </w:r>
            <w:r w:rsidRPr="005E61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основании</w:t>
            </w:r>
            <w:r w:rsidR="000C6D81"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61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отчетов </w:t>
            </w:r>
            <w:r w:rsidR="005E61BA"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 соответствии с Порядком предоставления субсидий </w:t>
            </w:r>
            <w:r w:rsidR="005E61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 возмещение затрат за счет средств местного бюджета на территории</w:t>
            </w:r>
            <w:r w:rsidR="005E61BA"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6D81"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городского округа Верхняя Пышма</w:t>
            </w:r>
            <w:r w:rsidR="005E61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 сфере жилищно-коммунального хозяйства</w:t>
            </w:r>
          </w:p>
        </w:tc>
      </w:tr>
      <w:tr w:rsidR="005D10E7" w:rsidRPr="005D10E7" w14:paraId="7C56113F" w14:textId="77777777" w:rsidTr="004A3742">
        <w:trPr>
          <w:trHeight w:val="7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691C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1CA1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2.4.1. </w:t>
            </w:r>
          </w:p>
          <w:p w14:paraId="052B34F1" w14:textId="36E4689E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 снесенных объектов на территории </w:t>
            </w:r>
            <w:r w:rsidR="004A374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городского округа Верхняя Пышма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BD1E" w14:textId="2A5C3999" w:rsidR="005D10E7" w:rsidRPr="000C6D81" w:rsidRDefault="00EC1D6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0C6D81"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5D10E7" w:rsidRPr="005D10E7" w14:paraId="5BB4C6D0" w14:textId="77777777" w:rsidTr="004A3742">
        <w:trPr>
          <w:trHeight w:val="85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8691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9712B7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2.5.1. </w:t>
            </w:r>
          </w:p>
          <w:p w14:paraId="6AB5A622" w14:textId="1B155FF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 предоставленных </w:t>
            </w:r>
            <w:r w:rsidR="004522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услуг по проведению строительно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-технической экспертизы в жил</w:t>
            </w:r>
            <w:r w:rsidR="004522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х домах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5445" w14:textId="246680F4" w:rsidR="005D10E7" w:rsidRPr="000C6D81" w:rsidRDefault="00EC1D6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6D81"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актов выполненных работ</w:t>
            </w:r>
          </w:p>
        </w:tc>
      </w:tr>
      <w:tr w:rsidR="005D10E7" w:rsidRPr="005D10E7" w14:paraId="6DAA466C" w14:textId="77777777" w:rsidTr="004A3742">
        <w:trPr>
          <w:trHeight w:val="11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FB0B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BAE6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3.1.1. </w:t>
            </w:r>
          </w:p>
          <w:p w14:paraId="5D80E497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Обеспеченность нормативно-технической документации в сфере энергоресурсосбережения в соответствии с федеральным законодательством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694C" w14:textId="3783A035" w:rsidR="005D10E7" w:rsidRPr="004A3742" w:rsidRDefault="00EC1D6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9030EE"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5D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разработанной </w:t>
            </w:r>
            <w:r w:rsidR="009030EE" w:rsidRPr="007135D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нормативно-технической</w:t>
            </w:r>
            <w:r w:rsidR="009030EE"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 w:rsidR="007135D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ей</w:t>
            </w:r>
            <w:r w:rsidR="009030EE"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 сфере энергоресурсосбережения</w:t>
            </w:r>
          </w:p>
        </w:tc>
      </w:tr>
      <w:tr w:rsidR="005D10E7" w:rsidRPr="005D10E7" w14:paraId="773CCCB4" w14:textId="77777777" w:rsidTr="004A3742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5BB5" w14:textId="0FCD5ED6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1C99" w14:textId="39C3973A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 w:rsid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.1.</w:t>
            </w:r>
          </w:p>
          <w:p w14:paraId="3886FE5D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Площадь территории по выполнению работ по комплексному содержанию общегородских территорий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D8F507" w14:textId="4134DC91" w:rsidR="005D10E7" w:rsidRPr="004A3742" w:rsidRDefault="00031A7D" w:rsidP="00A91E93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значение целевого показателя рассчитывается на основании</w:t>
            </w:r>
            <w:r w:rsidR="00BF5DE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BF5DE1"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отчета о выполнении муниципального задания</w:t>
            </w:r>
            <w:r w:rsidR="00BF5DE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3D62BF"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муниципального бюджетного учреждения «Дорожно-эксплуатационное управление городского округа </w:t>
            </w:r>
            <w:r w:rsid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Верхняя Пышма»</w:t>
            </w:r>
          </w:p>
        </w:tc>
      </w:tr>
      <w:tr w:rsidR="005D10E7" w:rsidRPr="005D10E7" w14:paraId="67F0227B" w14:textId="77777777" w:rsidTr="00124E76">
        <w:trPr>
          <w:trHeight w:val="104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1A50" w14:textId="6199FD51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51E5" w14:textId="1A905D4D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 w:rsid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.2. </w:t>
            </w:r>
          </w:p>
          <w:p w14:paraId="76CE8825" w14:textId="36C37A40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Площадь территорий городского округа, на которой выполняются мероприятия по </w:t>
            </w:r>
            <w:r w:rsid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санитарному состоянию, 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благоустройству и озеленению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49D7FE" w14:textId="56FA6666" w:rsidR="005D10E7" w:rsidRPr="003D62BF" w:rsidRDefault="00031A7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 основании актов выполненных работ</w:t>
            </w:r>
          </w:p>
        </w:tc>
      </w:tr>
      <w:tr w:rsidR="005D10E7" w:rsidRPr="005D10E7" w14:paraId="17B1BFEC" w14:textId="77777777" w:rsidTr="004A3742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C897" w14:textId="50D6268A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FEA7" w14:textId="3D2D331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 w:rsid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.3. </w:t>
            </w:r>
          </w:p>
          <w:p w14:paraId="6FE4368B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D563A" w14:textId="19BDB3A7" w:rsidR="005D10E7" w:rsidRPr="003D62BF" w:rsidRDefault="00031A7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еестр</w:t>
            </w:r>
            <w:r w:rsid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контейнерных площадок на территории </w:t>
            </w:r>
            <w:r w:rsidR="008548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Верхня</w:t>
            </w:r>
            <w:r w:rsidR="004A374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я Пышма, актов выполненных работ</w:t>
            </w:r>
          </w:p>
        </w:tc>
      </w:tr>
      <w:tr w:rsidR="005D10E7" w:rsidRPr="005D10E7" w14:paraId="23ECB3F1" w14:textId="77777777" w:rsidTr="004A3742">
        <w:trPr>
          <w:trHeight w:val="8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73D7" w14:textId="33922082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ADEF" w14:textId="5F36E520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 w:rsid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.4. </w:t>
            </w:r>
          </w:p>
          <w:p w14:paraId="29E197D2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посаженных деревьев, кустарников, цветников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8A1FA4" w14:textId="625D1480" w:rsidR="005D10E7" w:rsidRPr="003D62BF" w:rsidRDefault="00031A7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акт</w:t>
            </w:r>
            <w:r w:rsidR="007135D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ов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5DD" w:rsidRPr="007135D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выполненных работ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741A" w:rsidRPr="005D10E7" w14:paraId="3E121BEA" w14:textId="77777777" w:rsidTr="004D741A">
        <w:trPr>
          <w:trHeight w:val="8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0E6F" w14:textId="57FEA56D" w:rsidR="004D741A" w:rsidRPr="005D10E7" w:rsidRDefault="004D741A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826E" w14:textId="7B191E5D" w:rsidR="004D741A" w:rsidRDefault="004D741A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.1. </w:t>
            </w:r>
          </w:p>
          <w:p w14:paraId="6D5D8216" w14:textId="77777777" w:rsidR="004D741A" w:rsidRPr="005D10E7" w:rsidRDefault="004D741A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Протяженность освещенных частей улиц, проездов, дорог от их общей протяженности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5474D0" w14:textId="40F6F7AB" w:rsidR="004D741A" w:rsidRPr="009030EE" w:rsidRDefault="004D741A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формы государственного статистического наблюдения </w:t>
            </w:r>
            <w:r w:rsidR="00ED13F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3-ДГ (мо)</w:t>
            </w:r>
          </w:p>
        </w:tc>
      </w:tr>
      <w:tr w:rsidR="005D10E7" w:rsidRPr="005D10E7" w14:paraId="4F8A24D1" w14:textId="77777777" w:rsidTr="004A3742">
        <w:trPr>
          <w:trHeight w:val="79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E477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80BF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4.3.1. </w:t>
            </w:r>
          </w:p>
          <w:p w14:paraId="7AD3FF37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элементов светового-художественного оформления в городской среде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F2ED66" w14:textId="1A040665" w:rsidR="005D10E7" w:rsidRPr="003D62BF" w:rsidRDefault="00031A7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основании</w:t>
            </w:r>
            <w:r w:rsid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акт</w:t>
            </w:r>
            <w:r w:rsidR="007135D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ов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выполненных работ</w:t>
            </w:r>
          </w:p>
        </w:tc>
      </w:tr>
      <w:tr w:rsidR="005D10E7" w:rsidRPr="005D10E7" w14:paraId="47618D1F" w14:textId="77777777" w:rsidTr="004A3742">
        <w:trPr>
          <w:trHeight w:val="8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39B3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3E59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4.4.1. </w:t>
            </w:r>
          </w:p>
          <w:p w14:paraId="0499D0A1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 по городскому округу Верхняя Пышма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E55102" w14:textId="1DA1C6D7" w:rsidR="005D10E7" w:rsidRPr="003D62BF" w:rsidRDefault="00031A7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основании актов выполненных работ</w:t>
            </w:r>
          </w:p>
        </w:tc>
      </w:tr>
      <w:tr w:rsidR="005D10E7" w:rsidRPr="005D10E7" w14:paraId="66439449" w14:textId="77777777" w:rsidTr="004A3742">
        <w:trPr>
          <w:trHeight w:val="81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BE79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E420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4.4.2. </w:t>
            </w:r>
          </w:p>
          <w:p w14:paraId="473E73FF" w14:textId="4A6D8554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Количества </w:t>
            </w:r>
            <w:r w:rsid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обслуживаемых кладбищ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на территори</w:t>
            </w:r>
            <w:r w:rsid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D741A"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городско</w:t>
            </w:r>
            <w:r w:rsid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</w:t>
            </w:r>
            <w:r w:rsidR="004D741A"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округ</w:t>
            </w:r>
            <w:r w:rsid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</w:t>
            </w:r>
            <w:r w:rsidR="004D741A"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F4C558" w14:textId="6255F048" w:rsidR="005D10E7" w:rsidRPr="003D62BF" w:rsidRDefault="00031A7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 основании актов выполненных работ</w:t>
            </w:r>
          </w:p>
        </w:tc>
      </w:tr>
      <w:tr w:rsidR="005D10E7" w:rsidRPr="005D10E7" w14:paraId="5C938DC8" w14:textId="77777777" w:rsidTr="004A3742">
        <w:trPr>
          <w:trHeight w:val="112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B41F" w14:textId="77777777" w:rsidR="005D10E7" w:rsidRPr="005D10E7" w:rsidRDefault="005D10E7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EFEB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4.4.3. </w:t>
            </w:r>
          </w:p>
          <w:p w14:paraId="541EB800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Вывезено твердых коммунальных отходов с территории городского округа Верхняя Пышма (с территории кладбищ)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85C998" w14:textId="15EFF39E" w:rsidR="005D10E7" w:rsidRPr="003D62BF" w:rsidRDefault="00031A7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 основании актов выполненных работ</w:t>
            </w:r>
            <w:r w:rsid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фотоотчет</w:t>
            </w:r>
            <w:r w:rsidR="004A3742" w:rsidRPr="007E7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</w:t>
            </w:r>
          </w:p>
        </w:tc>
      </w:tr>
      <w:tr w:rsidR="001A2CB1" w:rsidRPr="005D10E7" w14:paraId="7FE9B228" w14:textId="77777777" w:rsidTr="004A3742">
        <w:trPr>
          <w:trHeight w:val="8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08F6" w14:textId="0CE8A9D1" w:rsidR="001A2CB1" w:rsidRPr="005D10E7" w:rsidRDefault="001A2CB1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690A" w14:textId="77777777" w:rsidR="0077300F" w:rsidRDefault="001A2CB1" w:rsidP="0077300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4.4.4.</w:t>
            </w:r>
          </w:p>
          <w:p w14:paraId="4F2A673C" w14:textId="624572EE" w:rsidR="001A2CB1" w:rsidRPr="005D10E7" w:rsidRDefault="001A2CB1" w:rsidP="0077300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Протяженность установленного ограждения кладбищ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74689" w14:textId="6CED3496" w:rsidR="001A2CB1" w:rsidRPr="00F71C5F" w:rsidRDefault="001A2CB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 актов выполненных работ</w:t>
            </w:r>
          </w:p>
        </w:tc>
      </w:tr>
      <w:tr w:rsidR="005D10E7" w:rsidRPr="005D10E7" w14:paraId="0BC50735" w14:textId="77777777" w:rsidTr="001A2CB1">
        <w:trPr>
          <w:trHeight w:val="8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0906" w14:textId="59F06146" w:rsidR="005D10E7" w:rsidRPr="005D10E7" w:rsidRDefault="001A2CB1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FD14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4.5.1. </w:t>
            </w:r>
          </w:p>
          <w:p w14:paraId="6492B032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животных без владельцев при осуществлении деятельности по обращению с ними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7E5663" w14:textId="18692650" w:rsidR="005D10E7" w:rsidRPr="004A3742" w:rsidRDefault="00031A7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71C5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2901F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актов отлова и содержания </w:t>
            </w:r>
            <w:r w:rsidR="00F71C5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животных без владельцев</w:t>
            </w:r>
          </w:p>
        </w:tc>
      </w:tr>
      <w:tr w:rsidR="005D10E7" w:rsidRPr="005D10E7" w14:paraId="30C0DDF2" w14:textId="77777777" w:rsidTr="001A2CB1">
        <w:trPr>
          <w:trHeight w:val="10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3DAB" w14:textId="740845D8" w:rsidR="005D10E7" w:rsidRPr="005D10E7" w:rsidRDefault="001A2CB1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928C" w14:textId="77777777" w:rsidR="00124E7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4.6.1. </w:t>
            </w:r>
          </w:p>
          <w:p w14:paraId="71A7055C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приобретенной техники с использованием лизинга, для обеспечения содержания улично-дорожной сети в городском округе Верхняя Пышма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880B" w14:textId="3161B8BC" w:rsidR="005D10E7" w:rsidRPr="003D62BF" w:rsidRDefault="00031A7D" w:rsidP="00A91E93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значение целевого показателя рассчитывается на основании</w:t>
            </w:r>
            <w:r w:rsidR="00BF5DE1"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отчета муниципального </w:t>
            </w:r>
            <w:r w:rsidR="008548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бюджетного </w:t>
            </w:r>
            <w:r w:rsidR="00BF5DE1"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учреждения </w:t>
            </w:r>
            <w:r w:rsidR="003D62BF"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«Дорожно-эксплуатационное управление городского округа Верхняя Пышма» </w:t>
            </w:r>
            <w:r w:rsidR="00BF5DE1"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 использовании целевых субсидий</w:t>
            </w:r>
          </w:p>
        </w:tc>
      </w:tr>
      <w:tr w:rsidR="005D10E7" w:rsidRPr="005D10E7" w14:paraId="15EC8193" w14:textId="77777777" w:rsidTr="001A2CB1">
        <w:trPr>
          <w:trHeight w:val="41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5F7B" w14:textId="0F559259" w:rsidR="005D10E7" w:rsidRPr="005D10E7" w:rsidRDefault="001A2CB1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F854" w14:textId="44425861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4.6.2. </w:t>
            </w:r>
            <w:r w:rsidR="00ED13F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Мероприятия, направленные на укрепление и развитие материально-технической базы муниципального бюджетного учреждения </w:t>
            </w:r>
            <w:r w:rsidR="004D741A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«Дорожно-эксплуатационное управление городского округа Верхняя Пышма»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9816" w14:textId="0CF8D0F4" w:rsidR="005D10E7" w:rsidRPr="003D62BF" w:rsidRDefault="00BF5DE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="0085483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бюджетного 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учреждения «Дорожно-эксплуатационное управление городского округа Верхняя Пышма» об использовании целевых субсидий </w:t>
            </w:r>
          </w:p>
        </w:tc>
      </w:tr>
      <w:tr w:rsidR="005D10E7" w:rsidRPr="005D10E7" w14:paraId="0067E993" w14:textId="77777777" w:rsidTr="001A2CB1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A85D" w14:textId="1116128D" w:rsidR="005D10E7" w:rsidRPr="005D10E7" w:rsidRDefault="001A2CB1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C7F6" w14:textId="77777777" w:rsidR="001B7C0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5.1.1.</w:t>
            </w:r>
          </w:p>
          <w:p w14:paraId="64D9E97A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Обеспечение содержания улично-дорожной сети в соответствии с нормативными требованиями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EE79B" w14:textId="0D7862B7" w:rsidR="005D10E7" w:rsidRPr="005D10E7" w:rsidRDefault="00BF5DE1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формы государственного статистического наблюдения </w:t>
            </w:r>
            <w:r w:rsidR="00ED13F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3-ДГ (мо)</w:t>
            </w:r>
          </w:p>
        </w:tc>
      </w:tr>
      <w:tr w:rsidR="005D10E7" w:rsidRPr="005D10E7" w14:paraId="709B3936" w14:textId="77777777" w:rsidTr="001A2CB1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4BB9" w14:textId="2BFA4C0A" w:rsidR="005D10E7" w:rsidRPr="005D10E7" w:rsidRDefault="001A2CB1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CF32" w14:textId="77777777" w:rsidR="001B7C0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5.1.2. </w:t>
            </w:r>
          </w:p>
          <w:p w14:paraId="7602BB54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Площадь отремонтированных дорог, тротуаров и внутриквартальных проездов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839E" w14:textId="7AF6C698" w:rsidR="005D10E7" w:rsidRPr="004A3742" w:rsidRDefault="00031A7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актов выполненных работ</w:t>
            </w:r>
            <w:r w:rsidR="007E740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; исполненных предписаний надзорных органов</w:t>
            </w:r>
            <w:r w:rsidR="007E7400"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 устранении выявленных нарушений</w:t>
            </w:r>
            <w:r w:rsidR="007E7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="007E7400"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E7400" w:rsidRPr="004C04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обязательных требований</w:t>
            </w:r>
            <w:r w:rsidR="007E7400"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области </w:t>
            </w:r>
            <w:r w:rsidR="007E7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безопасности дорожного движения</w:t>
            </w:r>
          </w:p>
        </w:tc>
      </w:tr>
      <w:tr w:rsidR="005D10E7" w:rsidRPr="005D10E7" w14:paraId="68087633" w14:textId="77777777" w:rsidTr="001A2CB1">
        <w:trPr>
          <w:trHeight w:val="83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AD47" w14:textId="0F576051" w:rsidR="005D10E7" w:rsidRPr="005D10E7" w:rsidRDefault="001A2CB1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A3C8F" w14:textId="77777777" w:rsidR="001B7C0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5.1.3. </w:t>
            </w:r>
          </w:p>
          <w:p w14:paraId="24720388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3A1E" w14:textId="36E6BAB4" w:rsidR="005D10E7" w:rsidRPr="003D62BF" w:rsidRDefault="00031A7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483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ктов выполненных работ</w:t>
            </w:r>
            <w:r w:rsidR="007E740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; исполненных предписаний надзорных органов</w:t>
            </w:r>
            <w:r w:rsidR="007E7400"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 устранении выявленных нарушений</w:t>
            </w:r>
            <w:r w:rsidR="007E7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="007E7400"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E7400" w:rsidRPr="004C04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обязательных требований</w:t>
            </w:r>
            <w:r w:rsidR="007E7400"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области </w:t>
            </w:r>
            <w:r w:rsidR="007E7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безопасности дорожного движения</w:t>
            </w:r>
          </w:p>
        </w:tc>
      </w:tr>
      <w:tr w:rsidR="005D10E7" w:rsidRPr="005D10E7" w14:paraId="2A206E89" w14:textId="77777777" w:rsidTr="001A2CB1">
        <w:trPr>
          <w:trHeight w:val="84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728C" w14:textId="7C1CA357" w:rsidR="005D10E7" w:rsidRPr="005D10E7" w:rsidRDefault="001A2CB1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2D89" w14:textId="5D076B1A" w:rsidR="001B7C06" w:rsidRDefault="004A3742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5.1.4.</w:t>
            </w:r>
          </w:p>
          <w:p w14:paraId="401DE851" w14:textId="1389E10B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 установленных объектов светофорного регулирования на территории </w:t>
            </w:r>
            <w:r w:rsidR="00070D3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городского округа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663587" w14:textId="53242FB9" w:rsidR="005D10E7" w:rsidRPr="004A3742" w:rsidRDefault="00031A7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483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актов выполненных работ</w:t>
            </w:r>
            <w:r w:rsidR="007E740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; исполненных предписаний надзорных органов</w:t>
            </w:r>
            <w:r w:rsidR="007E7400"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 устранении выявленных нарушений</w:t>
            </w:r>
            <w:r w:rsidR="007E7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="007E7400"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E7400" w:rsidRPr="004C04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обязательных требований</w:t>
            </w:r>
            <w:r w:rsidR="007E7400"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области </w:t>
            </w:r>
            <w:r w:rsidR="007E7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безопасности дорожного движения</w:t>
            </w:r>
          </w:p>
        </w:tc>
      </w:tr>
      <w:tr w:rsidR="005D10E7" w:rsidRPr="005D10E7" w14:paraId="69684B52" w14:textId="77777777" w:rsidTr="001A2CB1">
        <w:trPr>
          <w:trHeight w:val="75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D463A" w14:textId="668E44A4" w:rsidR="005D10E7" w:rsidRPr="005D10E7" w:rsidRDefault="001A2CB1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EB58" w14:textId="77777777" w:rsidR="001B7C0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5.2.1.</w:t>
            </w:r>
          </w:p>
          <w:p w14:paraId="0A408BBA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остановочных павильонов, расположенных на территории городского округа Верхняя Пышма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22AE" w14:textId="3E085AB4" w:rsidR="005D10E7" w:rsidRPr="003D62BF" w:rsidRDefault="00031A7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5D10E7" w:rsidRPr="005D10E7" w14:paraId="3DAE2DB5" w14:textId="77777777" w:rsidTr="001A2CB1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6805" w14:textId="33056040" w:rsidR="005D10E7" w:rsidRPr="005D10E7" w:rsidRDefault="001A2CB1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82D9" w14:textId="77777777" w:rsidR="001B7C0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5.2.2.</w:t>
            </w:r>
          </w:p>
          <w:p w14:paraId="446DA269" w14:textId="1C661707" w:rsidR="005D10E7" w:rsidRPr="005D10E7" w:rsidRDefault="005D10E7" w:rsidP="004E4E9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Уровень удовлетворенности граждан качеством выполняемых услуг в сфере содержания транспортного обслуживания</w:t>
            </w:r>
            <w:r w:rsidR="004522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перевоз</w:t>
            </w:r>
            <w:r w:rsidR="004E4E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ок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пассажиров и багажа автомобильным транспортом в городском округе</w:t>
            </w:r>
            <w:r w:rsidR="00A1541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7F58" w14:textId="513D6456" w:rsidR="005D10E7" w:rsidRPr="005D10E7" w:rsidRDefault="00031A7D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7F415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подведенных и</w:t>
            </w:r>
            <w:r w:rsidR="005D10E7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тог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="007F4155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проведенны</w:t>
            </w:r>
            <w:r w:rsidR="007F4155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10E7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опрос</w:t>
            </w:r>
            <w:r w:rsidR="007F4155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ам</w:t>
            </w:r>
            <w:r w:rsidR="005D10E7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на сайте </w:t>
            </w:r>
            <w:r w:rsidR="001B7C06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="005D10E7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Открытое Правительство Свердловской области</w:t>
            </w:r>
            <w:r w:rsidR="001B7C06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D10E7" w:rsidRPr="005D10E7" w14:paraId="49009785" w14:textId="77777777" w:rsidTr="001A2CB1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5151" w14:textId="74514F6A" w:rsidR="005D10E7" w:rsidRPr="005D10E7" w:rsidRDefault="001A2CB1" w:rsidP="00A91E9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8516" w14:textId="77777777" w:rsidR="001B7C06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5.2.3. </w:t>
            </w:r>
          </w:p>
          <w:p w14:paraId="67C69613" w14:textId="77777777" w:rsidR="005D10E7" w:rsidRPr="005D10E7" w:rsidRDefault="005D10E7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установленных электронных табло на остановочных пунктах городского округа Верхняя Пышма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8451F" w14:textId="618C726C" w:rsidR="005D10E7" w:rsidRPr="004A3742" w:rsidRDefault="007F4155" w:rsidP="00A91E9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62BF"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актов выполненных работ</w:t>
            </w:r>
          </w:p>
        </w:tc>
      </w:tr>
    </w:tbl>
    <w:p w14:paraId="36C19A51" w14:textId="77777777" w:rsidR="00F8767E" w:rsidRPr="005D10E7" w:rsidRDefault="00F8767E" w:rsidP="00A91E9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F8767E" w:rsidRPr="005D10E7" w:rsidSect="004F5C9A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4905F" w14:textId="77777777" w:rsidR="006F2F43" w:rsidRDefault="006F2F43" w:rsidP="00044311">
      <w:pPr>
        <w:spacing w:after="0" w:line="240" w:lineRule="auto"/>
      </w:pPr>
      <w:r>
        <w:separator/>
      </w:r>
    </w:p>
  </w:endnote>
  <w:endnote w:type="continuationSeparator" w:id="0">
    <w:p w14:paraId="6938035A" w14:textId="77777777" w:rsidR="006F2F43" w:rsidRDefault="006F2F43" w:rsidP="0004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4650F" w14:textId="77777777" w:rsidR="006F2F43" w:rsidRDefault="006F2F43" w:rsidP="00044311">
      <w:pPr>
        <w:spacing w:after="0" w:line="240" w:lineRule="auto"/>
      </w:pPr>
      <w:r>
        <w:separator/>
      </w:r>
    </w:p>
  </w:footnote>
  <w:footnote w:type="continuationSeparator" w:id="0">
    <w:p w14:paraId="50789537" w14:textId="77777777" w:rsidR="006F2F43" w:rsidRDefault="006F2F43" w:rsidP="0004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26775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</w:rPr>
    </w:sdtEndPr>
    <w:sdtContent>
      <w:p w14:paraId="719F73CA" w14:textId="0DD0329A" w:rsidR="00830ABD" w:rsidRPr="00044311" w:rsidRDefault="00830ABD" w:rsidP="00044311">
        <w:pPr>
          <w:pStyle w:val="a7"/>
          <w:jc w:val="center"/>
          <w:rPr>
            <w:rFonts w:ascii="Liberation Serif" w:hAnsi="Liberation Serif" w:cs="Liberation Serif"/>
            <w:sz w:val="28"/>
          </w:rPr>
        </w:pPr>
        <w:r w:rsidRPr="00044311">
          <w:rPr>
            <w:rFonts w:ascii="Liberation Serif" w:hAnsi="Liberation Serif" w:cs="Liberation Serif"/>
            <w:sz w:val="28"/>
          </w:rPr>
          <w:fldChar w:fldCharType="begin"/>
        </w:r>
        <w:r w:rsidRPr="00044311">
          <w:rPr>
            <w:rFonts w:ascii="Liberation Serif" w:hAnsi="Liberation Serif" w:cs="Liberation Serif"/>
            <w:sz w:val="28"/>
          </w:rPr>
          <w:instrText>PAGE   \* MERGEFORMAT</w:instrText>
        </w:r>
        <w:r w:rsidRPr="00044311">
          <w:rPr>
            <w:rFonts w:ascii="Liberation Serif" w:hAnsi="Liberation Serif" w:cs="Liberation Serif"/>
            <w:sz w:val="28"/>
          </w:rPr>
          <w:fldChar w:fldCharType="separate"/>
        </w:r>
        <w:r w:rsidR="007169C4">
          <w:rPr>
            <w:rFonts w:ascii="Liberation Serif" w:hAnsi="Liberation Serif" w:cs="Liberation Serif"/>
            <w:noProof/>
            <w:sz w:val="28"/>
          </w:rPr>
          <w:t>2</w:t>
        </w:r>
        <w:r w:rsidRPr="00044311"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02F5C"/>
    <w:rsid w:val="00007FF8"/>
    <w:rsid w:val="00011753"/>
    <w:rsid w:val="00016618"/>
    <w:rsid w:val="00020F9E"/>
    <w:rsid w:val="00022480"/>
    <w:rsid w:val="00025654"/>
    <w:rsid w:val="00031A7D"/>
    <w:rsid w:val="000329FD"/>
    <w:rsid w:val="00037915"/>
    <w:rsid w:val="00044311"/>
    <w:rsid w:val="0004517D"/>
    <w:rsid w:val="00046CBA"/>
    <w:rsid w:val="000520A6"/>
    <w:rsid w:val="0005427C"/>
    <w:rsid w:val="000561D2"/>
    <w:rsid w:val="000608B0"/>
    <w:rsid w:val="00066480"/>
    <w:rsid w:val="000700F1"/>
    <w:rsid w:val="00070173"/>
    <w:rsid w:val="00070D34"/>
    <w:rsid w:val="000722E2"/>
    <w:rsid w:val="00083E8A"/>
    <w:rsid w:val="0009224F"/>
    <w:rsid w:val="00094297"/>
    <w:rsid w:val="000A665A"/>
    <w:rsid w:val="000A6B17"/>
    <w:rsid w:val="000A6C41"/>
    <w:rsid w:val="000B74BC"/>
    <w:rsid w:val="000C3EDA"/>
    <w:rsid w:val="000C6D81"/>
    <w:rsid w:val="000C78AE"/>
    <w:rsid w:val="000E0344"/>
    <w:rsid w:val="000E07F8"/>
    <w:rsid w:val="000E1FBD"/>
    <w:rsid w:val="000E512F"/>
    <w:rsid w:val="000F1137"/>
    <w:rsid w:val="00100FF1"/>
    <w:rsid w:val="00101B70"/>
    <w:rsid w:val="001056EA"/>
    <w:rsid w:val="0010775A"/>
    <w:rsid w:val="00124E76"/>
    <w:rsid w:val="00132FAB"/>
    <w:rsid w:val="0013752F"/>
    <w:rsid w:val="00161F81"/>
    <w:rsid w:val="00171C05"/>
    <w:rsid w:val="00171EEA"/>
    <w:rsid w:val="0017357D"/>
    <w:rsid w:val="0017459E"/>
    <w:rsid w:val="0017752A"/>
    <w:rsid w:val="001873D4"/>
    <w:rsid w:val="001964DB"/>
    <w:rsid w:val="001A18FC"/>
    <w:rsid w:val="001A26EF"/>
    <w:rsid w:val="001A2CB1"/>
    <w:rsid w:val="001B1AA4"/>
    <w:rsid w:val="001B7C06"/>
    <w:rsid w:val="001C6FE3"/>
    <w:rsid w:val="001D2995"/>
    <w:rsid w:val="001F1AF6"/>
    <w:rsid w:val="001F37E8"/>
    <w:rsid w:val="00200109"/>
    <w:rsid w:val="0020269C"/>
    <w:rsid w:val="00203C3C"/>
    <w:rsid w:val="00212AC6"/>
    <w:rsid w:val="00234799"/>
    <w:rsid w:val="00241D33"/>
    <w:rsid w:val="002437D6"/>
    <w:rsid w:val="00244532"/>
    <w:rsid w:val="0025195A"/>
    <w:rsid w:val="002528D2"/>
    <w:rsid w:val="0025563E"/>
    <w:rsid w:val="00255762"/>
    <w:rsid w:val="002628FF"/>
    <w:rsid w:val="00262E22"/>
    <w:rsid w:val="00263EE9"/>
    <w:rsid w:val="002708FF"/>
    <w:rsid w:val="00274921"/>
    <w:rsid w:val="0028277E"/>
    <w:rsid w:val="002901FF"/>
    <w:rsid w:val="00293998"/>
    <w:rsid w:val="002B03BB"/>
    <w:rsid w:val="002B4AE5"/>
    <w:rsid w:val="002C713E"/>
    <w:rsid w:val="002D254C"/>
    <w:rsid w:val="002F3240"/>
    <w:rsid w:val="002F6BAE"/>
    <w:rsid w:val="003149E1"/>
    <w:rsid w:val="003220F9"/>
    <w:rsid w:val="00326081"/>
    <w:rsid w:val="003368B1"/>
    <w:rsid w:val="00336CAD"/>
    <w:rsid w:val="0034294B"/>
    <w:rsid w:val="003456BE"/>
    <w:rsid w:val="0035016C"/>
    <w:rsid w:val="00352CE9"/>
    <w:rsid w:val="003572F2"/>
    <w:rsid w:val="00365F2C"/>
    <w:rsid w:val="0037267B"/>
    <w:rsid w:val="00374AD6"/>
    <w:rsid w:val="0037614D"/>
    <w:rsid w:val="003764BA"/>
    <w:rsid w:val="0037684D"/>
    <w:rsid w:val="00386CBE"/>
    <w:rsid w:val="003920FF"/>
    <w:rsid w:val="003A0022"/>
    <w:rsid w:val="003A2D62"/>
    <w:rsid w:val="003D4136"/>
    <w:rsid w:val="003D62BF"/>
    <w:rsid w:val="003F0E3D"/>
    <w:rsid w:val="003F4824"/>
    <w:rsid w:val="003F5D6D"/>
    <w:rsid w:val="003F68C0"/>
    <w:rsid w:val="00416E51"/>
    <w:rsid w:val="004224A1"/>
    <w:rsid w:val="0042282F"/>
    <w:rsid w:val="00424831"/>
    <w:rsid w:val="00435171"/>
    <w:rsid w:val="00441D49"/>
    <w:rsid w:val="00442545"/>
    <w:rsid w:val="004522BA"/>
    <w:rsid w:val="00470E42"/>
    <w:rsid w:val="00482F09"/>
    <w:rsid w:val="00493142"/>
    <w:rsid w:val="004967A0"/>
    <w:rsid w:val="004A2BF7"/>
    <w:rsid w:val="004A3742"/>
    <w:rsid w:val="004B4D30"/>
    <w:rsid w:val="004B5C73"/>
    <w:rsid w:val="004C04F2"/>
    <w:rsid w:val="004D741A"/>
    <w:rsid w:val="004E0473"/>
    <w:rsid w:val="004E4E97"/>
    <w:rsid w:val="004F0C85"/>
    <w:rsid w:val="004F1FE0"/>
    <w:rsid w:val="004F5C9A"/>
    <w:rsid w:val="00503969"/>
    <w:rsid w:val="00514AC3"/>
    <w:rsid w:val="0052497B"/>
    <w:rsid w:val="00526C9F"/>
    <w:rsid w:val="005327C0"/>
    <w:rsid w:val="005343AB"/>
    <w:rsid w:val="005476F8"/>
    <w:rsid w:val="00550992"/>
    <w:rsid w:val="00552C78"/>
    <w:rsid w:val="00553135"/>
    <w:rsid w:val="00555198"/>
    <w:rsid w:val="005601F6"/>
    <w:rsid w:val="005628C4"/>
    <w:rsid w:val="005629A9"/>
    <w:rsid w:val="00571196"/>
    <w:rsid w:val="00585331"/>
    <w:rsid w:val="00597F05"/>
    <w:rsid w:val="005A64A4"/>
    <w:rsid w:val="005B3D5D"/>
    <w:rsid w:val="005C42A9"/>
    <w:rsid w:val="005C589E"/>
    <w:rsid w:val="005D10E7"/>
    <w:rsid w:val="005E3C00"/>
    <w:rsid w:val="005E61BA"/>
    <w:rsid w:val="005E6DB5"/>
    <w:rsid w:val="00603997"/>
    <w:rsid w:val="00611712"/>
    <w:rsid w:val="00617ECD"/>
    <w:rsid w:val="0062223B"/>
    <w:rsid w:val="00624193"/>
    <w:rsid w:val="006267F5"/>
    <w:rsid w:val="00633B45"/>
    <w:rsid w:val="00633F8F"/>
    <w:rsid w:val="0064104A"/>
    <w:rsid w:val="00651FEF"/>
    <w:rsid w:val="006555E1"/>
    <w:rsid w:val="00660E4A"/>
    <w:rsid w:val="00664F67"/>
    <w:rsid w:val="0068077C"/>
    <w:rsid w:val="006C3FD5"/>
    <w:rsid w:val="006D126C"/>
    <w:rsid w:val="006D3B43"/>
    <w:rsid w:val="006F2F43"/>
    <w:rsid w:val="00702B8C"/>
    <w:rsid w:val="0070508F"/>
    <w:rsid w:val="00711FC9"/>
    <w:rsid w:val="007135DD"/>
    <w:rsid w:val="007169C4"/>
    <w:rsid w:val="00716C17"/>
    <w:rsid w:val="00720E71"/>
    <w:rsid w:val="00722244"/>
    <w:rsid w:val="0072756A"/>
    <w:rsid w:val="0077086F"/>
    <w:rsid w:val="0077300F"/>
    <w:rsid w:val="00773AAA"/>
    <w:rsid w:val="00775B5B"/>
    <w:rsid w:val="00784528"/>
    <w:rsid w:val="007856C6"/>
    <w:rsid w:val="00786367"/>
    <w:rsid w:val="007933EB"/>
    <w:rsid w:val="0079639C"/>
    <w:rsid w:val="00796D55"/>
    <w:rsid w:val="007A21BD"/>
    <w:rsid w:val="007A3921"/>
    <w:rsid w:val="007A4B91"/>
    <w:rsid w:val="007A67B7"/>
    <w:rsid w:val="007B5325"/>
    <w:rsid w:val="007C0E95"/>
    <w:rsid w:val="007D263F"/>
    <w:rsid w:val="007D2A87"/>
    <w:rsid w:val="007D2BFA"/>
    <w:rsid w:val="007E5257"/>
    <w:rsid w:val="007E7400"/>
    <w:rsid w:val="007F408A"/>
    <w:rsid w:val="007F4155"/>
    <w:rsid w:val="007F56DA"/>
    <w:rsid w:val="007F74AC"/>
    <w:rsid w:val="008064A2"/>
    <w:rsid w:val="00807DD3"/>
    <w:rsid w:val="00830ABD"/>
    <w:rsid w:val="0083134A"/>
    <w:rsid w:val="0085088E"/>
    <w:rsid w:val="00851E8E"/>
    <w:rsid w:val="0085483C"/>
    <w:rsid w:val="008551B8"/>
    <w:rsid w:val="00865BDD"/>
    <w:rsid w:val="008732B2"/>
    <w:rsid w:val="00880688"/>
    <w:rsid w:val="00891AC2"/>
    <w:rsid w:val="008B20A2"/>
    <w:rsid w:val="008C3E77"/>
    <w:rsid w:val="008D6478"/>
    <w:rsid w:val="008E147B"/>
    <w:rsid w:val="008E3A46"/>
    <w:rsid w:val="008E4B95"/>
    <w:rsid w:val="009030EE"/>
    <w:rsid w:val="0091008C"/>
    <w:rsid w:val="00913301"/>
    <w:rsid w:val="0091795E"/>
    <w:rsid w:val="00920036"/>
    <w:rsid w:val="00920BB0"/>
    <w:rsid w:val="009261AE"/>
    <w:rsid w:val="00927346"/>
    <w:rsid w:val="0093356E"/>
    <w:rsid w:val="00944ECD"/>
    <w:rsid w:val="00955175"/>
    <w:rsid w:val="00963D37"/>
    <w:rsid w:val="00971ED3"/>
    <w:rsid w:val="00976435"/>
    <w:rsid w:val="0098474B"/>
    <w:rsid w:val="0098526E"/>
    <w:rsid w:val="00987BCD"/>
    <w:rsid w:val="009B3145"/>
    <w:rsid w:val="009D2720"/>
    <w:rsid w:val="009D3060"/>
    <w:rsid w:val="009D364A"/>
    <w:rsid w:val="009D3DC6"/>
    <w:rsid w:val="009D67DE"/>
    <w:rsid w:val="009D7394"/>
    <w:rsid w:val="009E7D8E"/>
    <w:rsid w:val="00A04BDD"/>
    <w:rsid w:val="00A12EC1"/>
    <w:rsid w:val="00A15413"/>
    <w:rsid w:val="00A179E2"/>
    <w:rsid w:val="00A2078B"/>
    <w:rsid w:val="00A23F5B"/>
    <w:rsid w:val="00A26213"/>
    <w:rsid w:val="00A72401"/>
    <w:rsid w:val="00A75714"/>
    <w:rsid w:val="00A91E93"/>
    <w:rsid w:val="00A92A55"/>
    <w:rsid w:val="00AA1786"/>
    <w:rsid w:val="00AC194B"/>
    <w:rsid w:val="00AD3709"/>
    <w:rsid w:val="00AD6556"/>
    <w:rsid w:val="00AE1294"/>
    <w:rsid w:val="00AE3F81"/>
    <w:rsid w:val="00AE4EFE"/>
    <w:rsid w:val="00AE7654"/>
    <w:rsid w:val="00AF072B"/>
    <w:rsid w:val="00AF0D12"/>
    <w:rsid w:val="00AF5854"/>
    <w:rsid w:val="00B02FAD"/>
    <w:rsid w:val="00B063A4"/>
    <w:rsid w:val="00B1078D"/>
    <w:rsid w:val="00B1673B"/>
    <w:rsid w:val="00B27616"/>
    <w:rsid w:val="00B637FD"/>
    <w:rsid w:val="00B643B7"/>
    <w:rsid w:val="00B64A16"/>
    <w:rsid w:val="00B6698B"/>
    <w:rsid w:val="00B733CB"/>
    <w:rsid w:val="00B773F3"/>
    <w:rsid w:val="00B8091A"/>
    <w:rsid w:val="00B81AAB"/>
    <w:rsid w:val="00B96EC4"/>
    <w:rsid w:val="00BA2648"/>
    <w:rsid w:val="00BA3C46"/>
    <w:rsid w:val="00BA533E"/>
    <w:rsid w:val="00BB4A83"/>
    <w:rsid w:val="00BC174F"/>
    <w:rsid w:val="00BC5AE4"/>
    <w:rsid w:val="00BD1681"/>
    <w:rsid w:val="00BD1B2E"/>
    <w:rsid w:val="00BD2DE0"/>
    <w:rsid w:val="00BD5100"/>
    <w:rsid w:val="00BE126D"/>
    <w:rsid w:val="00BF5DE1"/>
    <w:rsid w:val="00BF7FC1"/>
    <w:rsid w:val="00C15908"/>
    <w:rsid w:val="00C219F3"/>
    <w:rsid w:val="00C228B1"/>
    <w:rsid w:val="00C40E8C"/>
    <w:rsid w:val="00C642C9"/>
    <w:rsid w:val="00C64528"/>
    <w:rsid w:val="00C958F4"/>
    <w:rsid w:val="00C967E7"/>
    <w:rsid w:val="00C96CFE"/>
    <w:rsid w:val="00CA1FC2"/>
    <w:rsid w:val="00CB0477"/>
    <w:rsid w:val="00CC1B82"/>
    <w:rsid w:val="00CF207B"/>
    <w:rsid w:val="00CF631D"/>
    <w:rsid w:val="00D0134D"/>
    <w:rsid w:val="00D1719C"/>
    <w:rsid w:val="00D36AB7"/>
    <w:rsid w:val="00D4134C"/>
    <w:rsid w:val="00D44345"/>
    <w:rsid w:val="00D55272"/>
    <w:rsid w:val="00D60085"/>
    <w:rsid w:val="00D60992"/>
    <w:rsid w:val="00D65A6E"/>
    <w:rsid w:val="00D713A7"/>
    <w:rsid w:val="00D71B13"/>
    <w:rsid w:val="00D879C3"/>
    <w:rsid w:val="00D90BB7"/>
    <w:rsid w:val="00D91CD6"/>
    <w:rsid w:val="00DA02ED"/>
    <w:rsid w:val="00DC13A1"/>
    <w:rsid w:val="00DC48B8"/>
    <w:rsid w:val="00DE324C"/>
    <w:rsid w:val="00DF031B"/>
    <w:rsid w:val="00DF38B1"/>
    <w:rsid w:val="00DF462D"/>
    <w:rsid w:val="00DF78B8"/>
    <w:rsid w:val="00E0248B"/>
    <w:rsid w:val="00E15906"/>
    <w:rsid w:val="00E15D75"/>
    <w:rsid w:val="00E17116"/>
    <w:rsid w:val="00E235F8"/>
    <w:rsid w:val="00E23D3C"/>
    <w:rsid w:val="00E436EF"/>
    <w:rsid w:val="00E502D9"/>
    <w:rsid w:val="00E6557B"/>
    <w:rsid w:val="00E74470"/>
    <w:rsid w:val="00E87572"/>
    <w:rsid w:val="00E90F26"/>
    <w:rsid w:val="00E96526"/>
    <w:rsid w:val="00EA2202"/>
    <w:rsid w:val="00EC1D61"/>
    <w:rsid w:val="00ED13F9"/>
    <w:rsid w:val="00ED4995"/>
    <w:rsid w:val="00ED7369"/>
    <w:rsid w:val="00EE2C60"/>
    <w:rsid w:val="00EF4B7A"/>
    <w:rsid w:val="00F25685"/>
    <w:rsid w:val="00F26E54"/>
    <w:rsid w:val="00F3238C"/>
    <w:rsid w:val="00F36AF1"/>
    <w:rsid w:val="00F605C7"/>
    <w:rsid w:val="00F64132"/>
    <w:rsid w:val="00F71C5F"/>
    <w:rsid w:val="00F73B28"/>
    <w:rsid w:val="00F8053F"/>
    <w:rsid w:val="00F85DA6"/>
    <w:rsid w:val="00F8767E"/>
    <w:rsid w:val="00FA0FE4"/>
    <w:rsid w:val="00FA258E"/>
    <w:rsid w:val="00FB249A"/>
    <w:rsid w:val="00FC05D3"/>
    <w:rsid w:val="00FE09BA"/>
    <w:rsid w:val="00FE3193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383E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4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431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44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4311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664F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64F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64F67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64F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64F6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6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371437&amp;dst=2953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E6AA-3DE1-41E9-846F-AA1E2977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50</Pages>
  <Words>11024</Words>
  <Characters>62837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6</cp:revision>
  <cp:lastPrinted>2025-11-06T09:23:00Z</cp:lastPrinted>
  <dcterms:created xsi:type="dcterms:W3CDTF">2025-11-07T08:35:00Z</dcterms:created>
  <dcterms:modified xsi:type="dcterms:W3CDTF">2025-11-07T10:52:00Z</dcterms:modified>
</cp:coreProperties>
</file>