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9" w:rsidRPr="00585549" w:rsidRDefault="00585549" w:rsidP="00B92B76">
      <w:pPr>
        <w:spacing w:after="0" w:line="240" w:lineRule="auto"/>
        <w:ind w:left="9639" w:right="263"/>
        <w:rPr>
          <w:rFonts w:ascii="Liberation Serif" w:hAnsi="Liberation Serif" w:cs="Liberation Serif"/>
          <w:sz w:val="24"/>
          <w:szCs w:val="24"/>
        </w:rPr>
      </w:pPr>
      <w:r w:rsidRPr="00585549">
        <w:rPr>
          <w:rFonts w:ascii="Liberation Serif" w:hAnsi="Liberation Serif" w:cs="Liberation Serif"/>
          <w:sz w:val="24"/>
          <w:szCs w:val="24"/>
        </w:rPr>
        <w:t>К постановлению администрации</w:t>
      </w:r>
    </w:p>
    <w:p w:rsidR="00585549" w:rsidRPr="00585549" w:rsidRDefault="00585549" w:rsidP="00B92B76">
      <w:pPr>
        <w:spacing w:after="0" w:line="240" w:lineRule="auto"/>
        <w:ind w:left="9639" w:right="263"/>
        <w:rPr>
          <w:rFonts w:ascii="Liberation Serif" w:hAnsi="Liberation Serif" w:cs="Liberation Serif"/>
          <w:sz w:val="24"/>
          <w:szCs w:val="24"/>
        </w:rPr>
      </w:pPr>
      <w:r w:rsidRPr="00585549">
        <w:rPr>
          <w:rFonts w:ascii="Liberation Serif" w:hAnsi="Liberation Serif" w:cs="Liberation Serif"/>
          <w:sz w:val="24"/>
          <w:szCs w:val="24"/>
        </w:rPr>
        <w:t>городского округа Верхняя Пышма</w:t>
      </w:r>
    </w:p>
    <w:p w:rsidR="00585549" w:rsidRDefault="00C767B7" w:rsidP="00B92B76">
      <w:pPr>
        <w:spacing w:after="0" w:line="240" w:lineRule="auto"/>
        <w:ind w:left="9639" w:right="26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 18.12.2025</w:t>
      </w:r>
      <w:bookmarkStart w:id="0" w:name="_GoBack"/>
      <w:bookmarkEnd w:id="0"/>
      <w:r>
        <w:rPr>
          <w:rFonts w:ascii="Liberation Serif" w:hAnsi="Liberation Serif" w:cs="Liberation Serif"/>
          <w:sz w:val="24"/>
          <w:szCs w:val="24"/>
        </w:rPr>
        <w:t xml:space="preserve"> № 1843</w:t>
      </w:r>
    </w:p>
    <w:p w:rsidR="00C767B7" w:rsidRDefault="00C767B7" w:rsidP="00B92B76">
      <w:pPr>
        <w:spacing w:after="0" w:line="240" w:lineRule="auto"/>
        <w:ind w:left="9639" w:right="263"/>
        <w:rPr>
          <w:rFonts w:ascii="Liberation Serif" w:hAnsi="Liberation Serif" w:cs="Liberation Serif"/>
          <w:sz w:val="24"/>
          <w:szCs w:val="24"/>
        </w:rPr>
      </w:pPr>
    </w:p>
    <w:p w:rsidR="0004777C" w:rsidRPr="00480765" w:rsidRDefault="0004777C" w:rsidP="00B92B76">
      <w:pPr>
        <w:spacing w:after="0" w:line="240" w:lineRule="auto"/>
        <w:ind w:left="9639" w:right="263"/>
        <w:rPr>
          <w:rFonts w:ascii="Liberation Serif" w:hAnsi="Liberation Serif" w:cs="Liberation Serif"/>
          <w:sz w:val="24"/>
          <w:szCs w:val="24"/>
        </w:rPr>
      </w:pPr>
      <w:r w:rsidRPr="00480765">
        <w:rPr>
          <w:rFonts w:ascii="Liberation Serif" w:hAnsi="Liberation Serif" w:cs="Liberation Serif"/>
          <w:sz w:val="24"/>
          <w:szCs w:val="24"/>
        </w:rPr>
        <w:t>Приложение № 4–1</w:t>
      </w:r>
    </w:p>
    <w:p w:rsidR="0004777C" w:rsidRPr="00480765" w:rsidRDefault="0004777C" w:rsidP="00B92B76">
      <w:pPr>
        <w:spacing w:after="0" w:line="240" w:lineRule="auto"/>
        <w:ind w:left="9639" w:right="263"/>
        <w:rPr>
          <w:rFonts w:ascii="Liberation Serif" w:hAnsi="Liberation Serif" w:cs="Liberation Serif"/>
          <w:sz w:val="24"/>
          <w:szCs w:val="24"/>
        </w:rPr>
      </w:pPr>
      <w:r w:rsidRPr="00480765">
        <w:rPr>
          <w:rFonts w:ascii="Liberation Serif" w:hAnsi="Liberation Serif" w:cs="Liberation Serif"/>
          <w:sz w:val="24"/>
          <w:szCs w:val="24"/>
        </w:rPr>
        <w:t xml:space="preserve">к муниципальной программе </w:t>
      </w:r>
    </w:p>
    <w:p w:rsidR="0004777C" w:rsidRPr="00480765" w:rsidRDefault="0004777C" w:rsidP="00B92B76">
      <w:pPr>
        <w:spacing w:after="0" w:line="240" w:lineRule="auto"/>
        <w:ind w:left="9639" w:right="263"/>
        <w:rPr>
          <w:rFonts w:ascii="Liberation Serif" w:hAnsi="Liberation Serif" w:cs="Liberation Serif"/>
          <w:sz w:val="24"/>
          <w:szCs w:val="24"/>
        </w:rPr>
      </w:pPr>
      <w:r w:rsidRPr="00480765">
        <w:rPr>
          <w:rFonts w:ascii="Liberation Serif" w:hAnsi="Liberation Serif" w:cs="Liberation Serif"/>
          <w:sz w:val="24"/>
          <w:szCs w:val="24"/>
        </w:rPr>
        <w:t>«Развитие основных направлений социальной политики в городском</w:t>
      </w:r>
    </w:p>
    <w:p w:rsidR="0004777C" w:rsidRPr="00480765" w:rsidRDefault="0004777C" w:rsidP="00B92B76">
      <w:pPr>
        <w:spacing w:after="0" w:line="240" w:lineRule="auto"/>
        <w:ind w:left="9639"/>
        <w:rPr>
          <w:rFonts w:ascii="Liberation Serif" w:hAnsi="Liberation Serif" w:cs="Liberation Serif"/>
          <w:sz w:val="24"/>
          <w:szCs w:val="24"/>
        </w:rPr>
      </w:pPr>
      <w:r w:rsidRPr="00480765">
        <w:rPr>
          <w:rFonts w:ascii="Liberation Serif" w:hAnsi="Liberation Serif" w:cs="Liberation Serif"/>
          <w:sz w:val="24"/>
          <w:szCs w:val="24"/>
        </w:rPr>
        <w:t>округе Верхняя Пышма</w:t>
      </w:r>
      <w:r w:rsidR="00EA2140" w:rsidRPr="00EA2140">
        <w:rPr>
          <w:rFonts w:ascii="Liberation Serif" w:hAnsi="Liberation Serif" w:cs="Liberation Serif"/>
          <w:sz w:val="24"/>
          <w:szCs w:val="24"/>
        </w:rPr>
        <w:t xml:space="preserve"> </w:t>
      </w:r>
      <w:r w:rsidR="00EA2140" w:rsidRPr="00E714DC">
        <w:rPr>
          <w:rFonts w:ascii="Liberation Serif" w:hAnsi="Liberation Serif" w:cs="Liberation Serif"/>
          <w:sz w:val="24"/>
          <w:szCs w:val="24"/>
        </w:rPr>
        <w:t>до 2027 года</w:t>
      </w:r>
      <w:r w:rsidRPr="00480765">
        <w:rPr>
          <w:rFonts w:ascii="Liberation Serif" w:hAnsi="Liberation Serif" w:cs="Liberation Serif"/>
          <w:sz w:val="24"/>
          <w:szCs w:val="24"/>
        </w:rPr>
        <w:t>»</w:t>
      </w:r>
    </w:p>
    <w:p w:rsidR="0004777C" w:rsidRPr="00480765" w:rsidRDefault="0004777C" w:rsidP="0004777C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04777C" w:rsidRPr="00480765" w:rsidRDefault="0004777C" w:rsidP="0004777C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04777C" w:rsidRPr="00480765" w:rsidRDefault="0004777C" w:rsidP="0004777C">
      <w:pPr>
        <w:widowControl w:val="0"/>
        <w:autoSpaceDE w:val="0"/>
        <w:autoSpaceDN w:val="0"/>
        <w:spacing w:after="0" w:line="240" w:lineRule="auto"/>
        <w:ind w:left="567"/>
        <w:contextualSpacing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80765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СВЕДЕНИЯ ОБ ОБЪЕМАХ НАЛОГОВЫХ ЛЬГОТ (НАЛОГОВЫХ РАСХОДОВ), ПРЕДОСТАВЛЕННЫХ НОРМАТИВН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ЫМИ </w:t>
      </w:r>
      <w:r w:rsidRPr="00480765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ПРАВОВЫМИ АКТАМИ О НАЛОГАХ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,</w:t>
      </w:r>
      <w:r w:rsidRPr="0048076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В СФЕРЕ РЕАЛИЗАЦИИ МУНИЦИПАЛЬНОЙ ПРОГРАММЫ</w:t>
      </w:r>
    </w:p>
    <w:p w:rsidR="0004777C" w:rsidRPr="00480765" w:rsidRDefault="0004777C" w:rsidP="0004777C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48076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«Развитие основных направлений социальной политики на территории городского округа Верхняя Пышма</w:t>
      </w:r>
      <w:r w:rsidR="00EA2140" w:rsidRPr="00EA2140">
        <w:rPr>
          <w:rFonts w:ascii="Liberation Serif" w:hAnsi="Liberation Serif" w:cs="Liberation Serif"/>
          <w:sz w:val="24"/>
          <w:szCs w:val="24"/>
        </w:rPr>
        <w:t xml:space="preserve"> </w:t>
      </w:r>
      <w:r w:rsidR="00EA2140" w:rsidRPr="00E714DC">
        <w:rPr>
          <w:rFonts w:ascii="Liberation Serif" w:hAnsi="Liberation Serif" w:cs="Liberation Serif"/>
          <w:sz w:val="24"/>
          <w:szCs w:val="24"/>
        </w:rPr>
        <w:t>до 2027 года</w:t>
      </w:r>
      <w:r w:rsidRPr="0048076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»</w:t>
      </w:r>
    </w:p>
    <w:p w:rsidR="0004777C" w:rsidRPr="00480765" w:rsidRDefault="0004777C" w:rsidP="0004777C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tbl>
      <w:tblPr>
        <w:tblStyle w:val="a3"/>
        <w:tblW w:w="5012" w:type="pct"/>
        <w:tblLayout w:type="fixed"/>
        <w:tblLook w:val="04A0" w:firstRow="1" w:lastRow="0" w:firstColumn="1" w:lastColumn="0" w:noHBand="0" w:noVBand="1"/>
      </w:tblPr>
      <w:tblGrid>
        <w:gridCol w:w="702"/>
        <w:gridCol w:w="2272"/>
        <w:gridCol w:w="850"/>
        <w:gridCol w:w="849"/>
        <w:gridCol w:w="849"/>
        <w:gridCol w:w="995"/>
        <w:gridCol w:w="849"/>
        <w:gridCol w:w="849"/>
        <w:gridCol w:w="995"/>
        <w:gridCol w:w="2977"/>
        <w:gridCol w:w="2408"/>
      </w:tblGrid>
      <w:tr w:rsidR="00FA7229" w:rsidRPr="00480765" w:rsidTr="00FA7229">
        <w:trPr>
          <w:trHeight w:val="1061"/>
        </w:trPr>
        <w:tc>
          <w:tcPr>
            <w:tcW w:w="240" w:type="pct"/>
            <w:vMerge w:val="restart"/>
          </w:tcPr>
          <w:p w:rsidR="00FA7229" w:rsidRPr="00480765" w:rsidRDefault="00FA7229" w:rsidP="00483495">
            <w:pPr>
              <w:widowControl w:val="0"/>
              <w:autoSpaceDE w:val="0"/>
              <w:autoSpaceDN w:val="0"/>
              <w:ind w:left="-113" w:right="-109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807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778" w:type="pct"/>
            <w:vMerge w:val="restart"/>
          </w:tcPr>
          <w:p w:rsidR="00FA7229" w:rsidRPr="00375904" w:rsidRDefault="00FA7229" w:rsidP="00483495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590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налоговых льгот (налоговых расходов)</w:t>
            </w:r>
          </w:p>
        </w:tc>
        <w:tc>
          <w:tcPr>
            <w:tcW w:w="2136" w:type="pct"/>
            <w:gridSpan w:val="7"/>
          </w:tcPr>
          <w:p w:rsidR="00FA7229" w:rsidRPr="00375904" w:rsidRDefault="00FA7229" w:rsidP="00483495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759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Объем налоговых льгот </w:t>
            </w:r>
          </w:p>
          <w:p w:rsidR="00FA7229" w:rsidRPr="00375904" w:rsidRDefault="00FA7229" w:rsidP="00483495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759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(налоговых расходов), </w:t>
            </w:r>
          </w:p>
          <w:p w:rsidR="00FA7229" w:rsidRPr="00375904" w:rsidRDefault="00FA7229" w:rsidP="00483495">
            <w:pPr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759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тыс. рублей</w:t>
            </w:r>
          </w:p>
        </w:tc>
        <w:tc>
          <w:tcPr>
            <w:tcW w:w="1020" w:type="pct"/>
            <w:vMerge w:val="restart"/>
          </w:tcPr>
          <w:p w:rsidR="00FA7229" w:rsidRPr="00480765" w:rsidRDefault="00FA7229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80765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целевого показателя муниципальной программы, для достижения которого установлена налоговая льгота</w:t>
            </w:r>
          </w:p>
        </w:tc>
        <w:tc>
          <w:tcPr>
            <w:tcW w:w="825" w:type="pct"/>
            <w:vMerge w:val="restart"/>
          </w:tcPr>
          <w:p w:rsidR="00FA7229" w:rsidRPr="00480765" w:rsidRDefault="00FA7229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8076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Краткое обоснование необходимости применения достижений целей муниципальной программы</w:t>
            </w:r>
          </w:p>
        </w:tc>
      </w:tr>
      <w:tr w:rsidR="00FA7229" w:rsidRPr="00480765" w:rsidTr="00FA7229">
        <w:tc>
          <w:tcPr>
            <w:tcW w:w="240" w:type="pct"/>
            <w:vMerge/>
          </w:tcPr>
          <w:p w:rsidR="00FA7229" w:rsidRPr="00480765" w:rsidRDefault="00FA7229" w:rsidP="00483495">
            <w:pPr>
              <w:spacing w:after="1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778" w:type="pct"/>
            <w:vMerge/>
          </w:tcPr>
          <w:p w:rsidR="00FA7229" w:rsidRPr="00375904" w:rsidRDefault="00FA7229" w:rsidP="00483495">
            <w:pPr>
              <w:spacing w:after="1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91" w:type="pct"/>
          </w:tcPr>
          <w:p w:rsidR="00FA7229" w:rsidRDefault="00FA7229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2021</w:t>
            </w:r>
          </w:p>
          <w:p w:rsidR="00FA7229" w:rsidRPr="00375904" w:rsidRDefault="00FA7229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590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91" w:type="pct"/>
          </w:tcPr>
          <w:p w:rsidR="00FA7229" w:rsidRPr="00375904" w:rsidRDefault="00FA7229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2022</w:t>
            </w:r>
            <w:r w:rsidRPr="0037590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91" w:type="pct"/>
          </w:tcPr>
          <w:p w:rsidR="00FA7229" w:rsidRDefault="00FA7229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2023</w:t>
            </w:r>
          </w:p>
          <w:p w:rsidR="00FA7229" w:rsidRPr="00375904" w:rsidRDefault="00FA7229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41" w:type="pct"/>
          </w:tcPr>
          <w:p w:rsidR="00FA7229" w:rsidRPr="00375904" w:rsidRDefault="00FA7229" w:rsidP="0004777C">
            <w:pPr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590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37590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91" w:type="pct"/>
          </w:tcPr>
          <w:p w:rsidR="00FA7229" w:rsidRDefault="00FA7229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2025</w:t>
            </w:r>
          </w:p>
          <w:p w:rsidR="00FA7229" w:rsidRDefault="00FA7229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91" w:type="pct"/>
          </w:tcPr>
          <w:p w:rsidR="00FA7229" w:rsidRDefault="00FA7229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2026 </w:t>
            </w:r>
          </w:p>
          <w:p w:rsidR="00FA7229" w:rsidRDefault="00FA7229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41" w:type="pct"/>
          </w:tcPr>
          <w:p w:rsidR="00FA7229" w:rsidRPr="00375904" w:rsidRDefault="00FA7229" w:rsidP="0004777C">
            <w:pPr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2027</w:t>
            </w:r>
            <w:r w:rsidRPr="0037590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020" w:type="pct"/>
            <w:vMerge/>
          </w:tcPr>
          <w:p w:rsidR="00FA7229" w:rsidRPr="00480765" w:rsidRDefault="00FA7229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" w:type="pct"/>
            <w:vMerge/>
          </w:tcPr>
          <w:p w:rsidR="00FA7229" w:rsidRPr="00480765" w:rsidRDefault="00FA7229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4777C" w:rsidRPr="00A0113B" w:rsidRDefault="0004777C" w:rsidP="0004777C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color w:val="000000"/>
          <w:sz w:val="2"/>
          <w:szCs w:val="8"/>
          <w:lang w:eastAsia="ru-RU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06"/>
        <w:gridCol w:w="2264"/>
        <w:gridCol w:w="844"/>
        <w:gridCol w:w="850"/>
        <w:gridCol w:w="847"/>
        <w:gridCol w:w="987"/>
        <w:gridCol w:w="847"/>
        <w:gridCol w:w="847"/>
        <w:gridCol w:w="993"/>
        <w:gridCol w:w="2973"/>
        <w:gridCol w:w="2402"/>
      </w:tblGrid>
      <w:tr w:rsidR="0004777C" w:rsidRPr="00C31EA9" w:rsidTr="0004777C">
        <w:trPr>
          <w:tblHeader/>
        </w:trPr>
        <w:tc>
          <w:tcPr>
            <w:tcW w:w="242" w:type="pct"/>
          </w:tcPr>
          <w:p w:rsidR="0004777C" w:rsidRPr="00C31EA9" w:rsidRDefault="0004777C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31EA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" w:type="pct"/>
          </w:tcPr>
          <w:p w:rsidR="0004777C" w:rsidRPr="00C31EA9" w:rsidRDefault="0004777C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31EA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" w:type="pct"/>
          </w:tcPr>
          <w:p w:rsidR="0004777C" w:rsidRPr="00C31EA9" w:rsidRDefault="0004777C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31EA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" w:type="pct"/>
          </w:tcPr>
          <w:p w:rsidR="0004777C" w:rsidRPr="00C31EA9" w:rsidRDefault="0004777C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31EA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" w:type="pct"/>
          </w:tcPr>
          <w:p w:rsidR="0004777C" w:rsidRPr="00C31EA9" w:rsidRDefault="00FA7229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" w:type="pct"/>
          </w:tcPr>
          <w:p w:rsidR="0004777C" w:rsidRPr="00C31EA9" w:rsidRDefault="00FA7229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" w:type="pct"/>
          </w:tcPr>
          <w:p w:rsidR="0004777C" w:rsidRPr="00C31EA9" w:rsidRDefault="00FA7229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1" w:type="pct"/>
          </w:tcPr>
          <w:p w:rsidR="0004777C" w:rsidRPr="00C31EA9" w:rsidRDefault="00FA7229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1" w:type="pct"/>
          </w:tcPr>
          <w:p w:rsidR="0004777C" w:rsidRPr="00C31EA9" w:rsidRDefault="00FA7229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1" w:type="pct"/>
          </w:tcPr>
          <w:p w:rsidR="0004777C" w:rsidRPr="00C31EA9" w:rsidRDefault="00FA7229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5" w:type="pct"/>
          </w:tcPr>
          <w:p w:rsidR="0004777C" w:rsidRPr="00C31EA9" w:rsidRDefault="00FA7229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4777C" w:rsidRPr="00C31EA9" w:rsidTr="0004777C">
        <w:trPr>
          <w:trHeight w:val="556"/>
        </w:trPr>
        <w:tc>
          <w:tcPr>
            <w:tcW w:w="242" w:type="pct"/>
          </w:tcPr>
          <w:p w:rsidR="0004777C" w:rsidRPr="00C31EA9" w:rsidRDefault="0004777C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31EA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" w:type="pct"/>
          </w:tcPr>
          <w:p w:rsidR="0004777C" w:rsidRPr="00C31EA9" w:rsidRDefault="0004777C" w:rsidP="00483495">
            <w:pPr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Освобождение 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от уплаты земельного налога одного земельного участка (доли земельного участка) по выбору налогоплательщика, в отношении земельных участков (доли земельных участков), 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перечисленных в подпункте 1 пункта 1 Решения Думы городского округа Верхняя Пышма от 29 октября 2020 года №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>26/4 «Об установлении земельного налога на территории городского округа Верхняя Пышма»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(далее – 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>Решени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е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Думы городского округа Верхняя Пышма от 29 октября 2020 года №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>26/4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), а также занятых гаражно-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строительными кооперативами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и 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>индивидуальными гаражами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, категорий налогоплательщиков – физических лиц, перечисленных в 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>пункт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е 4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Решения Думы городского округа Верхняя Пышм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а от 29 октября 2020 года № 26/4</w:t>
            </w:r>
          </w:p>
        </w:tc>
        <w:tc>
          <w:tcPr>
            <w:tcW w:w="290" w:type="pct"/>
          </w:tcPr>
          <w:p w:rsidR="0004777C" w:rsidRPr="00C31EA9" w:rsidRDefault="00EA2140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673,0</w:t>
            </w:r>
          </w:p>
        </w:tc>
        <w:tc>
          <w:tcPr>
            <w:tcW w:w="292" w:type="pct"/>
          </w:tcPr>
          <w:p w:rsidR="0004777C" w:rsidRDefault="00EA2140" w:rsidP="00483495">
            <w:pPr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673,0</w:t>
            </w:r>
          </w:p>
        </w:tc>
        <w:tc>
          <w:tcPr>
            <w:tcW w:w="291" w:type="pct"/>
          </w:tcPr>
          <w:p w:rsidR="0004777C" w:rsidRPr="005A29B2" w:rsidRDefault="00EA2140" w:rsidP="00483495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663,6</w:t>
            </w:r>
          </w:p>
        </w:tc>
        <w:tc>
          <w:tcPr>
            <w:tcW w:w="339" w:type="pct"/>
          </w:tcPr>
          <w:p w:rsidR="0004777C" w:rsidRPr="005A29B2" w:rsidRDefault="00EA2140" w:rsidP="00483495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451,0</w:t>
            </w:r>
          </w:p>
        </w:tc>
        <w:tc>
          <w:tcPr>
            <w:tcW w:w="291" w:type="pct"/>
            <w:shd w:val="clear" w:color="auto" w:fill="auto"/>
          </w:tcPr>
          <w:p w:rsidR="0004777C" w:rsidRDefault="00EA2140" w:rsidP="00483495">
            <w:pPr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469,0</w:t>
            </w:r>
          </w:p>
        </w:tc>
        <w:tc>
          <w:tcPr>
            <w:tcW w:w="291" w:type="pct"/>
          </w:tcPr>
          <w:p w:rsidR="0004777C" w:rsidRPr="005A29B2" w:rsidRDefault="00EA2140" w:rsidP="00483495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469,0</w:t>
            </w:r>
          </w:p>
        </w:tc>
        <w:tc>
          <w:tcPr>
            <w:tcW w:w="341" w:type="pct"/>
          </w:tcPr>
          <w:p w:rsidR="0004777C" w:rsidRDefault="00EA2140" w:rsidP="00483495">
            <w:pPr>
              <w:jc w:val="center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469,0</w:t>
            </w:r>
          </w:p>
        </w:tc>
        <w:tc>
          <w:tcPr>
            <w:tcW w:w="1021" w:type="pct"/>
            <w:shd w:val="clear" w:color="auto" w:fill="auto"/>
          </w:tcPr>
          <w:p w:rsidR="0004777C" w:rsidRDefault="0004777C" w:rsidP="00483495">
            <w:pPr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Количество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налогоплательщиков – физических лиц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>, получивших налоговую льготу по земельному налогу и относящихся к следующим категориям:</w:t>
            </w:r>
          </w:p>
          <w:p w:rsidR="0004777C" w:rsidRDefault="0004777C" w:rsidP="00483495">
            <w:pPr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>1) Герои Советского Союза, Герои Российской Федерации, полные кавалеры ордена Славы;</w:t>
            </w:r>
          </w:p>
          <w:p w:rsidR="0004777C" w:rsidRDefault="0004777C" w:rsidP="00483495">
            <w:pPr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2) инвалиды I и II групп инвалидности;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3) инвалиды с детства, дети–инвалиды;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4) ветераны и инвалиды Великой Отечественной войны, а также ветераны и инвалиды боевых действий;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5) физические лица, имеющие право на получение социальной поддержки в соответствии с Законом Российской Федер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ации от 15 мая 1991 года № 1244-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>1 «О социальной защите граждан, подвергшихся воздействию радиации вследствие катастрофы на Чернобыльской АЭС», Федеральным закон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ом от 26 ноября 1998 года № 175-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отходов в реку </w:t>
            </w:r>
            <w:proofErr w:type="spellStart"/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Теча</w:t>
            </w:r>
            <w:proofErr w:type="spellEnd"/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»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и Федеральным зак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оном от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10 января 2002 года № 2-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>ФЗ «О социальных гарантиях гражданам, подвергшимся радиационному воздействию вследствие ядерных испытаний на Семипалатинском полигоне»;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6)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7)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8) пенсионеры, имеющие звание ветерана в соответствии с Федеральным законом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от 12 января 1995 года № 5-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ФЗ «О ветеранах»;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9)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дети-сироты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и дети, оставшиеся без попечения родителей;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10) лица, имеющие трех и более несовершеннолетних детей;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11) лица, достигшие пенсионного возраста, подвергшиеся политическим репрессиям и признанные жертвами политических репрессий в соответствии с Законом Российской Федерации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от 18 октября 1991 года № 1761-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>1 «О реабилитации жертв политических репрессий»;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12) супруг (супруга) умершего гражданина, которому присвоено звание «Почетный гражданин городского округа Верхняя Пышма», не вступивший (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не вступившая) в повторный брак</w:t>
            </w:r>
            <w:r w:rsidR="00EA2140">
              <w:rPr>
                <w:rFonts w:ascii="Liberation Serif" w:eastAsia="Calibri" w:hAnsi="Liberation Serif" w:cs="Liberation Serif"/>
                <w:sz w:val="24"/>
                <w:szCs w:val="24"/>
              </w:rPr>
              <w:t>;</w:t>
            </w:r>
          </w:p>
          <w:p w:rsidR="00EA2140" w:rsidRPr="00C31EA9" w:rsidRDefault="00EA2140" w:rsidP="00483495">
            <w:pPr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13) граждане, достигшие возраста 60 и 55 лет (соответственно мужчины и женщины), и граждане, у которых в соответствии 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имеющие звание ветерана в соответствии с Федеральным законом от 12 января 1995 года № 5–ФЗ «О ветеранах», которым предоставлены меры поддержки в виде налоговых льгот по земельному налогу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14) граждане, достигшие возраста 60 и 55 лет (соответственно мужчины и женщины), и граждане,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подвергшиеся политическим репрессиям и признанные жертвами политических репрессий в соответствии с Законом 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Российской Федерации от 18 октября 1991 года № 1761–1 «О реабилитации жертв политических репрессий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825" w:type="pct"/>
            <w:shd w:val="clear" w:color="auto" w:fill="auto"/>
          </w:tcPr>
          <w:p w:rsidR="0004777C" w:rsidRPr="00C31EA9" w:rsidRDefault="0004777C" w:rsidP="00483495">
            <w:pPr>
              <w:contextualSpacing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31EA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 xml:space="preserve"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</w:t>
            </w:r>
            <w:r w:rsidRPr="00C31EA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расходов на уплату обязательных платежей)</w:t>
            </w:r>
          </w:p>
        </w:tc>
      </w:tr>
      <w:tr w:rsidR="0004777C" w:rsidRPr="00C31EA9" w:rsidTr="0004777C">
        <w:tc>
          <w:tcPr>
            <w:tcW w:w="242" w:type="pct"/>
          </w:tcPr>
          <w:p w:rsidR="0004777C" w:rsidRPr="00C31EA9" w:rsidRDefault="0004777C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77" w:type="pct"/>
          </w:tcPr>
          <w:p w:rsidR="0004777C" w:rsidRPr="00C31EA9" w:rsidRDefault="0004777C" w:rsidP="00483495">
            <w:pPr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>Освобождение от уплаты земельного налога садоводческих или огор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однических товариществ, гаражно-строительных, жилищных, жилищно-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>строительных кооперативов (далее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– некоммерческих организаций), получивших налоговую льготу по земельному налогу от заявившихся, в части, приходящейся на физических лиц, являющихся членами данных некоммерческих организаций и относящихся к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категориям,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указанным в 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>пункт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е 4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Решения Думы городского округа Верхняя Пышм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а от 29 октября 2020 года № 26/4</w:t>
            </w:r>
          </w:p>
        </w:tc>
        <w:tc>
          <w:tcPr>
            <w:tcW w:w="290" w:type="pct"/>
          </w:tcPr>
          <w:p w:rsidR="0004777C" w:rsidRPr="00C31EA9" w:rsidRDefault="00EA2140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664,0</w:t>
            </w:r>
          </w:p>
        </w:tc>
        <w:tc>
          <w:tcPr>
            <w:tcW w:w="292" w:type="pct"/>
            <w:shd w:val="clear" w:color="auto" w:fill="auto"/>
          </w:tcPr>
          <w:p w:rsidR="0004777C" w:rsidRPr="00C31EA9" w:rsidRDefault="00EA2140" w:rsidP="0048349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664,0</w:t>
            </w:r>
          </w:p>
        </w:tc>
        <w:tc>
          <w:tcPr>
            <w:tcW w:w="291" w:type="pct"/>
          </w:tcPr>
          <w:p w:rsidR="0004777C" w:rsidRPr="00C31EA9" w:rsidRDefault="00EA2140" w:rsidP="00483495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339" w:type="pct"/>
          </w:tcPr>
          <w:p w:rsidR="0004777C" w:rsidRPr="00C31EA9" w:rsidRDefault="00EA2140" w:rsidP="00483495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291" w:type="pct"/>
            <w:shd w:val="clear" w:color="auto" w:fill="auto"/>
          </w:tcPr>
          <w:p w:rsidR="0004777C" w:rsidRPr="00C31EA9" w:rsidRDefault="00EA2140" w:rsidP="0048349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291" w:type="pct"/>
          </w:tcPr>
          <w:p w:rsidR="0004777C" w:rsidRPr="00C31EA9" w:rsidRDefault="00EA2140" w:rsidP="00483495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341" w:type="pct"/>
          </w:tcPr>
          <w:p w:rsidR="0004777C" w:rsidRPr="00C31EA9" w:rsidRDefault="00EA2140" w:rsidP="0048349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23</w:t>
            </w:r>
            <w:r w:rsidR="0004777C" w:rsidRPr="00C31EA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21" w:type="pct"/>
            <w:shd w:val="clear" w:color="auto" w:fill="auto"/>
          </w:tcPr>
          <w:p w:rsidR="0004777C" w:rsidRDefault="0004777C" w:rsidP="00483495">
            <w:pPr>
              <w:ind w:right="131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садоводческих или огороднических товариществ,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гаражно-строительных, жилищных, жилищно-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>строительных кооперативов (далее– некоммерческих организаций), получивших налоговую льготу по земельному налогу в части, приходящейся на физических лиц, являющихся членами данных некоммерческих организаций и относящихся к следующим категориям: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1) Герои Советского Союза, Герои Российской Федерации, полные кавалеры ордена Славы;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2) инвалиды I и II групп инвалидности;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3) инвалиды с детства, дети–инвалиды;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4) ветераны и инвалиды Великой Отечественной войны, а также ветераны и инвалиды боевых действий;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5) физические лица, имеющие право на получение социальной поддержки в соответствии с Законом Российской Федер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ации от 15 мая 1991 года № 1244-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>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-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>Теча</w:t>
            </w:r>
            <w:proofErr w:type="spellEnd"/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>» и Федеральным законом от 10 января 2002 года № 2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-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ФЗ «О социальных гарантиях гражданам, подвергшимся радиационному воздействию вследствие ядерных испытаний на Семипалатинском полигоне»;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6)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7)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8) пенсионеры, имеющие звание ветерана в соответствии с Федеральным зак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оном от 12 января 1995 года № 5-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ФЗ «О ветеранах»;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9)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дети-сироты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и дети, оставшиеся без попечения родителей;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10) лица, имеющие трех и более несовершеннолетних детей;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11) лица, достигшие пенсионного возраста,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№ 1761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-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>1 «О реабилитации жертв политических репрессий»;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12) супруг (супруга) умершего гражданина, которому присвоено звание «Почетный гражданин городского округа Верхняя Пышма», не вступивший (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не вступившая) в повторный брак</w:t>
            </w:r>
            <w:r w:rsidR="00EA2140">
              <w:rPr>
                <w:rFonts w:ascii="Liberation Serif" w:eastAsia="Calibri" w:hAnsi="Liberation Serif" w:cs="Liberation Serif"/>
                <w:sz w:val="24"/>
                <w:szCs w:val="24"/>
              </w:rPr>
              <w:t>;</w:t>
            </w:r>
          </w:p>
          <w:p w:rsidR="00EA2140" w:rsidRPr="00C31EA9" w:rsidRDefault="00EA2140" w:rsidP="00483495">
            <w:pPr>
              <w:ind w:right="131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13) граждане, достигшие возраста 60 и 55 лет (соответственно 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мужчины и женщины), и граждане,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имеющие звание ветерана в соответствии с Федеральным законом от 12 января 1995 года № 5–ФЗ «О ветеранах», которым предоставлены меры поддержки в виде налоговых льгот по земельному налогу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14) граждане, достигшие возраста 60 и 55 лет (соответственно мужчины и женщины), и граждане,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подвергшиеся политическим репрессиям и признанные жертвами политических репрессий в соответствии с Законом Российской Федерации от 18 октября 1991 года № 1761–1 «О реабилитации жертв политических репрессий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825" w:type="pct"/>
            <w:shd w:val="clear" w:color="auto" w:fill="auto"/>
          </w:tcPr>
          <w:p w:rsidR="0004777C" w:rsidRPr="00C31EA9" w:rsidRDefault="0004777C" w:rsidP="00483495">
            <w:pPr>
              <w:contextualSpacing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31EA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04777C" w:rsidRPr="00C31EA9" w:rsidTr="0004777C">
        <w:tc>
          <w:tcPr>
            <w:tcW w:w="242" w:type="pct"/>
          </w:tcPr>
          <w:p w:rsidR="0004777C" w:rsidRPr="00C31EA9" w:rsidRDefault="0004777C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77" w:type="pct"/>
          </w:tcPr>
          <w:p w:rsidR="0004777C" w:rsidRPr="00C31EA9" w:rsidRDefault="0004777C" w:rsidP="00483495">
            <w:pPr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>Освобождение от уплаты налога на имущество физических лиц в отношении объекта налогообложения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, 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>находящегося в собственности и не используемого в предпринимательской деятельности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категорий налогоплательщиков, перечисленных в 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>пункт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е 4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Решения Думы городского округа Верхняя Пышм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а от 26 сентября 2019 года № 14/3</w:t>
            </w:r>
          </w:p>
        </w:tc>
        <w:tc>
          <w:tcPr>
            <w:tcW w:w="290" w:type="pct"/>
          </w:tcPr>
          <w:p w:rsidR="0004777C" w:rsidRPr="00C31EA9" w:rsidRDefault="0004777C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31EA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2" w:type="pct"/>
            <w:shd w:val="clear" w:color="auto" w:fill="auto"/>
          </w:tcPr>
          <w:p w:rsidR="0004777C" w:rsidRPr="00C31EA9" w:rsidRDefault="0004777C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31EA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1" w:type="pct"/>
          </w:tcPr>
          <w:p w:rsidR="0004777C" w:rsidRPr="00C31EA9" w:rsidRDefault="00EA2140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9" w:type="pct"/>
          </w:tcPr>
          <w:p w:rsidR="0004777C" w:rsidRPr="00C31EA9" w:rsidRDefault="00EA2140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1" w:type="pct"/>
            <w:shd w:val="clear" w:color="auto" w:fill="auto"/>
          </w:tcPr>
          <w:p w:rsidR="0004777C" w:rsidRPr="00C31EA9" w:rsidRDefault="0004777C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31EA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1" w:type="pct"/>
          </w:tcPr>
          <w:p w:rsidR="0004777C" w:rsidRPr="00C31EA9" w:rsidRDefault="00EA2140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1" w:type="pct"/>
          </w:tcPr>
          <w:p w:rsidR="0004777C" w:rsidRPr="00C31EA9" w:rsidRDefault="0004777C" w:rsidP="00483495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31EA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1" w:type="pct"/>
            <w:shd w:val="clear" w:color="auto" w:fill="auto"/>
          </w:tcPr>
          <w:p w:rsidR="0004777C" w:rsidRDefault="0004777C" w:rsidP="00483495">
            <w:pPr>
              <w:ind w:left="33" w:right="161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Количество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налогоплательщиков, </w:t>
            </w:r>
            <w:r w:rsidRPr="00C31EA9">
              <w:rPr>
                <w:rFonts w:ascii="Liberation Serif" w:eastAsia="Calibri" w:hAnsi="Liberation Serif" w:cs="Liberation Serif"/>
                <w:sz w:val="24"/>
                <w:szCs w:val="24"/>
              </w:rPr>
              <w:t>которым предоставлены меры поддержки в виде налоговых льгот по налогу на имущество физических лиц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, относящихся к следующим категориям:</w:t>
            </w:r>
          </w:p>
          <w:p w:rsidR="0004777C" w:rsidRDefault="0004777C" w:rsidP="00483495">
            <w:pPr>
              <w:tabs>
                <w:tab w:val="left" w:pos="460"/>
              </w:tabs>
              <w:ind w:left="94" w:right="161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64E3E">
              <w:rPr>
                <w:rFonts w:ascii="Liberation Serif" w:eastAsia="Calibri" w:hAnsi="Liberation Serif" w:cs="Liberation Serif"/>
                <w:sz w:val="24"/>
                <w:szCs w:val="24"/>
              </w:rPr>
              <w:t>1)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A64E3E">
              <w:rPr>
                <w:rFonts w:ascii="Liberation Serif" w:eastAsia="Calibri" w:hAnsi="Liberation Serif" w:cs="Liberation Serif"/>
                <w:sz w:val="24"/>
                <w:szCs w:val="24"/>
              </w:rPr>
              <w:t>супруг (супруга) умершего гражданина, которому присвоено звание «Почетный гражданин городского округа Верхняя Пышма», не вступивший (не вступившая) в повторный брак;</w:t>
            </w:r>
          </w:p>
          <w:p w:rsidR="0004777C" w:rsidRPr="00A64E3E" w:rsidRDefault="0004777C" w:rsidP="00483495">
            <w:pPr>
              <w:tabs>
                <w:tab w:val="left" w:pos="460"/>
              </w:tabs>
              <w:ind w:left="94" w:right="161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2) дети-сироты и дети, оставшиеся без попечения родителей</w:t>
            </w:r>
          </w:p>
        </w:tc>
        <w:tc>
          <w:tcPr>
            <w:tcW w:w="825" w:type="pct"/>
            <w:shd w:val="clear" w:color="auto" w:fill="auto"/>
          </w:tcPr>
          <w:p w:rsidR="0004777C" w:rsidRPr="00C31EA9" w:rsidRDefault="0004777C" w:rsidP="00483495">
            <w:pPr>
              <w:contextualSpacing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31EA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</w:tbl>
    <w:p w:rsidR="005D1C01" w:rsidRPr="00B92B76" w:rsidRDefault="005D1C01" w:rsidP="00B92B76">
      <w:pPr>
        <w:rPr>
          <w:sz w:val="10"/>
        </w:rPr>
      </w:pPr>
    </w:p>
    <w:sectPr w:rsidR="005D1C01" w:rsidRPr="00B92B76" w:rsidSect="000732CB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B2"/>
    <w:rsid w:val="0004777C"/>
    <w:rsid w:val="00585549"/>
    <w:rsid w:val="005D1C01"/>
    <w:rsid w:val="009C0AB2"/>
    <w:rsid w:val="00B92B76"/>
    <w:rsid w:val="00C767B7"/>
    <w:rsid w:val="00EA2140"/>
    <w:rsid w:val="00FA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2C55"/>
  <w15:chartTrackingRefBased/>
  <w15:docId w15:val="{42299A72-807A-4FC5-A739-68B13E51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2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9</cp:revision>
  <cp:lastPrinted>2025-12-18T13:08:00Z</cp:lastPrinted>
  <dcterms:created xsi:type="dcterms:W3CDTF">2025-11-05T16:17:00Z</dcterms:created>
  <dcterms:modified xsi:type="dcterms:W3CDTF">2025-12-18T13:08:00Z</dcterms:modified>
</cp:coreProperties>
</file>