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C510D" w:rsidTr="004C510D">
        <w:trPr>
          <w:trHeight w:val="524"/>
        </w:trPr>
        <w:tc>
          <w:tcPr>
            <w:tcW w:w="9460" w:type="dxa"/>
            <w:gridSpan w:val="5"/>
            <w:hideMark/>
          </w:tcPr>
          <w:p w:rsidR="004C510D" w:rsidRDefault="004C51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C510D" w:rsidRDefault="004C51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C510D" w:rsidRDefault="004C510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C510D" w:rsidRDefault="004C510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4DCD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C510D" w:rsidTr="004C510D">
        <w:trPr>
          <w:trHeight w:val="524"/>
        </w:trPr>
        <w:tc>
          <w:tcPr>
            <w:tcW w:w="284" w:type="dxa"/>
            <w:vAlign w:val="bottom"/>
            <w:hideMark/>
          </w:tcPr>
          <w:p w:rsidR="004C510D" w:rsidRDefault="004C510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510D" w:rsidRDefault="004C51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4C510D" w:rsidRDefault="004C51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510D" w:rsidRDefault="004C51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C510D" w:rsidRDefault="004C51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C510D" w:rsidTr="004C510D">
        <w:trPr>
          <w:trHeight w:val="130"/>
        </w:trPr>
        <w:tc>
          <w:tcPr>
            <w:tcW w:w="9460" w:type="dxa"/>
            <w:gridSpan w:val="5"/>
          </w:tcPr>
          <w:p w:rsidR="004C510D" w:rsidRDefault="004C510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C510D" w:rsidTr="004C510D">
        <w:tc>
          <w:tcPr>
            <w:tcW w:w="9460" w:type="dxa"/>
            <w:gridSpan w:val="5"/>
          </w:tcPr>
          <w:p w:rsidR="004C510D" w:rsidRDefault="004C510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C510D" w:rsidRDefault="004C510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C510D" w:rsidRDefault="004C510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C510D" w:rsidTr="004C510D">
        <w:tc>
          <w:tcPr>
            <w:tcW w:w="9460" w:type="dxa"/>
            <w:gridSpan w:val="5"/>
            <w:hideMark/>
          </w:tcPr>
          <w:p w:rsidR="004C510D" w:rsidRDefault="004C510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</w:t>
            </w:r>
          </w:p>
        </w:tc>
      </w:tr>
      <w:tr w:rsidR="004C510D" w:rsidTr="004C510D">
        <w:tc>
          <w:tcPr>
            <w:tcW w:w="9460" w:type="dxa"/>
            <w:gridSpan w:val="5"/>
          </w:tcPr>
          <w:p w:rsidR="004C510D" w:rsidRDefault="004C51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C510D" w:rsidRDefault="004C51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C510D" w:rsidRDefault="004C510D" w:rsidP="004C51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со статьей 179 Бюджетного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</w:t>
      </w:r>
      <w:r>
        <w:rPr>
          <w:rFonts w:ascii="Liberation Serif" w:hAnsi="Liberation Serif"/>
          <w:sz w:val="26"/>
          <w:szCs w:val="26"/>
        </w:rPr>
        <w:br/>
        <w:t xml:space="preserve">власти», Решением Думы городского округа Верхняя Пышма от 20.12.2024 № 19/2 «О бюджете городского округа Верхняя Пышма на 2025 год и плановый период 2026 и 2027 годов»,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  <w:t>от 28.12.2020 № 1083, руководствуясь подпунктом 1.1 пункта 1 статьи 28 Устава городского округа Верхняя Пышма Свердловской области, в целях уточнения объемов финансирования администрация городского округа Верхняя Пышма</w:t>
      </w:r>
    </w:p>
    <w:p w:rsidR="004C510D" w:rsidRDefault="004C510D" w:rsidP="004C510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C510D" w:rsidRDefault="004C510D" w:rsidP="004C510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Внести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588, (далее – Программа) следующие изменения:</w:t>
      </w:r>
    </w:p>
    <w:p w:rsidR="004C510D" w:rsidRDefault="004C510D" w:rsidP="004C510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4C510D" w:rsidRDefault="004C510D" w:rsidP="004C510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5"/>
        <w:gridCol w:w="5050"/>
      </w:tblGrid>
      <w:tr w:rsidR="004C510D" w:rsidTr="004C510D"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0D" w:rsidRDefault="004C510D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ВСЕГО: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780 688,3 тыс. рублей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том числе: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2024 год – 500 987,5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2025 год – 276 700,8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2026 год – 3 000,0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2027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2028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2029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2030 год – 0,0 тыс. рублей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из них: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областной бюджет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110 734,0 тыс. рублей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том числе: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2024 год – 99 702,5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2025 год – 11 031,5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2026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2027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2028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2029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2030 год – 0,0 тыс. рублей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местный бюджет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609 803,5 тыс. рублей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том числе: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2024 год – 371 385,0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2025 год – 235 418,5 тыс. рублей,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2026 год – 3 000,0 тыс. рублей, 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2027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2028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2029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2030 год – 0,0 тыс. рублей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внебюджетные источники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60 150,8 тыс. рублей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том числе: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2024 год – 29 900,0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2025 год – 30 250,8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2026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2027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2028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2029 год – 0,0 тыс. рублей, </w:t>
            </w:r>
          </w:p>
          <w:p w:rsidR="004C510D" w:rsidRDefault="004C510D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2030 год – 0,0 тыс. рублей.</w:t>
            </w:r>
          </w:p>
        </w:tc>
      </w:tr>
    </w:tbl>
    <w:p w:rsidR="004C510D" w:rsidRDefault="004C510D" w:rsidP="004C510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  </w:t>
      </w:r>
    </w:p>
    <w:p w:rsidR="004C510D" w:rsidRDefault="004C510D" w:rsidP="004C510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приложение № 2 к Программе изложить в новой редакции (прилагается).</w:t>
      </w:r>
    </w:p>
    <w:p w:rsidR="004C510D" w:rsidRDefault="004C510D" w:rsidP="004C510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4C510D" w:rsidRDefault="004C510D" w:rsidP="004C51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4C510D" w:rsidTr="004C510D">
        <w:tc>
          <w:tcPr>
            <w:tcW w:w="6237" w:type="dxa"/>
            <w:vAlign w:val="bottom"/>
            <w:hideMark/>
          </w:tcPr>
          <w:p w:rsidR="004C510D" w:rsidRDefault="004C510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C510D" w:rsidRDefault="004C510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4C510D" w:rsidRDefault="004C510D" w:rsidP="004C510D">
      <w:pPr>
        <w:pStyle w:val="ConsNormal"/>
        <w:widowControl/>
        <w:ind w:firstLine="0"/>
        <w:rPr>
          <w:rFonts w:ascii="Liberation Serif" w:hAnsi="Liberation Serif"/>
        </w:rPr>
      </w:pPr>
    </w:p>
    <w:p w:rsidR="004C510D" w:rsidRDefault="004C510D">
      <w:pPr>
        <w:sectPr w:rsidR="004C51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5"/>
        <w:gridCol w:w="2496"/>
        <w:gridCol w:w="1253"/>
        <w:gridCol w:w="1168"/>
        <w:gridCol w:w="1168"/>
        <w:gridCol w:w="1168"/>
        <w:gridCol w:w="1169"/>
        <w:gridCol w:w="1169"/>
        <w:gridCol w:w="1169"/>
        <w:gridCol w:w="1114"/>
        <w:gridCol w:w="1851"/>
      </w:tblGrid>
      <w:tr w:rsidR="004C510D" w:rsidTr="004C510D">
        <w:trPr>
          <w:trHeight w:val="102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К постановлению администрации городского округа Верхняя Пышма                      от  _____№___________ </w:t>
            </w:r>
          </w:p>
        </w:tc>
      </w:tr>
      <w:tr w:rsidR="004C510D" w:rsidTr="004C510D">
        <w:trPr>
          <w:trHeight w:val="1665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10D" w:rsidRDefault="004C51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10D" w:rsidRDefault="004C51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10D" w:rsidRDefault="004C510D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Приложение № 2                                                                       к муниципальной программе  «Формирование современной городской среды на территории городского округа Верхняя Пышма до 2030 года»</w:t>
            </w:r>
          </w:p>
        </w:tc>
      </w:tr>
      <w:tr w:rsidR="004C510D" w:rsidTr="004C510D">
        <w:trPr>
          <w:trHeight w:val="51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ПЛАН МЕРОПРИЯТИЙ</w:t>
            </w:r>
          </w:p>
        </w:tc>
      </w:tr>
      <w:tr w:rsidR="004C510D" w:rsidTr="004C510D">
        <w:trPr>
          <w:trHeight w:val="2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по выполнению муниципальной программы</w:t>
            </w:r>
          </w:p>
        </w:tc>
      </w:tr>
      <w:tr w:rsidR="004C510D" w:rsidTr="004C510D">
        <w:trPr>
          <w:trHeight w:val="51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«Формирование современной городской среды на территории городского округа Верхняя Пышма до 2030 года»</w:t>
            </w:r>
          </w:p>
        </w:tc>
      </w:tr>
      <w:tr w:rsidR="004C510D" w:rsidTr="004C510D">
        <w:trPr>
          <w:trHeight w:val="518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4C510D" w:rsidTr="004C510D">
        <w:trPr>
          <w:trHeight w:val="878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2029 год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2030 год</w:t>
            </w: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11</w:t>
            </w:r>
          </w:p>
        </w:tc>
      </w:tr>
      <w:tr w:rsidR="004C510D" w:rsidTr="004C510D">
        <w:trPr>
          <w:trHeight w:val="10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780 688,3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500 987,5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276 700,8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110 734,0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99 702,5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11 031,5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609 803,5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371 385,0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235 418,5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60 150,8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29 900,0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30 250,8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780 688,3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500 987,5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276 700,8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110 734,0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99 702,5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11 031,5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609 803,5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371 385,0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235 418,5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60 150,8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29 900,0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30 250,8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5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</w:tr>
      <w:tr w:rsidR="004C510D" w:rsidTr="004C510D">
        <w:trPr>
          <w:trHeight w:val="76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780 688,3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500 987,5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276 700,8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110 734,0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99 702,5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11 031,5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609 803,5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371 385,0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235 418,5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60 150,8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29 900,0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30 250,8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78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1. Комплексное благоустройство дворовых территорий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23 070,2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11 405,0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11 665,2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1.1.1., 1.1.2., 1.3.1., 1.3.2.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23 070,2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11 405,0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11 665,2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189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1.1. Содержание  игрового  оборудования (МАФ) и дворовых территорий многоквартирных домов  ГО Верхняя Пышма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23 070,2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11 405,0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11 665,2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1.1.1., 1.1.2., 1.3.1., 1.3.2.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23 070,2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11 405,0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11 665,2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81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2. Комплексное благоустройство общественных территорий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179 348,6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130 684,5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48 664,1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179 348,6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130 684,5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48 664,1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30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2.1. Благоустройство территории бульвара по проспекту Успенский от ул. Калинина до ул. Машиностроителей в г. Верхняя Пышма 2 этап (сквер в границах улиц Уральских рабочих и Успенского проспекта) (обновленный проект)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2 760,6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2 760,6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21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2 760,6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2 760,6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189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2.2. Озеленение и благоустройство «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Верхнепышминского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парка культуры и отдыха Верхняя Пышма»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23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420,0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420,0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198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 Благоустройство общественной территории городского округа Верхняя Пышма «Парк культуры и отдыха в п. Красный»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77 695,2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77 247,4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25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77 695,2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77 247,4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447,8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163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 Благоустройство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Верхнепышминского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парка культуры и отдыха Верхняя Пышма, «Манин парк»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80 764,5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39 270,6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41 493,9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80 764,5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39 270,6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41 493,9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97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 Благоустройство, технологическое присоединение общественной территории «Бульвар по проспекту Успенскому в городе Верхняя Пышма (3 очередь).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ГорСАД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: РЯБИНОВЫЕ ЗОРИ»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11 454,3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10 986,0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468,3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29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11 454,3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10 986,0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468,3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8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2.6. Содержание новых общественных территорий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2 232,4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2 232,4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2 232,4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2 232,4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3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2.7. Благоустройство общественной территории «Бульвар по проспекту Успенскому в городе Верхняя Пышма (3 очередь)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ГорСад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: РЯБИНОВЫЕ ЗОРИ»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4 021,7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4 021,7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4 021,7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4 021,7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4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3. Подготовка технической документации, экспертиза сметной документации и прочие услуги по комплексному благоустройству общественных территорий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16 625,0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1.2.2.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16 625,0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7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3.1. Разработка ПСД на благоустройство общественной территории «Бульвар по проспекту Успенскому в городе Верхняя Пышма (3 очередь).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ГорСАД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: РЯБИНОВЫЕ ЗОРИ»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19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3.3. Разработка ПСД по благоустройству общественной территории "Петровский Бульвар" II очередь в городе Верхняя Пышма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7 365,1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3 625,0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7 365,1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3 625,0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3 740,1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0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4.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118 803,3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118 803,3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88 903,3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88 903,3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29 900,0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29 900,0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20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4.1. Благоустройство общественной территории «Бульвар по проспекту Успенскому в городе Верхняя Пышма. 1 очередь 1 этап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ГорСАД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118 803,3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118 803,3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88 903,3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88 903,3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29 900,0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29 900,0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20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5. Формирование современной  городской   среды  в  целях  реализации   национального  проекта  «Жилье и городская   среда»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133 917,5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65 735,1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65 182,4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11 031,5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11 031,5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122 886,0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65 735,1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54 150,9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2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5.1. Благоустройство общественной территории «Бульвар по проспекту Успенскому в городе Верхняя Пышма. 1 очередь 1 этап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ГорСАД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111 024,6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65 735,1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45 289,5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50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111 024,6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65 735,1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45 289,5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168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51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5.2. Благоустройство общественной территории городского округа Верхняя Пышма «Парк-Сквер «Патриот» п. Красный»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19 892,9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19 892,9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52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11 031,5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11 031,5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53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8 861,4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8 861,4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196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54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5.3. Благоустройство общественной территории городского округа Верхняя Пышма улицы Набережной с.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Балтым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55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3 000,0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189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56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 xml:space="preserve">Мероприятие 6. Создание комфортной городской среды в муниципальных образованиях - победителях Всероссийского конкурса лучших проектов создания </w:t>
            </w: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комфортной городской среды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305 183,5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157 734,</w:t>
            </w:r>
            <w:bookmarkStart w:id="0" w:name="_GoBack"/>
            <w:bookmarkEnd w:id="0"/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147 449,0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57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99 702,5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99 702,5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58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175 230,3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58 032,0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117 198,3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30 250,8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30 250,8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23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60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6.1. Благоустройство общественной территории «Бульвар по проспекту Успенскому в городе Верхняя Пышма (3 очередь)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ГорСад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: РЯБИНОВЫЕ ЗОРИ»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305 183,5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157 734,5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147 449,0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10D" w:rsidRDefault="004C510D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0"/>
                <w:szCs w:val="20"/>
              </w:rPr>
              <w:t>1.2.1., 1.2.2., 1.3.1., 1.3.2.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61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99 702,5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99 702,5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62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175 230,3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58 032,0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117 198,3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4C510D" w:rsidTr="004C510D">
        <w:trPr>
          <w:trHeight w:val="2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30 250,8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30 250,8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10D" w:rsidRDefault="004C510D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</w:tbl>
    <w:p w:rsidR="00F31786" w:rsidRDefault="00F31786"/>
    <w:sectPr w:rsidR="00F31786" w:rsidSect="004C51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32"/>
    <w:rsid w:val="004C510D"/>
    <w:rsid w:val="00623232"/>
    <w:rsid w:val="00F3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9210"/>
  <w15:chartTrackingRefBased/>
  <w15:docId w15:val="{899A45F8-57CD-4DC6-9C46-9EE6A6E4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510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51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510D"/>
    <w:rPr>
      <w:color w:val="800080"/>
      <w:u w:val="single"/>
    </w:rPr>
  </w:style>
  <w:style w:type="paragraph" w:customStyle="1" w:styleId="msonormal0">
    <w:name w:val="msonormal"/>
    <w:basedOn w:val="a"/>
    <w:rsid w:val="004C510D"/>
    <w:pPr>
      <w:spacing w:before="100" w:beforeAutospacing="1" w:after="100" w:afterAutospacing="1"/>
    </w:pPr>
  </w:style>
  <w:style w:type="paragraph" w:customStyle="1" w:styleId="xl66">
    <w:name w:val="xl66"/>
    <w:basedOn w:val="a"/>
    <w:rsid w:val="004C510D"/>
    <w:pP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67">
    <w:name w:val="xl67"/>
    <w:basedOn w:val="a"/>
    <w:rsid w:val="004C510D"/>
    <w:pPr>
      <w:spacing w:before="100" w:beforeAutospacing="1" w:after="100" w:afterAutospacing="1"/>
      <w:jc w:val="right"/>
      <w:textAlignment w:val="bottom"/>
    </w:pPr>
    <w:rPr>
      <w:rFonts w:ascii="Liberation Serif" w:hAnsi="Liberation Serif"/>
      <w:sz w:val="28"/>
      <w:szCs w:val="28"/>
    </w:rPr>
  </w:style>
  <w:style w:type="paragraph" w:customStyle="1" w:styleId="xl68">
    <w:name w:val="xl68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</w:rPr>
  </w:style>
  <w:style w:type="paragraph" w:customStyle="1" w:styleId="xl69">
    <w:name w:val="xl69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</w:rPr>
  </w:style>
  <w:style w:type="paragraph" w:customStyle="1" w:styleId="xl70">
    <w:name w:val="xl70"/>
    <w:basedOn w:val="a"/>
    <w:rsid w:val="004C51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</w:rPr>
  </w:style>
  <w:style w:type="paragraph" w:customStyle="1" w:styleId="xl71">
    <w:name w:val="xl71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</w:rPr>
  </w:style>
  <w:style w:type="paragraph" w:customStyle="1" w:styleId="xl72">
    <w:name w:val="xl72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73">
    <w:name w:val="xl73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74">
    <w:name w:val="xl74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75">
    <w:name w:val="xl75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76">
    <w:name w:val="xl76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77">
    <w:name w:val="xl77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Liberation Serif" w:hAnsi="Liberation Serif"/>
      <w:color w:val="000000"/>
    </w:rPr>
  </w:style>
  <w:style w:type="paragraph" w:customStyle="1" w:styleId="xl78">
    <w:name w:val="xl78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  <w:i/>
      <w:iCs/>
      <w:color w:val="000000"/>
    </w:rPr>
  </w:style>
  <w:style w:type="paragraph" w:customStyle="1" w:styleId="xl79">
    <w:name w:val="xl79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Liberation Serif" w:hAnsi="Liberation Serif"/>
      <w:b/>
      <w:bCs/>
      <w:i/>
      <w:iCs/>
      <w:color w:val="000000"/>
    </w:rPr>
  </w:style>
  <w:style w:type="paragraph" w:customStyle="1" w:styleId="xl80">
    <w:name w:val="xl80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Liberation Serif" w:hAnsi="Liberation Serif"/>
      <w:b/>
      <w:bCs/>
      <w:i/>
      <w:iCs/>
      <w:color w:val="000000"/>
    </w:rPr>
  </w:style>
  <w:style w:type="paragraph" w:customStyle="1" w:styleId="xl81">
    <w:name w:val="xl81"/>
    <w:basedOn w:val="a"/>
    <w:rsid w:val="004C51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</w:rPr>
  </w:style>
  <w:style w:type="paragraph" w:customStyle="1" w:styleId="xl82">
    <w:name w:val="xl82"/>
    <w:basedOn w:val="a"/>
    <w:rsid w:val="004C51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</w:rPr>
  </w:style>
  <w:style w:type="paragraph" w:customStyle="1" w:styleId="xl83">
    <w:name w:val="xl83"/>
    <w:basedOn w:val="a"/>
    <w:rsid w:val="004C51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</w:rPr>
  </w:style>
  <w:style w:type="paragraph" w:customStyle="1" w:styleId="xl84">
    <w:name w:val="xl84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</w:rPr>
  </w:style>
  <w:style w:type="paragraph" w:customStyle="1" w:styleId="xl85">
    <w:name w:val="xl85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86">
    <w:name w:val="xl86"/>
    <w:basedOn w:val="a"/>
    <w:rsid w:val="004C510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87">
    <w:name w:val="xl87"/>
    <w:basedOn w:val="a"/>
    <w:rsid w:val="004C51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88">
    <w:name w:val="xl88"/>
    <w:basedOn w:val="a"/>
    <w:rsid w:val="004C510D"/>
    <w:pP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9">
    <w:name w:val="xl89"/>
    <w:basedOn w:val="a"/>
    <w:rsid w:val="004C510D"/>
    <w:pPr>
      <w:spacing w:before="100" w:beforeAutospacing="1" w:after="100" w:afterAutospacing="1"/>
      <w:jc w:val="center"/>
      <w:textAlignment w:val="bottom"/>
    </w:pPr>
    <w:rPr>
      <w:rFonts w:ascii="Liberation Serif" w:hAnsi="Liberation Serif"/>
      <w:b/>
      <w:bCs/>
      <w:sz w:val="22"/>
      <w:szCs w:val="22"/>
    </w:rPr>
  </w:style>
  <w:style w:type="paragraph" w:customStyle="1" w:styleId="xl90">
    <w:name w:val="xl90"/>
    <w:basedOn w:val="a"/>
    <w:rsid w:val="004C510D"/>
    <w:pPr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  <w:sz w:val="22"/>
      <w:szCs w:val="22"/>
    </w:rPr>
  </w:style>
  <w:style w:type="paragraph" w:customStyle="1" w:styleId="xl91">
    <w:name w:val="xl91"/>
    <w:basedOn w:val="a"/>
    <w:rsid w:val="004C51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  <w:b/>
      <w:bCs/>
    </w:rPr>
  </w:style>
  <w:style w:type="paragraph" w:customStyle="1" w:styleId="xl92">
    <w:name w:val="xl92"/>
    <w:basedOn w:val="a"/>
    <w:rsid w:val="004C51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Liberation Serif" w:hAnsi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1684</Words>
  <Characters>9600</Characters>
  <Application>Microsoft Office Word</Application>
  <DocSecurity>0</DocSecurity>
  <Lines>80</Lines>
  <Paragraphs>22</Paragraphs>
  <ScaleCrop>false</ScaleCrop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2026-01-20T11:32:00Z</dcterms:created>
  <dcterms:modified xsi:type="dcterms:W3CDTF">2026-01-20T11:32:00Z</dcterms:modified>
</cp:coreProperties>
</file>