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58" w:rsidRDefault="0050165E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К постановлению администрации </w:t>
      </w:r>
    </w:p>
    <w:p w:rsidR="00391658" w:rsidRDefault="0050165E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городского округа Верхняя Пышма </w:t>
      </w:r>
    </w:p>
    <w:p w:rsidR="00391658" w:rsidRDefault="0050165E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от __</w:t>
      </w:r>
      <w:r w:rsidR="00177D3C">
        <w:rPr>
          <w:rFonts w:ascii="Liberation Serif" w:hAnsi="Liberation Serif"/>
          <w:spacing w:val="-6"/>
          <w:sz w:val="28"/>
          <w:szCs w:val="28"/>
        </w:rPr>
        <w:t>10.02.2026__ № _148</w:t>
      </w:r>
      <w:r>
        <w:rPr>
          <w:rFonts w:ascii="Liberation Serif" w:hAnsi="Liberation Serif"/>
          <w:spacing w:val="-6"/>
          <w:sz w:val="28"/>
          <w:szCs w:val="28"/>
        </w:rPr>
        <w:t>_</w:t>
      </w:r>
    </w:p>
    <w:p w:rsidR="00391658" w:rsidRDefault="00391658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391658" w:rsidRDefault="00391658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391658" w:rsidRDefault="0050165E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УТВЕРЖДЕНЫ</w:t>
      </w:r>
    </w:p>
    <w:p w:rsidR="00391658" w:rsidRDefault="0050165E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постановлением администрации</w:t>
      </w:r>
    </w:p>
    <w:p w:rsidR="00391658" w:rsidRDefault="0050165E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391658" w:rsidRDefault="0050165E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от __</w:t>
      </w:r>
      <w:r w:rsidR="00177D3C">
        <w:rPr>
          <w:rFonts w:ascii="Liberation Serif" w:hAnsi="Liberation Serif"/>
          <w:spacing w:val="-6"/>
          <w:sz w:val="28"/>
          <w:szCs w:val="28"/>
        </w:rPr>
        <w:t>04.12.2017</w:t>
      </w:r>
      <w:bookmarkStart w:id="0" w:name="_GoBack"/>
      <w:bookmarkEnd w:id="0"/>
      <w:r>
        <w:rPr>
          <w:rFonts w:ascii="Liberation Serif" w:hAnsi="Liberation Serif"/>
          <w:spacing w:val="-6"/>
          <w:sz w:val="28"/>
          <w:szCs w:val="28"/>
        </w:rPr>
        <w:t>___№__</w:t>
      </w:r>
      <w:r w:rsidR="00177D3C">
        <w:rPr>
          <w:rFonts w:ascii="Liberation Serif" w:hAnsi="Liberation Serif"/>
          <w:spacing w:val="-6"/>
          <w:sz w:val="28"/>
          <w:szCs w:val="28"/>
        </w:rPr>
        <w:t>878</w:t>
      </w:r>
      <w:r>
        <w:rPr>
          <w:rFonts w:ascii="Liberation Serif" w:hAnsi="Liberation Serif"/>
          <w:spacing w:val="-6"/>
          <w:sz w:val="28"/>
          <w:szCs w:val="28"/>
        </w:rPr>
        <w:t>___</w:t>
      </w:r>
    </w:p>
    <w:p w:rsidR="00391658" w:rsidRDefault="00391658" w:rsidP="00586011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391658" w:rsidRDefault="00391658" w:rsidP="00586011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p w:rsidR="00391658" w:rsidRDefault="0050165E" w:rsidP="00586011">
      <w:pPr>
        <w:tabs>
          <w:tab w:val="left" w:leader="underscore" w:pos="9639"/>
        </w:tabs>
        <w:ind w:left="426"/>
        <w:jc w:val="center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 xml:space="preserve">ПЕРЕЧЕНЬ И ГРАНИЦЫ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 xml:space="preserve">избирательных участков, участков референдума,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>образованных на территории городского округа Верхняя Пышма</w:t>
      </w:r>
    </w:p>
    <w:p w:rsidR="00391658" w:rsidRDefault="00391658" w:rsidP="00586011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tbl>
      <w:tblPr>
        <w:tblStyle w:val="25"/>
        <w:tblW w:w="98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35"/>
        <w:gridCol w:w="3408"/>
        <w:gridCol w:w="5267"/>
      </w:tblGrid>
      <w:tr w:rsidR="00391658">
        <w:tc>
          <w:tcPr>
            <w:tcW w:w="1135" w:type="dxa"/>
            <w:shd w:val="clear" w:color="auto" w:fill="auto"/>
            <w:vAlign w:val="center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№ участка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Границы участка</w:t>
            </w:r>
          </w:p>
        </w:tc>
      </w:tr>
    </w:tbl>
    <w:p w:rsidR="00391658" w:rsidRDefault="00391658" w:rsidP="00586011">
      <w:pPr>
        <w:rPr>
          <w:sz w:val="2"/>
        </w:rPr>
      </w:pPr>
    </w:p>
    <w:tbl>
      <w:tblPr>
        <w:tblStyle w:val="25"/>
        <w:tblW w:w="98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35"/>
        <w:gridCol w:w="3408"/>
        <w:gridCol w:w="5267"/>
      </w:tblGrid>
      <w:tr w:rsidR="00391658">
        <w:trPr>
          <w:tblHeader/>
        </w:trPr>
        <w:tc>
          <w:tcPr>
            <w:tcW w:w="1135" w:type="dxa"/>
            <w:shd w:val="clear" w:color="auto" w:fill="auto"/>
            <w:vAlign w:val="center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3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1177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МАУ «Дворец культуры «Металлург»,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12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17, 18, 18г, 18д;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9, 11, 24.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Территория СНТ «Ключи»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1178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Пышма,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Калинина, 37б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left="891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855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дома № 35, 37, 37а, 64, 64а, 66;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нечетные дома с № 21 по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№ 31;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6, 6а, 6б;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18, 18/1, 18/2, 95, 97, 97а, 99;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 № 1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1179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«Центр образования и профессиональной ориентации»,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Щорса, 1а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с № 2 по № 36 и нечетные дома с № 1 по № 43;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Геологов;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 по № 18 и нечетные дома с № 1 по 23;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Загородная;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Испанских рабочих;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Калинина, четные дома с № 26 по № 50, дома № 21а, 21б, 21в, 21г, 21д, 21/1, 21/2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Кооперативная;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Крупской;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Куйбышева;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Маяковского;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Орджоникидзе, 16, 16а;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все, кроме 2, 2а, 2б, 4;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Талыкова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четные дома с № 2а по № 24;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 по № 44а и нечетные дома с № 11 до конца улицы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1180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34, 36а, 36б;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Уральских рабочих, нечетные дома с № 27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по № 35;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Чистова;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ГАУЗ СО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ЦГБ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им. П.Д. Бородина»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1181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22,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Чистова,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>9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38, 49, 51;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Мамина-Сибиряка, дома № 7;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2, 4, 6, 8, 9, 10, 11, 12, 14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1182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 № 40;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37, 37а, 39, 39а, 41, 41а, 43, 43а, 45, 45а, 47, 49;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3, 5, 7, 7а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1183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ГАПОУ СО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механико-технологический техникум «Юность»,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left="40"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53, 55;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50, 50а;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48а, 48б, 50а, 50б, 50в, 52, 58;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13, 15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1184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ГАПОУ СО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механико-технологический техникум «Юность»,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Машиностроителей, дома № 7, 11, 11а, 13, 15;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Сапожникова;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40, 42, 44</w:t>
            </w:r>
          </w:p>
        </w:tc>
      </w:tr>
      <w:tr w:rsidR="00391658">
        <w:trPr>
          <w:trHeight w:val="3530"/>
        </w:trPr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1185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  <w:p w:rsidR="00391658" w:rsidRDefault="00391658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22 и нечетные дома с № 25 до конца улицы;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нечетные дома с № 15 по № 25 и четные дома с № 26 по № 38;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Чернышевского;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Чехова;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Шевченко</w:t>
            </w:r>
          </w:p>
        </w:tc>
      </w:tr>
      <w:tr w:rsidR="00391658">
        <w:trPr>
          <w:trHeight w:val="2259"/>
        </w:trPr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1186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«Дом детского творчества»,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111Б,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литер А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46, 48, 109, 111, 111а, 113, 113а, 113б;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16, 18, 20, 22, 24, 26, 26а</w:t>
            </w:r>
          </w:p>
        </w:tc>
      </w:tr>
      <w:tr w:rsidR="00391658">
        <w:trPr>
          <w:trHeight w:val="1906"/>
        </w:trPr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1187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2, 3, 4, 5, 9 (с корпусами);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58а, 60</w:t>
            </w:r>
          </w:p>
        </w:tc>
      </w:tr>
      <w:tr w:rsidR="00391658">
        <w:trPr>
          <w:trHeight w:val="1980"/>
        </w:trPr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1188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Здание администрации городского округа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115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Огнеупорщиков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Территория: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«Жасмин»</w:t>
            </w:r>
          </w:p>
        </w:tc>
      </w:tr>
      <w:tr w:rsidR="00391658">
        <w:trPr>
          <w:trHeight w:val="2464"/>
        </w:trPr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1189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Пышма,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Калинина, 37б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дом № 66а;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1, 2, 2а, 2б, 2в, 3, 4, 5;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101, 101а, 103, 105б, 107</w:t>
            </w:r>
          </w:p>
        </w:tc>
      </w:tr>
      <w:tr w:rsidR="00391658">
        <w:trPr>
          <w:trHeight w:val="12904"/>
        </w:trPr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1190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Механико-технологический техникум «Юность»,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Лесная, 1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Бажова;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Берёзовая;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Боровая;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Боярских;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Восточная;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Горького;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Еловый;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Жуковского;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Липовая;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Луговая;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Малышева;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Матросова;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Надеждинская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Некрасова;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Ольховая;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Охотников;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Парковая;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Садовая;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Северная;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Степана Разина;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Тепличная;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кроме домов № 1, 2, 4, 4а;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Цветочная;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Центральная;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Циолковского;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Шейнкмана;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Ягодная.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«Елочки»,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«Машиностроитель»,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«Радость»,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«Черемушки-5»,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94 «Ясная Поляна»,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39,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100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1191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МАУ «ДК «Металлург»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 проспект Успенский, 12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Мичурина, дома № 8, 8а, 8б, 8в, 10, 10а,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10б;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91, 93;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дома № 1, 2, 2г, 4, 4а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1192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Красноармейская, 6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Козицына, четные дома;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четные дома с № 2 по № 24 и нечетные дома с № 1 по № 19;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Кирова;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четные дома с № 2 по № 56 и нечетные дома с № 17 по № 41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Металлургов;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дома № 1, 1а, 1б, 2, 4, 5, 6, 8, 10, 10а, 12;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нечетные дома № 1, 3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 четные дома с № 2 по № 14;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Спицина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1, 3, 5;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Тургенева;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Фрунзе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1193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Здание МКУ «</w:t>
            </w:r>
            <w:r>
              <w:rPr>
                <w:rFonts w:ascii="Liberation Serif" w:hAnsi="Liberation Serif"/>
                <w:sz w:val="28"/>
                <w:szCs w:val="28"/>
              </w:rPr>
              <w:t>Управление физической культуры, спорта и молодежной политики городского округа Верхняя Пышма»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 ул. 40 лет Октября, 73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от № 38, нечетные дома от № 45 до конца улицы;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нечетные дома с № 7 до конца улицы, №24;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 нечетные дома с № 1 по №33, 33а, №35 (все корпуса), 37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 четные дома с № 4 по 20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а,;</w:t>
            </w:r>
            <w:proofErr w:type="gramEnd"/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Радуга;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46 до конца улицы.</w:t>
            </w:r>
          </w:p>
          <w:p w:rsidR="00391658" w:rsidRDefault="0050165E" w:rsidP="00586011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«Ветеран-4»,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«Витамин»,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«Геолог-2»,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«Огородник»,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«Сирень»,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«Союз»,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«Шахтер»,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«Горняк»,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№8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№21 «Дружба»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1194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43а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Горняков;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Данильченко;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Клары Цеткин;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Ключевская;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Коммуны;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Комсомольская;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партизан, нечетные дома с № 11, четные дома с № 18 до конца улицы;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Осипенко;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Песчаный;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Петрова четные дома с № 30 до конца улицы, нечетные дома №, 41, 43, с № 59 до конца улицы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Пионерская;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Подгорная;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Пригородная;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Профсоюзная;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Рабочая;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Совхозная;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Строителей;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Танкистов;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Трудовая;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Ударный;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СНТ «Пион»,</w:t>
            </w:r>
          </w:p>
          <w:p w:rsidR="00391658" w:rsidRDefault="0050165E" w:rsidP="00586011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ССК «Рудник»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1195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Спортивный комплекс «Восток»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АО «Уралредмет»,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59/1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Петрова, нечетные дома с № 45 по № 57а;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Победы;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Пролетарская;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Сергея Лазо;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Энтузиастов.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АО Уралредмет,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 АО Уралредмет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1196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ул. Петрова, 43а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переулок Безымянный,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Декабристов;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Достоевского;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Коммунальная;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 нечетные дома с № 1 по № 9 и четные дома с № 2 по № 16;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Обогатителей;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Рудничная;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Свободы;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Сыромолотова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Сиреневый,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Солнечный,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Тагильская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с префиксом «1/…» и «2/…»;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Фабричная;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Челюскинцев;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Электролитная;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Южная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1198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«Дом детского творчества»,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Менделеева, 7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нечетные дома с № 21 по № 33, четные дома с № 52 по № 62;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20 по № 30, нечетные дома с № 37 по № 45;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 - Сибиряка, дома № 2, 4;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Менделеева;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1, 3, 5, 9, 11, 13;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20, 34, 36, 38, 40, 40а, 42, 44;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Чайковского, четные дома с № 20 по № 26, нечетные дома с № 21 по № 39;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дома № 2, 7, 9;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дома № 8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1199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МБУК «Объединение сельских клубов «Луч»,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п. Исеть, ул. Сосновая, 1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Горняков,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Гранитная,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Дачная,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Железнодорожников,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Карьерная,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Ленина,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Набережная,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Свердлова,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Станционная,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Школьников;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Сагра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психиатрическая больница №4.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«Автоматика»,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5 «Березка»,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«Горизонт»,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«Весенний»,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«Исеть-1»,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«Исеть-2»,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«Людмила»,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«Огонек»,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«Радиотехник»,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«Рассвет»,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«Рябинка»,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«Сагра-1»,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«Сагра-2»,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«Сагра-6»,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«Сагра-8»,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«Светлячок»,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«Труд»,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27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Уралочка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«Ягодка»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1200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>Исетской</w:t>
            </w:r>
            <w:proofErr w:type="spellEnd"/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 поселковой администрации, </w:t>
            </w: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br/>
              <w:t>п. Исеть, ул. Дружбы, 1а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Дружбы,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1201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7,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Исеть,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18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Мира,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Молодежная;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Гать.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«Заречный»,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«Исеть-3»,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Лесотехник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«Прогресс»,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«Строитель»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1202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Кедровое,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Школьников, 4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Кедровое.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«Автотранспорт»,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«Аметист»,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Васелекош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4»,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«Домовенок»,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«Раздолье»,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 (Кедровое),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№1 (Кедровое)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1203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ООШ № 29,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Ольховка,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Торфяников, 2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left="40"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Ольховка.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left="40"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Территория СНТ «Изумруд»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1204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 все, кроме улиц: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Александра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Шамаева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 Васильковая, Кленовая, Ромашковая, Сиреневая, Фиалковая.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«Восточное»,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«Госучреждений №2»,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«Геолог-31»,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«Зайково»,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«Звездочка»,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СНТ «Надежда» (село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),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«Приозерное-2»,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«УЗТМ-46»,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СНТ «СОСН» (у озера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);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«в районе озера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(КП Солнечная поляна)»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Новобалтым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1205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Санаторный,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Огородная, 13 А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Вашты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Санаторный,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Шахты.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Санаторий-профилакторий «Селен»,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№ 1 и 2.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«Березовая Роща»,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«Искра-52»,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«Коммунальщик»,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ТИЗ «Лазурный Берег»,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«Отдых»,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«Труд» (Санаторный)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«№51»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1206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п. Половинный,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3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Красный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Половинный,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Ромашка.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Адуйское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«Гарант»,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НСТ «Домостроитель»,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«Калининец-57»,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«Колос»,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ОАО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Металлоштамп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«Родник-1»,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«Половинка»,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«Садко»,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«Синтез»,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Турбинка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«Урал»,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«Юность-62»,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СХСК «Янтарь»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1207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Жилой дом (2 этаж, красный уголок) п. Зеленый Бор,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>ул. Октябрьская, 26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Залесье, Зеленый Бор, Крутой.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«Астра»,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«Ветеран»,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«Виктория»,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 (у п. Садовый),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«Дачное»,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«Зарница»,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«Калина Красная»,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«Калининец-6»,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«Калининец-8»,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«Мечта»,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«Наша Дача»,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«Озерный»,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«Приозерный»,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«Ромашка-64»,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«Труженик»,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 №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48  «Уралмаш»,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Уралмашевец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«Юбилейное»,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«Яблоко»,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СТСН Тихий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«западнее поселка Зеленый Бор»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«в районе поселка Крутой» (ТСН «Луговое»)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1209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16,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п. Красный, ул. Жданова, 23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 Красный, Соколовка,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 (у п. Красный),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«Кедр»,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«Металлург»,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«Солнышко» (№53),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Перейма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«Радуга»,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«Сокол-2»,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«Учитель»,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«Ясень»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СНТ № 22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1210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Здание Мостовской сельской администрации, </w:t>
            </w: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>Мостовское</w:t>
            </w:r>
            <w:proofErr w:type="spellEnd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>, ул. Садовая, 1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Мостовское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Каменные Ключи,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Нагорный,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Первомайский;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деревни: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Верхотурка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391658" w:rsidRDefault="0050165E" w:rsidP="00586011">
            <w:pPr>
              <w:widowControl w:val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Балтым-Бам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«Ветеран» (Урочище Качка),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99 «Лесное»,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«Луч»,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«Нагорные Дачи»,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«Северная Слобода»,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«СИПИ»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«Сосновское»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1211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ООО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расчетный центр»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Пышма,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пр. Успенский, 113д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113г, 113д, 113д/1, 123, 125, 125г, 127а;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Сварщиков, дом 2а.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«Белоснежка»,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«Ветерок»,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«Мираж»,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«Надежда-73»,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«Простоквашино»,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«Русь»,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«Солнечный»,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«Урожай»,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«Фантазия»,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«Экспресс-74»,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55 «Экран»,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64 АО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1212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6а, 6б, 6г, 8, 10, 12;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44а, 44б, 44г, 44д, 44ж, 46, 46а, 48, 48а, 48/1</w:t>
            </w:r>
          </w:p>
        </w:tc>
      </w:tr>
      <w:tr w:rsidR="00391658">
        <w:tc>
          <w:tcPr>
            <w:tcW w:w="1135" w:type="dxa"/>
            <w:tcBorders>
              <w:top w:val="nil"/>
            </w:tcBorders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1213</w:t>
            </w:r>
          </w:p>
        </w:tc>
        <w:tc>
          <w:tcPr>
            <w:tcW w:w="3408" w:type="dxa"/>
            <w:tcBorders>
              <w:top w:val="nil"/>
            </w:tcBorders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Красноармейская, 6</w:t>
            </w:r>
          </w:p>
        </w:tc>
        <w:tc>
          <w:tcPr>
            <w:tcW w:w="5267" w:type="dxa"/>
            <w:tcBorders>
              <w:top w:val="nil"/>
            </w:tcBorders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Козицына, нечетные дома;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8 по № 16;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дома № 2, 2а, 2б, 4;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2, 7, 9;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нечетные дома с №1 по №15;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5, 7</w:t>
            </w:r>
          </w:p>
        </w:tc>
      </w:tr>
      <w:tr w:rsidR="00391658">
        <w:tc>
          <w:tcPr>
            <w:tcW w:w="1135" w:type="dxa"/>
            <w:tcBorders>
              <w:top w:val="nil"/>
            </w:tcBorders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2733</w:t>
            </w:r>
          </w:p>
        </w:tc>
        <w:tc>
          <w:tcPr>
            <w:tcW w:w="3408" w:type="dxa"/>
            <w:tcBorders>
              <w:top w:val="nil"/>
            </w:tcBorders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5267" w:type="dxa"/>
            <w:tcBorders>
              <w:top w:val="nil"/>
            </w:tcBorders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Алексея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Латышова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Мальцева;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17, 17а, 19, 21, 23,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25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27</w:t>
            </w:r>
          </w:p>
        </w:tc>
      </w:tr>
      <w:tr w:rsidR="00391658">
        <w:tc>
          <w:tcPr>
            <w:tcW w:w="1135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2734</w:t>
            </w:r>
          </w:p>
        </w:tc>
        <w:tc>
          <w:tcPr>
            <w:tcW w:w="3408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ул. Первомайская, 38</w:t>
            </w:r>
          </w:p>
        </w:tc>
        <w:tc>
          <w:tcPr>
            <w:tcW w:w="5267" w:type="dxa"/>
            <w:shd w:val="clear" w:color="auto" w:fill="auto"/>
          </w:tcPr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улицы: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Александра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Шамаева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Васильковая;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Кленовая;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Ромашковая;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Сиреневая;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Фиалковая.</w:t>
            </w:r>
          </w:p>
          <w:p w:rsidR="00391658" w:rsidRDefault="0050165E" w:rsidP="00586011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Территория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южнее озера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391658" w:rsidRDefault="00391658" w:rsidP="00586011">
      <w:pPr>
        <w:rPr>
          <w:sz w:val="4"/>
          <w:szCs w:val="4"/>
        </w:rPr>
      </w:pPr>
    </w:p>
    <w:sectPr w:rsidR="00391658">
      <w:headerReference w:type="even" r:id="rId7"/>
      <w:headerReference w:type="default" r:id="rId8"/>
      <w:headerReference w:type="first" r:id="rId9"/>
      <w:pgSz w:w="11906" w:h="16838"/>
      <w:pgMar w:top="1276" w:right="850" w:bottom="1134" w:left="1500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16" w:rsidRDefault="00036616">
      <w:r>
        <w:separator/>
      </w:r>
    </w:p>
  </w:endnote>
  <w:endnote w:type="continuationSeparator" w:id="0">
    <w:p w:rsidR="00036616" w:rsidRDefault="0003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16" w:rsidRDefault="00036616">
      <w:r>
        <w:separator/>
      </w:r>
    </w:p>
  </w:footnote>
  <w:footnote w:type="continuationSeparator" w:id="0">
    <w:p w:rsidR="00036616" w:rsidRDefault="0003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58" w:rsidRDefault="0039165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58" w:rsidRDefault="00391658">
    <w:pPr>
      <w:pStyle w:val="aa"/>
      <w:jc w:val="center"/>
    </w:pPr>
  </w:p>
  <w:p w:rsidR="00391658" w:rsidRDefault="0039165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58" w:rsidRDefault="00391658">
    <w:pPr>
      <w:pStyle w:val="aa"/>
      <w:jc w:val="center"/>
    </w:pPr>
  </w:p>
  <w:p w:rsidR="00391658" w:rsidRDefault="003916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58"/>
    <w:rsid w:val="00036616"/>
    <w:rsid w:val="00177D3C"/>
    <w:rsid w:val="00391658"/>
    <w:rsid w:val="0050165E"/>
    <w:rsid w:val="0058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333C"/>
  <w15:docId w15:val="{6066A098-5059-4D82-9B9C-B66989FA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next w:val="a0"/>
    <w:qFormat/>
    <w:pPr>
      <w:spacing w:before="140" w:after="120"/>
      <w:outlineLvl w:val="2"/>
    </w:pPr>
    <w:rPr>
      <w:rFonts w:ascii="Liberation Serif" w:eastAsia="Segoe UI" w:hAnsi="Liberation Serif" w:cs="Tahoma"/>
      <w:b/>
      <w:bCs/>
    </w:rPr>
  </w:style>
  <w:style w:type="paragraph" w:styleId="4">
    <w:name w:val="heading 4"/>
    <w:next w:val="a0"/>
    <w:qFormat/>
    <w:pPr>
      <w:spacing w:before="120" w:after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basedOn w:val="a1"/>
    <w:link w:val="a5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link w:val="a7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8">
    <w:name w:val="Выделенная цитата Знак"/>
    <w:link w:val="a9"/>
    <w:uiPriority w:val="30"/>
    <w:qFormat/>
    <w:rPr>
      <w:i/>
    </w:rPr>
  </w:style>
  <w:style w:type="character" w:customStyle="1" w:styleId="11">
    <w:name w:val="Верхний колонтитул Знак1"/>
    <w:basedOn w:val="a1"/>
    <w:link w:val="aa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12">
    <w:name w:val="Нижний колонтитул Знак1"/>
    <w:link w:val="ab"/>
    <w:uiPriority w:val="99"/>
    <w:qFormat/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выноски Знак"/>
    <w:basedOn w:val="a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Выделение жирным"/>
    <w:qFormat/>
    <w:rPr>
      <w:b/>
      <w:bCs/>
    </w:rPr>
  </w:style>
  <w:style w:type="paragraph" w:styleId="a5">
    <w:name w:val="Title"/>
    <w:basedOn w:val="a"/>
    <w:next w:val="a0"/>
    <w:link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9">
    <w:name w:val="List"/>
    <w:basedOn w:val="a0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b">
    <w:name w:val="index heading"/>
    <w:basedOn w:val="a5"/>
  </w:style>
  <w:style w:type="paragraph" w:customStyle="1" w:styleId="user1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c">
    <w:name w:val="No Spacing"/>
    <w:uiPriority w:val="1"/>
    <w:qFormat/>
  </w:style>
  <w:style w:type="paragraph" w:styleId="a7">
    <w:name w:val="Subtitle"/>
    <w:basedOn w:val="a"/>
    <w:next w:val="a"/>
    <w:link w:val="a6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qFormat/>
  </w:style>
  <w:style w:type="paragraph" w:styleId="afe">
    <w:name w:val="table of figures"/>
    <w:basedOn w:val="a"/>
    <w:next w:val="a"/>
    <w:uiPriority w:val="99"/>
    <w:unhideWhenUsed/>
    <w:qFormat/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и нижний 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customStyle="1" w:styleId="user3">
    <w:name w:val="Колонтитулы (user)"/>
    <w:basedOn w:val="a"/>
    <w:qFormat/>
  </w:style>
  <w:style w:type="paragraph" w:customStyle="1" w:styleId="aff4">
    <w:name w:val="Колонтитулы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numbering" w:customStyle="1" w:styleId="user6">
    <w:name w:val="Без списка (user)"/>
    <w:uiPriority w:val="99"/>
    <w:semiHidden/>
    <w:unhideWhenUsed/>
    <w:qFormat/>
  </w:style>
  <w:style w:type="table" w:styleId="aff6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5">
    <w:name w:val="Сетка таблицы2"/>
    <w:basedOn w:val="a2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049D-4007-46CE-BE22-034364F7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1826</Words>
  <Characters>10409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dc:description/>
  <cp:lastModifiedBy>Садыкова Дарья Юрьевна</cp:lastModifiedBy>
  <cp:revision>118</cp:revision>
  <cp:lastPrinted>2026-02-10T04:13:00Z</cp:lastPrinted>
  <dcterms:created xsi:type="dcterms:W3CDTF">2023-02-06T10:56:00Z</dcterms:created>
  <dcterms:modified xsi:type="dcterms:W3CDTF">2026-02-10T11:23:00Z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