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11777" w:rsidTr="00411777">
        <w:trPr>
          <w:trHeight w:val="524"/>
        </w:trPr>
        <w:tc>
          <w:tcPr>
            <w:tcW w:w="9460" w:type="dxa"/>
            <w:gridSpan w:val="5"/>
            <w:hideMark/>
          </w:tcPr>
          <w:p w:rsidR="00411777" w:rsidRDefault="004117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11777" w:rsidRDefault="004117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11777" w:rsidRDefault="0041177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11777" w:rsidRDefault="0041177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BF0728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11777" w:rsidTr="00411777">
        <w:trPr>
          <w:trHeight w:val="524"/>
        </w:trPr>
        <w:tc>
          <w:tcPr>
            <w:tcW w:w="284" w:type="dxa"/>
            <w:vAlign w:val="bottom"/>
            <w:hideMark/>
          </w:tcPr>
          <w:p w:rsidR="00411777" w:rsidRDefault="0041177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1777" w:rsidRDefault="004117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11777" w:rsidRDefault="004117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1777" w:rsidRDefault="004117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11777" w:rsidRDefault="004117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11777" w:rsidTr="00411777">
        <w:trPr>
          <w:trHeight w:val="130"/>
        </w:trPr>
        <w:tc>
          <w:tcPr>
            <w:tcW w:w="9460" w:type="dxa"/>
            <w:gridSpan w:val="5"/>
          </w:tcPr>
          <w:p w:rsidR="00411777" w:rsidRDefault="0041177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11777" w:rsidTr="00411777">
        <w:tc>
          <w:tcPr>
            <w:tcW w:w="9460" w:type="dxa"/>
            <w:gridSpan w:val="5"/>
          </w:tcPr>
          <w:p w:rsidR="00411777" w:rsidRDefault="0041177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11777" w:rsidRDefault="0041177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11777" w:rsidRDefault="0041177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11777" w:rsidTr="00411777">
        <w:tc>
          <w:tcPr>
            <w:tcW w:w="9460" w:type="dxa"/>
            <w:gridSpan w:val="5"/>
            <w:hideMark/>
          </w:tcPr>
          <w:p w:rsidR="00411777" w:rsidRDefault="0041177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создании Межведомственной комиссии по предотвращению незаконной заготовки и оборота древесины на территории городского округа Верхняя Пышма</w:t>
            </w:r>
          </w:p>
        </w:tc>
      </w:tr>
      <w:tr w:rsidR="00411777" w:rsidTr="00411777">
        <w:tc>
          <w:tcPr>
            <w:tcW w:w="9460" w:type="dxa"/>
            <w:gridSpan w:val="5"/>
          </w:tcPr>
          <w:p w:rsidR="00411777" w:rsidRDefault="004117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11777" w:rsidRDefault="004117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11777" w:rsidRDefault="00411777" w:rsidP="00411777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Руководствуясь статьей 16 Федерального закона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от 06 октября 2003 года № 131-ФЗ «Об общих принципах организации местного самоуправления в Российской Федерации», распоряжением Правительства Свердловской области от 03.12.2009 № 1272-РП «О создании комиссии по предотвращению незаконной заготовки и оборота древесины в Свердловской области», статьей 6 Устава городского округа Верхняя Пышма Свердловской области, в целях эффективного межведомственного взаимодействия и реализации мероприятий по предотвращению незаконной заготовки и оборота древесины на территории городского округа Верхняя Пышма Администрация городского округа Верхняя Пышма</w:t>
      </w:r>
    </w:p>
    <w:p w:rsidR="00411777" w:rsidRDefault="00411777" w:rsidP="0041177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11777" w:rsidRDefault="00411777" w:rsidP="0041177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r>
        <w:rPr>
          <w:rFonts w:ascii="Liberation Serif" w:hAnsi="Liberation Serif" w:cs="Liberation Serif"/>
          <w:sz w:val="28"/>
          <w:szCs w:val="28"/>
        </w:rPr>
        <w:t>Создать межведомственную комиссию по предотвращению незаконной заготовки и оборота древесины на территории городского округа Верхняя Пышма.</w:t>
      </w:r>
    </w:p>
    <w:p w:rsidR="00411777" w:rsidRDefault="00411777" w:rsidP="00411777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2. Утвердить прилагаемые к настоящему постановлению:</w:t>
      </w:r>
    </w:p>
    <w:p w:rsidR="00411777" w:rsidRDefault="00411777" w:rsidP="00411777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Состав межведомственной комиссии по предотвращению незаконной заготовки и оборота древесины на территории городского округа Верхняя Пышма;</w:t>
      </w:r>
    </w:p>
    <w:p w:rsidR="00411777" w:rsidRDefault="00411777" w:rsidP="00411777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Положение о межведомственной комиссии по предотвращению незаконной заготовки и оборота древесины на территории городского округа Верхняя Пышма.</w:t>
      </w:r>
    </w:p>
    <w:p w:rsidR="00411777" w:rsidRDefault="00411777" w:rsidP="00411777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3. Признать утратившим силу постановление администрации городского округа Верхняя Пышма от 29.11.2019 № 1292 «О создании Межведомственной комиссию по предотвращению незаконной заготовки и оборота древесины на территории городского округа Верхняя Пышма».</w:t>
      </w:r>
    </w:p>
    <w:p w:rsidR="00411777" w:rsidRDefault="00411777" w:rsidP="0041177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4. </w:t>
      </w:r>
      <w:r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безопасности городского округа Верхняя Пышма Амирова Д.Ш. </w:t>
      </w:r>
    </w:p>
    <w:p w:rsidR="00411777" w:rsidRDefault="00411777" w:rsidP="004117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411777" w:rsidRDefault="00411777" w:rsidP="00411777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11777" w:rsidRDefault="00411777" w:rsidP="00411777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411777" w:rsidTr="00411777">
        <w:tc>
          <w:tcPr>
            <w:tcW w:w="6237" w:type="dxa"/>
            <w:vAlign w:val="bottom"/>
            <w:hideMark/>
          </w:tcPr>
          <w:p w:rsidR="00411777" w:rsidRDefault="004117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11777" w:rsidRDefault="0041177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411777" w:rsidRDefault="00411777" w:rsidP="00411777">
      <w:pPr>
        <w:pStyle w:val="ConsNormal"/>
        <w:widowControl/>
        <w:ind w:firstLine="0"/>
        <w:rPr>
          <w:rFonts w:ascii="Liberation Serif" w:hAnsi="Liberation Serif"/>
        </w:rPr>
      </w:pPr>
    </w:p>
    <w:p w:rsidR="00411777" w:rsidRDefault="00411777">
      <w:pPr>
        <w:spacing w:after="160" w:line="259" w:lineRule="auto"/>
      </w:pPr>
      <w:r>
        <w:br w:type="page"/>
      </w:r>
    </w:p>
    <w:p w:rsidR="00411777" w:rsidRPr="003C063F" w:rsidRDefault="00411777" w:rsidP="0041177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777" w:rsidRDefault="00411777" w:rsidP="0041177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11761522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411777" w:rsidRPr="003C063F" w:rsidRDefault="00411777" w:rsidP="0041177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411777" w:rsidRPr="003C063F" w:rsidRDefault="00411777" w:rsidP="0041177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41177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117615222"/>
                                <w:p w:rsidR="00411777" w:rsidRPr="003C063F" w:rsidRDefault="0041177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70013872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11777" w:rsidRPr="003C063F" w:rsidRDefault="0041177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0013872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11777" w:rsidRPr="003C063F" w:rsidRDefault="0041177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92748692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11777" w:rsidRPr="003C063F" w:rsidRDefault="0041177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27486929"/>
                                </w:p>
                              </w:tc>
                            </w:tr>
                          </w:tbl>
                          <w:p w:rsidR="00411777" w:rsidRPr="003C063F" w:rsidRDefault="00411777" w:rsidP="0041177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11777" w:rsidRPr="003C063F" w:rsidRDefault="00411777" w:rsidP="0041177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11777" w:rsidRPr="003C063F" w:rsidRDefault="00411777" w:rsidP="0041177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411777" w:rsidRDefault="00411777" w:rsidP="0041177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11761522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411777" w:rsidRPr="003C063F" w:rsidRDefault="00411777" w:rsidP="0041177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411777" w:rsidRPr="003C063F" w:rsidRDefault="00411777" w:rsidP="0041177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41177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117615222"/>
                          <w:p w:rsidR="00411777" w:rsidRPr="003C063F" w:rsidRDefault="0041177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70013872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11777" w:rsidRPr="003C063F" w:rsidRDefault="0041177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0013872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11777" w:rsidRPr="003C063F" w:rsidRDefault="0041177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92748692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11777" w:rsidRPr="003C063F" w:rsidRDefault="0041177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27486929"/>
                          </w:p>
                        </w:tc>
                      </w:tr>
                    </w:tbl>
                    <w:p w:rsidR="00411777" w:rsidRPr="003C063F" w:rsidRDefault="00411777" w:rsidP="0041177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11777" w:rsidRPr="003C063F" w:rsidRDefault="00411777" w:rsidP="0041177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11777" w:rsidRPr="003C063F" w:rsidRDefault="00411777" w:rsidP="0041177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1777" w:rsidRDefault="00411777" w:rsidP="00411777">
      <w:pPr>
        <w:jc w:val="center"/>
        <w:rPr>
          <w:rFonts w:ascii="Liberation Serif" w:hAnsi="Liberation Serif"/>
          <w:sz w:val="28"/>
          <w:szCs w:val="28"/>
        </w:rPr>
      </w:pPr>
    </w:p>
    <w:p w:rsidR="00411777" w:rsidRPr="003C063F" w:rsidRDefault="00411777" w:rsidP="00411777">
      <w:pPr>
        <w:jc w:val="center"/>
        <w:rPr>
          <w:rFonts w:ascii="Liberation Serif" w:hAnsi="Liberation Serif"/>
          <w:sz w:val="28"/>
          <w:szCs w:val="28"/>
        </w:rPr>
      </w:pPr>
    </w:p>
    <w:p w:rsidR="00411777" w:rsidRPr="003C063F" w:rsidRDefault="00411777" w:rsidP="00411777">
      <w:pPr>
        <w:jc w:val="center"/>
        <w:rPr>
          <w:rFonts w:ascii="Liberation Serif" w:hAnsi="Liberation Serif"/>
          <w:sz w:val="28"/>
          <w:szCs w:val="28"/>
        </w:rPr>
      </w:pPr>
    </w:p>
    <w:p w:rsidR="00411777" w:rsidRPr="003C063F" w:rsidRDefault="00411777" w:rsidP="00411777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411777" w:rsidTr="00B0687E">
        <w:tc>
          <w:tcPr>
            <w:tcW w:w="5000" w:type="pct"/>
            <w:hideMark/>
          </w:tcPr>
          <w:p w:rsidR="00411777" w:rsidRPr="0055144F" w:rsidRDefault="00411777" w:rsidP="00B0687E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55144F">
              <w:rPr>
                <w:rFonts w:ascii="Liberation Serif" w:hAnsi="Liberation Serif"/>
                <w:b/>
                <w:bCs/>
                <w:sz w:val="28"/>
                <w:szCs w:val="28"/>
              </w:rPr>
              <w:t>ПОЛОЖЕНИЕ</w:t>
            </w:r>
          </w:p>
          <w:p w:rsidR="00411777" w:rsidRPr="0055144F" w:rsidRDefault="00411777" w:rsidP="00B0687E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о</w:t>
            </w:r>
            <w:r w:rsidRPr="0055144F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межведомственной комиссии по предотвращению</w:t>
            </w:r>
          </w:p>
          <w:p w:rsidR="00411777" w:rsidRPr="0055144F" w:rsidRDefault="00411777" w:rsidP="00B0687E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н</w:t>
            </w:r>
            <w:r w:rsidRPr="0055144F">
              <w:rPr>
                <w:rFonts w:ascii="Liberation Serif" w:hAnsi="Liberation Serif"/>
                <w:b/>
                <w:bCs/>
                <w:sz w:val="28"/>
                <w:szCs w:val="28"/>
              </w:rPr>
              <w:t>езаконной заготовки и оборота древесины</w:t>
            </w:r>
          </w:p>
          <w:p w:rsidR="00411777" w:rsidRPr="0055144F" w:rsidRDefault="00411777" w:rsidP="00B0687E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н</w:t>
            </w:r>
            <w:r w:rsidRPr="0055144F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а территории городского округа </w:t>
            </w: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Верхняя П</w:t>
            </w:r>
            <w:r w:rsidRPr="0055144F">
              <w:rPr>
                <w:rFonts w:ascii="Liberation Serif" w:hAnsi="Liberation Serif"/>
                <w:b/>
                <w:bCs/>
                <w:sz w:val="28"/>
                <w:szCs w:val="28"/>
              </w:rPr>
              <w:t>ышма</w:t>
            </w:r>
          </w:p>
          <w:p w:rsidR="00411777" w:rsidRPr="0055144F" w:rsidRDefault="00411777" w:rsidP="00B0687E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  <w:p w:rsidR="00411777" w:rsidRPr="0055144F" w:rsidRDefault="00411777" w:rsidP="00B0687E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55144F">
              <w:rPr>
                <w:rFonts w:ascii="Liberation Serif" w:hAnsi="Liberation Serif"/>
                <w:b/>
                <w:bCs/>
                <w:sz w:val="28"/>
                <w:szCs w:val="28"/>
              </w:rPr>
              <w:t>1. Общие положения</w:t>
            </w:r>
          </w:p>
          <w:p w:rsidR="00411777" w:rsidRPr="0055144F" w:rsidRDefault="00411777" w:rsidP="00B0687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 xml:space="preserve">1. Настоящим Положением определяется порядок деятельности межведомственной комиссии по предотвращению незаконной заготовки и оборота древесины на территории городского округа Верхняя Пышма </w:t>
            </w: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br/>
              <w:t xml:space="preserve">(далее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–</w:t>
            </w: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 xml:space="preserve"> Комиссия). Комиссия является координационным органом по контролю за размещением производств по лесопилению, пунктов приема древесины, учету лесопильных рам, соблюдению законности приобретения перерабатываемой на них древесины и выявлению незаконной рубки леса на территории городского округа Верхняя Пышма.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2. Комиссия организует свою работу во взаимодействии с исполнительными органами государственной власти Свердловской области, территориальными органами федеральных органов исполнительной власти и хозяйствующими субъектами городского округа Верхняя Пышма, действующими в указанной сфере.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 xml:space="preserve">3. Комиссия в своей деятельности руководствуется законодательством Российской Федерации, Свердловской области, Лесным </w:t>
            </w:r>
            <w:hyperlink r:id="rId4" w:history="1">
              <w:r w:rsidRPr="0055144F">
                <w:rPr>
                  <w:rFonts w:ascii="Liberation Serif" w:hAnsi="Liberation Serif" w:cs="Times New Roman"/>
                  <w:sz w:val="28"/>
                  <w:szCs w:val="28"/>
                </w:rPr>
                <w:t>кодексом</w:t>
              </w:r>
            </w:hyperlink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 xml:space="preserve"> Российской Федерации и другими нормативными правовыми актами, обеспечивающими соблюдение законности в сфере лесопользования, а также настоящим Положением.</w:t>
            </w:r>
          </w:p>
          <w:p w:rsidR="00411777" w:rsidRPr="0055144F" w:rsidRDefault="00411777" w:rsidP="00B0687E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411777" w:rsidRPr="0055144F" w:rsidRDefault="00411777" w:rsidP="00B0687E">
            <w:pPr>
              <w:ind w:firstLine="709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144F">
              <w:rPr>
                <w:rFonts w:ascii="Liberation Serif" w:hAnsi="Liberation Serif"/>
                <w:b/>
                <w:sz w:val="28"/>
                <w:szCs w:val="28"/>
              </w:rPr>
              <w:t>2. Состав и порядок формирования комиссии</w:t>
            </w:r>
          </w:p>
          <w:p w:rsidR="00411777" w:rsidRPr="0055144F" w:rsidRDefault="00411777" w:rsidP="00B0687E">
            <w:pPr>
              <w:ind w:firstLine="709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11777" w:rsidRPr="0055144F" w:rsidRDefault="00411777" w:rsidP="00B0687E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144F">
              <w:rPr>
                <w:rFonts w:ascii="Liberation Serif" w:hAnsi="Liberation Serif"/>
                <w:sz w:val="28"/>
                <w:szCs w:val="28"/>
              </w:rPr>
              <w:t xml:space="preserve">4. Комиссия состоит из председателя, его заместителя, секретаря, членов Комиссии. </w:t>
            </w:r>
          </w:p>
          <w:p w:rsidR="00411777" w:rsidRPr="0055144F" w:rsidRDefault="00411777" w:rsidP="00B0687E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144F">
              <w:rPr>
                <w:rFonts w:ascii="Liberation Serif" w:hAnsi="Liberation Serif"/>
                <w:sz w:val="28"/>
                <w:szCs w:val="28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>. Состав Комиссии утверждается п</w:t>
            </w:r>
            <w:r w:rsidRPr="0055144F">
              <w:rPr>
                <w:rFonts w:ascii="Liberation Serif" w:hAnsi="Liberation Serif"/>
                <w:sz w:val="28"/>
                <w:szCs w:val="28"/>
              </w:rPr>
              <w:t xml:space="preserve">остановлением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Администрации </w:t>
            </w:r>
            <w:r w:rsidRPr="0055144F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Пышма.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/>
                <w:sz w:val="28"/>
                <w:szCs w:val="28"/>
              </w:rPr>
              <w:t>6.</w:t>
            </w: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 xml:space="preserve"> Организационно-техническое обеспечение деят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ельности Комиссии осуществляет А</w:t>
            </w: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дминистрация городского округа Верхняя Пышма.</w:t>
            </w:r>
          </w:p>
          <w:p w:rsidR="00411777" w:rsidRPr="0055144F" w:rsidRDefault="00411777" w:rsidP="00B0687E">
            <w:pPr>
              <w:ind w:firstLine="709"/>
              <w:rPr>
                <w:rFonts w:ascii="Liberation Serif" w:hAnsi="Liberation Serif"/>
                <w:sz w:val="28"/>
                <w:szCs w:val="28"/>
              </w:rPr>
            </w:pPr>
          </w:p>
          <w:p w:rsidR="00411777" w:rsidRPr="003A7CD8" w:rsidRDefault="00411777" w:rsidP="00B0687E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411777" w:rsidRPr="003A7CD8" w:rsidRDefault="00411777" w:rsidP="00B0687E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411777" w:rsidRPr="0055144F" w:rsidRDefault="00411777" w:rsidP="00B0687E">
            <w:pPr>
              <w:ind w:firstLine="709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11777" w:rsidRPr="0055144F" w:rsidRDefault="00411777" w:rsidP="00B0687E">
            <w:pPr>
              <w:ind w:firstLine="709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144F">
              <w:rPr>
                <w:rFonts w:ascii="Liberation Serif" w:hAnsi="Liberation Serif"/>
                <w:b/>
                <w:sz w:val="28"/>
                <w:szCs w:val="28"/>
              </w:rPr>
              <w:t>3. Задачи комиссии</w:t>
            </w:r>
          </w:p>
          <w:p w:rsidR="00411777" w:rsidRPr="0055144F" w:rsidRDefault="00411777" w:rsidP="00B0687E">
            <w:pPr>
              <w:ind w:firstLine="709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7. Основными задачами Комиссии являются содействие в организации взаимодействия исполнительных органов государственной власти Свердловской области, территориальных органов федеральных органов власти и хозяйствующих субъектов городского округа Верхняя Пышма в сфере лесопользования и подготовка предложений и рекомендаций по: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1) обеспечению государственного и муниципального контроля за соблюдением законодательства в сфере лесопользования;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2) содействию в решении вопросов, связанных с использованием, охраной, защитой и воспроизводством лесов, расположенных на территории городского округа Верхняя Пышма;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 xml:space="preserve">3) повышению поступлений денежных средств (штрафы, налоги) в региональный и местный бюджет за счет совершенствования контроля за размещением производственных мощностей по заготовке и переработке древесины и предотвращению незаконной рубки леса; 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4) легализации незаконно работающих пилорам;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5) разработке предложений, рекомендаций, мер, направленных на повышение эффективности рационального использования лесных ресурсов и борьбы с лесонарушениями на территории городского округа Верхняя Пышма.</w:t>
            </w:r>
          </w:p>
          <w:p w:rsidR="00411777" w:rsidRPr="0055144F" w:rsidRDefault="00411777" w:rsidP="00B0687E">
            <w:pPr>
              <w:ind w:firstLine="709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11777" w:rsidRPr="0055144F" w:rsidRDefault="00411777" w:rsidP="00B0687E">
            <w:pPr>
              <w:ind w:firstLine="709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144F">
              <w:rPr>
                <w:rFonts w:ascii="Liberation Serif" w:hAnsi="Liberation Serif"/>
                <w:b/>
                <w:sz w:val="28"/>
                <w:szCs w:val="28"/>
              </w:rPr>
              <w:t>4. Полномочия комиссии</w:t>
            </w:r>
          </w:p>
          <w:p w:rsidR="00411777" w:rsidRPr="0055144F" w:rsidRDefault="00411777" w:rsidP="00B0687E">
            <w:pPr>
              <w:ind w:firstLine="709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11777" w:rsidRPr="0055144F" w:rsidRDefault="00411777" w:rsidP="00B0687E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144F">
              <w:rPr>
                <w:rFonts w:ascii="Liberation Serif" w:hAnsi="Liberation Serif"/>
                <w:sz w:val="28"/>
                <w:szCs w:val="28"/>
              </w:rPr>
              <w:t xml:space="preserve">8. Для реализации указанных задач Комиссия: </w:t>
            </w:r>
          </w:p>
          <w:p w:rsidR="00411777" w:rsidRPr="0055144F" w:rsidRDefault="00411777" w:rsidP="00B0687E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144F">
              <w:rPr>
                <w:rFonts w:ascii="Liberation Serif" w:hAnsi="Liberation Serif"/>
                <w:sz w:val="28"/>
                <w:szCs w:val="28"/>
              </w:rPr>
              <w:t>1) осуществляет комплексный анализ положения дел в сфере лесопользования на территории городского округа Верхняя Пышма и в установленном порядке готовит предложения по совершенствованию правового регулирования в сфере лесопользования;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2) организует взаимодействие органов исполнительной власти Свердловской области с хозяйствующими субъектами, осуществляющими деятельность в сфере лесопользования;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3) организует изучение и использование положительного опыта работы комиссий по контролю в сфере лесопользования муниципальных образований, расположенных на территории Свердловской области;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4) образует рабочие группы для решения вопросов, относящихся к компетенции Комиссии, и определяет порядок их работы;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5) запрашивает в пределах своей компетенции у государственных органов власти, иных организаций и должностных лиц необходимые для ее деятельности документы, материалы, информацию в установленном законодательством порядке;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6) осуществляет взаимодействие со средствами массовой информации по вопросам освещения проблем в сфере лесопользования.</w:t>
            </w:r>
          </w:p>
          <w:p w:rsidR="00411777" w:rsidRPr="0055144F" w:rsidRDefault="00411777" w:rsidP="00B0687E">
            <w:pPr>
              <w:ind w:firstLine="709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144F">
              <w:rPr>
                <w:rFonts w:ascii="Liberation Serif" w:hAnsi="Liberation Serif"/>
                <w:b/>
                <w:sz w:val="28"/>
                <w:szCs w:val="28"/>
              </w:rPr>
              <w:t>5. Организация работы комиссии</w:t>
            </w:r>
          </w:p>
          <w:p w:rsidR="00411777" w:rsidRPr="0055144F" w:rsidRDefault="00411777" w:rsidP="00B0687E">
            <w:pPr>
              <w:ind w:firstLine="709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 xml:space="preserve">9. Основной формой работы Комиссии являются заседания. Заседания Комиссии проводятся не реже одного раза в год в соответствии с планом </w:t>
            </w: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работы, принимаемым на заседании Комиссии и утверждаемым ее председателем.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Внеочередные заседания Комиссии созываются по инициативе ее председателя в случае возникновения необходимости.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10. Заседание Комиссии считается правомочным, если на нем присутствует не менее половины ее членов.</w:t>
            </w:r>
          </w:p>
          <w:p w:rsidR="00411777" w:rsidRPr="0055144F" w:rsidRDefault="00411777" w:rsidP="00B0687E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144F">
              <w:rPr>
                <w:rFonts w:ascii="Liberation Serif" w:hAnsi="Liberation Serif"/>
                <w:sz w:val="28"/>
                <w:szCs w:val="28"/>
              </w:rPr>
              <w:t>11. Решение Комиссии оформляется в виде протокола заседания. Решение считается принятым, если за него проголосовало более половины участвующих в заседании членов Комиссии. Решения, принимаемые Комиссией, носят рекомендательный характер.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12. Председатель Комиссии: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1) созывает заседания Комиссии;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2) определяет круг вопросов, подлежащих рассмотрению на заседании Комиссии, и осуществляет контроль за подготовкой вопросов;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3) ведет заседания Комиссии;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4) подписывает протоколы заседаний Комиссии и другие документы, подготавливаемые Комиссией;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5) распределяет обязанности между членами Комиссии;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6) руководит деятельностью рабочих групп Комиссии;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7) принимает меры к обеспечению гласности и учету общественного мнения в работе Комиссии.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13. Заместитель председателя Комиссии выполняет поручения председателя Комиссии, а в случае отсутствия председателя Комиссии осуществляет его полномочия.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14. Секретарь Комиссии: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1) принимает участие в подготовке материалов по внесенным на рассмотрение Комиссии вопросам;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2) готовит проекты планов работы Комиссии;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3) ведет рабочую документацию Комиссии, своевременно оповещает членов Комиссии о сроках и месте проведения заседания и знакомит их с материалами, подготовленными для рассмотрения на заседании Комиссии;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4) ведет и подписывает протоколы заседаний Комиссии;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5) выполняет поручения председателя Комиссии, связанные с работой Комиссии</w:t>
            </w:r>
          </w:p>
          <w:p w:rsidR="00411777" w:rsidRPr="0055144F" w:rsidRDefault="00411777" w:rsidP="00B0687E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15. Организационно-техническое обеспечение деят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ельности Комиссии осуществляет А</w:t>
            </w:r>
            <w:r w:rsidRPr="0055144F">
              <w:rPr>
                <w:rFonts w:ascii="Liberation Serif" w:hAnsi="Liberation Serif" w:cs="Times New Roman"/>
                <w:sz w:val="28"/>
                <w:szCs w:val="28"/>
              </w:rPr>
              <w:t>дминистрация городского округа Верхняя Пышма.</w:t>
            </w:r>
          </w:p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411777" w:rsidRPr="003C063F" w:rsidRDefault="00411777" w:rsidP="00411777">
      <w:pPr>
        <w:rPr>
          <w:rFonts w:ascii="Liberation Serif" w:hAnsi="Liberation Serif"/>
          <w:sz w:val="28"/>
          <w:szCs w:val="28"/>
        </w:rPr>
      </w:pPr>
    </w:p>
    <w:p w:rsidR="00411777" w:rsidRDefault="00411777">
      <w:pPr>
        <w:spacing w:after="160" w:line="259" w:lineRule="auto"/>
      </w:pPr>
      <w:r>
        <w:br w:type="page"/>
      </w:r>
    </w:p>
    <w:p w:rsidR="00411777" w:rsidRPr="003C063F" w:rsidRDefault="00411777" w:rsidP="0041177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777" w:rsidRDefault="00411777" w:rsidP="0041177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6040882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411777" w:rsidRPr="003C063F" w:rsidRDefault="00411777" w:rsidP="0041177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411777" w:rsidRPr="003C063F" w:rsidRDefault="00411777" w:rsidP="0041177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41177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60408821"/>
                                <w:p w:rsidR="00411777" w:rsidRPr="003C063F" w:rsidRDefault="0041177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54401560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11777" w:rsidRPr="003C063F" w:rsidRDefault="0041177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4401560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11777" w:rsidRPr="003C063F" w:rsidRDefault="0041177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9341589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11777" w:rsidRPr="003C063F" w:rsidRDefault="0041177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93415895"/>
                                </w:p>
                              </w:tc>
                            </w:tr>
                          </w:tbl>
                          <w:p w:rsidR="00411777" w:rsidRPr="003C063F" w:rsidRDefault="00411777" w:rsidP="0041177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11777" w:rsidRPr="003C063F" w:rsidRDefault="00411777" w:rsidP="0041177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11777" w:rsidRPr="003C063F" w:rsidRDefault="00411777" w:rsidP="0041177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v6Og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z6uI5IXuCuh2iFh&#10;Fgbt4ltDowH7mZIOdVtQ92nDrKBEvdJIOlI0DUKPzjQ7T9Gxp5HyNMI0R6iCekoGc+nj4whta7jC&#10;5dQy0vbYyaFl1GNk8/B2guBP/Zj1+MIXv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lV0b+j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411777" w:rsidRDefault="00411777" w:rsidP="0041177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6040882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411777" w:rsidRPr="003C063F" w:rsidRDefault="00411777" w:rsidP="0041177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411777" w:rsidRPr="003C063F" w:rsidRDefault="00411777" w:rsidP="0041177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41177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60408821"/>
                          <w:p w:rsidR="00411777" w:rsidRPr="003C063F" w:rsidRDefault="0041177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54401560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11777" w:rsidRPr="003C063F" w:rsidRDefault="0041177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4401560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11777" w:rsidRPr="003C063F" w:rsidRDefault="0041177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9341589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11777" w:rsidRPr="003C063F" w:rsidRDefault="0041177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93415895"/>
                          </w:p>
                        </w:tc>
                      </w:tr>
                    </w:tbl>
                    <w:p w:rsidR="00411777" w:rsidRPr="003C063F" w:rsidRDefault="00411777" w:rsidP="0041177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11777" w:rsidRPr="003C063F" w:rsidRDefault="00411777" w:rsidP="0041177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11777" w:rsidRPr="003C063F" w:rsidRDefault="00411777" w:rsidP="0041177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1777" w:rsidRDefault="00411777" w:rsidP="00411777">
      <w:pPr>
        <w:jc w:val="center"/>
        <w:rPr>
          <w:rFonts w:ascii="Liberation Serif" w:hAnsi="Liberation Serif"/>
          <w:sz w:val="28"/>
          <w:szCs w:val="28"/>
        </w:rPr>
      </w:pPr>
    </w:p>
    <w:p w:rsidR="00411777" w:rsidRPr="003C063F" w:rsidRDefault="00411777" w:rsidP="00411777">
      <w:pPr>
        <w:jc w:val="center"/>
        <w:rPr>
          <w:rFonts w:ascii="Liberation Serif" w:hAnsi="Liberation Serif"/>
          <w:sz w:val="28"/>
          <w:szCs w:val="28"/>
        </w:rPr>
      </w:pPr>
    </w:p>
    <w:p w:rsidR="00411777" w:rsidRPr="003C063F" w:rsidRDefault="00411777" w:rsidP="00411777">
      <w:pPr>
        <w:jc w:val="center"/>
        <w:rPr>
          <w:rFonts w:ascii="Liberation Serif" w:hAnsi="Liberation Serif"/>
          <w:sz w:val="28"/>
          <w:szCs w:val="28"/>
        </w:rPr>
      </w:pPr>
    </w:p>
    <w:p w:rsidR="00411777" w:rsidRPr="003C063F" w:rsidRDefault="00411777" w:rsidP="00411777">
      <w:pPr>
        <w:jc w:val="center"/>
        <w:rPr>
          <w:rFonts w:ascii="Liberation Serif" w:hAnsi="Liberation Serif"/>
          <w:sz w:val="28"/>
          <w:szCs w:val="28"/>
        </w:rPr>
      </w:pPr>
    </w:p>
    <w:p w:rsidR="00411777" w:rsidRDefault="00411777" w:rsidP="00411777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СОСТАВ</w:t>
      </w:r>
    </w:p>
    <w:p w:rsidR="00411777" w:rsidRDefault="00411777" w:rsidP="00411777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межведомственной комиссии по предотвращению незаконной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>заготовки и оборота древесины на территории городского округа Верхняя Пышма</w:t>
      </w:r>
    </w:p>
    <w:p w:rsidR="00411777" w:rsidRDefault="00411777" w:rsidP="00411777">
      <w:pPr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411777" w:rsidTr="00B0687E">
        <w:tc>
          <w:tcPr>
            <w:tcW w:w="5000" w:type="pct"/>
            <w:hideMark/>
          </w:tcPr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заместитель главы администрации по вопросам безопасности городского округа Верхняя Пышма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;</w:t>
            </w:r>
          </w:p>
        </w:tc>
      </w:tr>
      <w:tr w:rsidR="00411777" w:rsidTr="00B0687E">
        <w:tc>
          <w:tcPr>
            <w:tcW w:w="5000" w:type="pct"/>
            <w:hideMark/>
          </w:tcPr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директор муниципального казенного учреждения «Центр пространственного развития городского округа Верхняя Пышма»,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председателя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;</w:t>
            </w:r>
          </w:p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лесопаркового хозяйства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муниципального казенного учреждения «Центр пространственного развития городского округа Верхняя Пышма»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секретарь;</w:t>
            </w:r>
          </w:p>
        </w:tc>
      </w:tr>
      <w:tr w:rsidR="00411777" w:rsidTr="00B0687E">
        <w:tc>
          <w:tcPr>
            <w:tcW w:w="5000" w:type="pct"/>
            <w:hideMark/>
          </w:tcPr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11777" w:rsidTr="00B0687E">
        <w:tc>
          <w:tcPr>
            <w:tcW w:w="5000" w:type="pct"/>
            <w:hideMark/>
          </w:tcPr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kern w:val="36"/>
                <w:sz w:val="28"/>
                <w:szCs w:val="28"/>
              </w:rPr>
              <w:t>председатель комитета по управлению имуществом администрации городского округа Верхняя Пышма;</w:t>
            </w:r>
          </w:p>
        </w:tc>
      </w:tr>
      <w:tr w:rsidR="00411777" w:rsidTr="00B0687E">
        <w:tc>
          <w:tcPr>
            <w:tcW w:w="5000" w:type="pct"/>
            <w:hideMark/>
          </w:tcPr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городского хозяйства и охраны окружающей среды </w:t>
            </w:r>
            <w:r>
              <w:rPr>
                <w:rFonts w:ascii="Liberation Serif" w:hAnsi="Liberation Serif" w:cs="Liberation Serif"/>
                <w:bCs/>
                <w:color w:val="000000"/>
                <w:kern w:val="36"/>
                <w:sz w:val="28"/>
                <w:szCs w:val="28"/>
              </w:rPr>
              <w:t>администрации городского округа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прогнозирования и мониторинга социально-экономического развития комитета экономики и муниципального заказа администрации городского округа Верхняя Пышма;</w:t>
            </w:r>
          </w:p>
        </w:tc>
      </w:tr>
      <w:tr w:rsidR="00411777" w:rsidTr="00B0687E">
        <w:tc>
          <w:tcPr>
            <w:tcW w:w="5000" w:type="pct"/>
            <w:hideMark/>
          </w:tcPr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первый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заместитель директора муниципального казенного учреждения «Управление капитального строительства и жилищно-коммунального хозяйства городского округа Верхняя Пышма»;</w:t>
            </w:r>
          </w:p>
        </w:tc>
      </w:tr>
      <w:tr w:rsidR="00411777" w:rsidTr="00B0687E">
        <w:tc>
          <w:tcPr>
            <w:tcW w:w="5000" w:type="pct"/>
            <w:hideMark/>
          </w:tcPr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по связям с общественностью администрации городского округа Верхняя Пышма;</w:t>
            </w:r>
          </w:p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муниципального казенного учреждения «Управление гражданской защиты городского округа Верхняя Пышма»;</w:t>
            </w:r>
          </w:p>
        </w:tc>
      </w:tr>
      <w:tr w:rsidR="00411777" w:rsidTr="00B0687E">
        <w:tc>
          <w:tcPr>
            <w:tcW w:w="5000" w:type="pct"/>
            <w:hideMark/>
          </w:tcPr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br w:type="page"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Муниципального отдела МВД России «Верхнепышминский» (по согласованию);</w:t>
            </w:r>
          </w:p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директор государственного казенного учреждения Свердловской области «Березовское лесничество» (по согласованию);</w:t>
            </w:r>
          </w:p>
        </w:tc>
      </w:tr>
      <w:tr w:rsidR="00411777" w:rsidTr="00B0687E">
        <w:tc>
          <w:tcPr>
            <w:tcW w:w="5000" w:type="pct"/>
          </w:tcPr>
          <w:p w:rsidR="00411777" w:rsidRDefault="00411777" w:rsidP="00B0687E">
            <w:pPr>
              <w:ind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директор государственного казенного учреждения Свердловской области «Билимбаевское лесничество» (по согласованию);</w:t>
            </w:r>
          </w:p>
        </w:tc>
      </w:tr>
      <w:tr w:rsidR="00411777" w:rsidTr="00B0687E">
        <w:tc>
          <w:tcPr>
            <w:tcW w:w="5000" w:type="pct"/>
            <w:hideMark/>
          </w:tcPr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Межрайонной инспекции Федеральной налоговой службы № 32 по Свердловской области (по согласованию);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</w:p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11777" w:rsidTr="00B0687E">
        <w:tc>
          <w:tcPr>
            <w:tcW w:w="5000" w:type="pct"/>
            <w:hideMark/>
          </w:tcPr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оперуполномоченный отделения экономической безопасности и противодействия коррупции Муниципального отдела МВД России «Верхнепышминский» (по согласованию);</w:t>
            </w:r>
          </w:p>
        </w:tc>
      </w:tr>
      <w:tr w:rsidR="00411777" w:rsidTr="00B0687E">
        <w:tc>
          <w:tcPr>
            <w:tcW w:w="5000" w:type="pct"/>
            <w:hideMark/>
          </w:tcPr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начальник Верхнепышминского районного отдела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Управления Федеральной службы судебных приставов по Свердловской области, старший судебный пристав (по согласованию);</w:t>
            </w:r>
          </w:p>
        </w:tc>
      </w:tr>
      <w:tr w:rsidR="00411777" w:rsidTr="00B0687E">
        <w:tc>
          <w:tcPr>
            <w:tcW w:w="5000" w:type="pct"/>
            <w:hideMark/>
          </w:tcPr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начальник филиала Цех № 24 АО «Завод № 9»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согласованию);</w:t>
            </w:r>
          </w:p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начальник отдела гражданской обороны и чрезвычайных ситуаций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 xml:space="preserve">АО «Завод № 9»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согласованию);</w:t>
            </w:r>
          </w:p>
        </w:tc>
      </w:tr>
      <w:tr w:rsidR="00411777" w:rsidTr="00B0687E">
        <w:tc>
          <w:tcPr>
            <w:tcW w:w="5000" w:type="pct"/>
            <w:hideMark/>
          </w:tcPr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лесничий филиала Федерального государственного казенного учреждения «Управление лесного хозяйства и природопользования» Минобороны России (по согласованию).</w:t>
            </w:r>
          </w:p>
        </w:tc>
      </w:tr>
      <w:tr w:rsidR="00411777" w:rsidTr="00B0687E">
        <w:tc>
          <w:tcPr>
            <w:tcW w:w="5000" w:type="pct"/>
            <w:hideMark/>
          </w:tcPr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11777" w:rsidTr="00B0687E">
        <w:tc>
          <w:tcPr>
            <w:tcW w:w="5000" w:type="pct"/>
            <w:hideMark/>
          </w:tcPr>
          <w:p w:rsidR="00411777" w:rsidRDefault="00411777" w:rsidP="00B0687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411777" w:rsidRPr="003C063F" w:rsidRDefault="00411777" w:rsidP="00411777">
      <w:pPr>
        <w:rPr>
          <w:rFonts w:ascii="Liberation Serif" w:hAnsi="Liberation Serif"/>
          <w:sz w:val="28"/>
          <w:szCs w:val="28"/>
        </w:rPr>
      </w:pPr>
    </w:p>
    <w:p w:rsidR="00C20B1E" w:rsidRDefault="00C20B1E"/>
    <w:sectPr w:rsidR="00C2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DC"/>
    <w:rsid w:val="00255DDC"/>
    <w:rsid w:val="00411777"/>
    <w:rsid w:val="005866CF"/>
    <w:rsid w:val="00C2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685E2-0DF5-4EB1-A7E7-5941ABA7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117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411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36E51A08D5B4005D3E01F3187011BAAA12CED1C7DE9762D10BAFBA6E1x51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2026-02-24T11:48:00Z</dcterms:created>
  <dcterms:modified xsi:type="dcterms:W3CDTF">2026-02-24T11:48:00Z</dcterms:modified>
</cp:coreProperties>
</file>