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1B5257">
              <w:rPr>
                <w:rFonts w:ascii="Liberation Serif" w:hAnsi="Liberation Serif"/>
                <w:b/>
                <w:i/>
                <w:sz w:val="28"/>
                <w:szCs w:val="28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B5257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на основании заключения комиссии по проведению общественных обсуждений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от (протокол от ), проведенных в период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с </w:t>
            </w:r>
            <w:r w:rsidR="00CA5423">
              <w:rPr>
                <w:rFonts w:ascii="Liberation Serif" w:hAnsi="Liberation Serif" w:cs="Arial"/>
                <w:sz w:val="24"/>
                <w:szCs w:val="26"/>
              </w:rPr>
              <w:t>26.02.2026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br/>
              <w:t xml:space="preserve">по </w:t>
            </w:r>
            <w:r w:rsidR="00CA5423">
              <w:rPr>
                <w:rFonts w:ascii="Liberation Serif" w:hAnsi="Liberation Serif" w:cs="Arial"/>
                <w:sz w:val="24"/>
                <w:szCs w:val="26"/>
              </w:rPr>
              <w:t>09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>.0</w:t>
            </w:r>
            <w:r w:rsidR="00CA5423">
              <w:rPr>
                <w:rFonts w:ascii="Liberation Serif" w:hAnsi="Liberation Serif" w:cs="Arial"/>
                <w:sz w:val="24"/>
                <w:szCs w:val="26"/>
              </w:rPr>
              <w:t>3.2026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1B5257" w:rsidRDefault="002B4035" w:rsidP="00A43F55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отклонение от предельных параметров разрешенного строительства, реконструкции объекта капитального строительства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br/>
              <w:t>в отношении земельного участка с кадас</w:t>
            </w:r>
            <w:r w:rsidR="00304799">
              <w:rPr>
                <w:rFonts w:ascii="Liberation Serif" w:hAnsi="Liberation Serif"/>
                <w:sz w:val="24"/>
                <w:szCs w:val="24"/>
                <w:lang w:val="ru-RU"/>
              </w:rPr>
              <w:t>тровым номером 66:</w:t>
            </w:r>
            <w:r w:rsidR="00CA5423">
              <w:rPr>
                <w:rFonts w:ascii="Liberation Serif" w:hAnsi="Liberation Serif"/>
                <w:sz w:val="24"/>
                <w:szCs w:val="24"/>
                <w:lang w:val="ru-RU"/>
              </w:rPr>
              <w:t>36:0901004:35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>, расположенного по адресу: Свердл</w:t>
            </w:r>
            <w:r w:rsidR="001217A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овская обл., </w:t>
            </w:r>
            <w:r w:rsidR="00CA542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г. Верхняя Пышма, п. Красный </w:t>
            </w:r>
            <w:proofErr w:type="spellStart"/>
            <w:r w:rsidR="00CA5423">
              <w:rPr>
                <w:rFonts w:ascii="Liberation Serif" w:hAnsi="Liberation Serif"/>
                <w:sz w:val="24"/>
                <w:szCs w:val="24"/>
                <w:lang w:val="ru-RU"/>
              </w:rPr>
              <w:t>Адуй</w:t>
            </w:r>
            <w:proofErr w:type="spellEnd"/>
            <w:r w:rsidR="00CA5423">
              <w:rPr>
                <w:rFonts w:ascii="Liberation Serif" w:hAnsi="Liberation Serif"/>
                <w:sz w:val="24"/>
                <w:szCs w:val="24"/>
                <w:lang w:val="ru-RU"/>
              </w:rPr>
              <w:t>, ул. Проезжая, дом 32а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</w:t>
            </w:r>
            <w:r w:rsidR="001B5257"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 части</w:t>
            </w:r>
            <w:r w:rsidR="001217AA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увеличения </w:t>
            </w:r>
            <w:r w:rsidR="00CA5423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максимального процента застройки до 50 процентов.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217AA"/>
    <w:rsid w:val="00136DD9"/>
    <w:rsid w:val="001B5257"/>
    <w:rsid w:val="002B4035"/>
    <w:rsid w:val="00304799"/>
    <w:rsid w:val="00336E11"/>
    <w:rsid w:val="0034249A"/>
    <w:rsid w:val="003A1077"/>
    <w:rsid w:val="003A7100"/>
    <w:rsid w:val="003C3C0C"/>
    <w:rsid w:val="003D5CAD"/>
    <w:rsid w:val="00422A3E"/>
    <w:rsid w:val="004375F1"/>
    <w:rsid w:val="00457864"/>
    <w:rsid w:val="0047382B"/>
    <w:rsid w:val="00512B07"/>
    <w:rsid w:val="0055311D"/>
    <w:rsid w:val="005A37AE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A5423"/>
    <w:rsid w:val="00CB7804"/>
    <w:rsid w:val="00E252E8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2025-09-03T03:13:00Z</cp:lastPrinted>
  <dcterms:created xsi:type="dcterms:W3CDTF">2026-03-06T06:33:00Z</dcterms:created>
  <dcterms:modified xsi:type="dcterms:W3CDTF">2026-03-06T06:33:00Z</dcterms:modified>
</cp:coreProperties>
</file>