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15E38" w:rsidRPr="0013051B" w:rsidTr="00404982">
        <w:trPr>
          <w:trHeight w:val="524"/>
        </w:trPr>
        <w:tc>
          <w:tcPr>
            <w:tcW w:w="9460" w:type="dxa"/>
            <w:gridSpan w:val="5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15E38" w:rsidRPr="0013051B" w:rsidRDefault="00A15E38" w:rsidP="004049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15E38" w:rsidRPr="0013051B" w:rsidRDefault="00A15E38" w:rsidP="004049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5E38" w:rsidRPr="0013051B" w:rsidTr="00404982">
        <w:trPr>
          <w:trHeight w:val="524"/>
        </w:trPr>
        <w:tc>
          <w:tcPr>
            <w:tcW w:w="284" w:type="dxa"/>
            <w:vAlign w:val="bottom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12.03.2019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5E38" w:rsidRPr="0013051B" w:rsidRDefault="00A15E38" w:rsidP="004049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15E38" w:rsidRPr="0013051B" w:rsidTr="00404982">
        <w:trPr>
          <w:trHeight w:val="130"/>
        </w:trPr>
        <w:tc>
          <w:tcPr>
            <w:tcW w:w="9460" w:type="dxa"/>
            <w:gridSpan w:val="5"/>
          </w:tcPr>
          <w:p w:rsidR="00A15E38" w:rsidRPr="0013051B" w:rsidRDefault="00A15E38" w:rsidP="0040498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15E38" w:rsidRPr="0013051B" w:rsidTr="00404982">
        <w:tc>
          <w:tcPr>
            <w:tcW w:w="9460" w:type="dxa"/>
            <w:gridSpan w:val="5"/>
          </w:tcPr>
          <w:p w:rsidR="00A15E38" w:rsidRPr="00A15E38" w:rsidRDefault="00A15E38" w:rsidP="00404982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15E38" w:rsidRPr="00A15E38" w:rsidRDefault="00A15E38" w:rsidP="0040498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15E38" w:rsidRPr="00A15E38" w:rsidRDefault="00A15E38" w:rsidP="0040498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15E38" w:rsidRPr="0013051B" w:rsidTr="00404982">
        <w:tc>
          <w:tcPr>
            <w:tcW w:w="9460" w:type="dxa"/>
            <w:gridSpan w:val="5"/>
          </w:tcPr>
          <w:p w:rsidR="00A15E38" w:rsidRPr="0013051B" w:rsidRDefault="00A15E38" w:rsidP="0040498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Верхняя Пышма от 11.12.2018 № 1126 «Об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году»</w:t>
            </w:r>
          </w:p>
        </w:tc>
      </w:tr>
      <w:tr w:rsidR="00A15E38" w:rsidRPr="0013051B" w:rsidTr="00404982">
        <w:tc>
          <w:tcPr>
            <w:tcW w:w="9460" w:type="dxa"/>
            <w:gridSpan w:val="5"/>
          </w:tcPr>
          <w:p w:rsidR="00A15E38" w:rsidRPr="0013051B" w:rsidRDefault="00A15E38" w:rsidP="004049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15E38" w:rsidRPr="0013051B" w:rsidRDefault="00A15E38" w:rsidP="004049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5E38" w:rsidRDefault="00A15E38" w:rsidP="00A15E38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161E3">
        <w:rPr>
          <w:rFonts w:ascii="Liberation Serif" w:hAnsi="Liberation Serif"/>
          <w:sz w:val="28"/>
          <w:szCs w:val="28"/>
        </w:rPr>
        <w:t>В соответствии с постановлением Правительства Российской Федерации от 07.03.2018 № 237 «Об утверждении Правил представления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Комплексной муниципальной программой «Формирование современной городской среды в рамках реализации приоритетного проекта «Формирование комфортной городской среды» на 2018 -2022 годы на территории городского</w:t>
      </w:r>
      <w:proofErr w:type="gramEnd"/>
      <w:r w:rsidRPr="00B161E3">
        <w:rPr>
          <w:rFonts w:ascii="Liberation Serif" w:hAnsi="Liberation Serif"/>
          <w:sz w:val="28"/>
          <w:szCs w:val="28"/>
        </w:rPr>
        <w:t xml:space="preserve"> округа Верхняя Пышма», администрация городского округа Верхняя Пышма </w:t>
      </w:r>
    </w:p>
    <w:p w:rsidR="00A15E38" w:rsidRPr="0013051B" w:rsidRDefault="00A15E38" w:rsidP="00A15E3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15E38" w:rsidRPr="0013051B" w:rsidRDefault="00A15E38" w:rsidP="00A15E38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Внести изменение в постановление</w:t>
      </w:r>
      <w:r w:rsidRPr="00B161E3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11.12.2018 № 1126 «Об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году»</w:t>
      </w:r>
      <w:r>
        <w:rPr>
          <w:rFonts w:ascii="Liberation Serif" w:hAnsi="Liberation Serif"/>
          <w:sz w:val="28"/>
          <w:szCs w:val="28"/>
        </w:rPr>
        <w:t xml:space="preserve">, изложив Порядок </w:t>
      </w:r>
      <w:r w:rsidRPr="004B11CD">
        <w:rPr>
          <w:rFonts w:ascii="Liberation Serif" w:hAnsi="Liberation Serif"/>
          <w:sz w:val="28"/>
          <w:szCs w:val="28"/>
        </w:rPr>
        <w:t>отбора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</w:t>
      </w:r>
      <w:proofErr w:type="gramEnd"/>
      <w:r w:rsidRPr="004B11CD">
        <w:rPr>
          <w:rFonts w:ascii="Liberation Serif" w:hAnsi="Liberation Serif"/>
          <w:sz w:val="28"/>
          <w:szCs w:val="28"/>
        </w:rPr>
        <w:t xml:space="preserve"> среды в малых городах и исторических поселениях в 2019 году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15E38" w:rsidRPr="0013051B" w:rsidTr="00404982">
        <w:tc>
          <w:tcPr>
            <w:tcW w:w="6237" w:type="dxa"/>
            <w:vAlign w:val="bottom"/>
          </w:tcPr>
          <w:p w:rsidR="00A15E38" w:rsidRDefault="00A15E38" w:rsidP="0040498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15E38" w:rsidRDefault="00A15E38" w:rsidP="0040498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15E38" w:rsidRPr="0013051B" w:rsidRDefault="00A15E38" w:rsidP="0040498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15E38" w:rsidRPr="0013051B" w:rsidRDefault="00A15E38" w:rsidP="0040498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15E38" w:rsidRPr="0013051B" w:rsidRDefault="00A15E38" w:rsidP="00A15E38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A15E38" w:rsidRDefault="00A15E38"/>
    <w:p w:rsidR="00A15E38" w:rsidRDefault="00A15E38"/>
    <w:p w:rsidR="00A15E38" w:rsidRDefault="00A15E38"/>
    <w:p w:rsidR="00A15E38" w:rsidRDefault="00A15E38"/>
    <w:p w:rsidR="00A15E38" w:rsidRDefault="00A15E38"/>
    <w:p w:rsidR="00A15E38" w:rsidRPr="00A15E38" w:rsidRDefault="00A15E38" w:rsidP="00A15E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-53340</wp:posOffset>
                </wp:positionV>
                <wp:extent cx="2914650" cy="96202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38" w:rsidRPr="00D078EE" w:rsidRDefault="00A15E38" w:rsidP="00A15E3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82563564" w:edGrp="everyone"/>
                            <w:r w:rsidRPr="00D078EE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A15E38" w:rsidRPr="00D078EE" w:rsidRDefault="00A15E38" w:rsidP="00A15E3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078EE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15E38" w:rsidRPr="00D078EE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82563564"/>
                                <w:p w:rsidR="00A15E38" w:rsidRPr="00D078EE" w:rsidRDefault="00A15E3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078EE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1830148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5E38" w:rsidRPr="00D078EE" w:rsidRDefault="00A15E3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12.03.2019</w:t>
                                  </w:r>
                                  <w:bookmarkStart w:id="0" w:name="_GoBack"/>
                                  <w:bookmarkEnd w:id="0"/>
                                  <w:permEnd w:id="16183014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15E38" w:rsidRPr="00D078EE" w:rsidRDefault="00A15E3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078EE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5E38" w:rsidRPr="00D078EE" w:rsidRDefault="00A15E3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755005705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268</w:t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078EE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55005705"/>
                                </w:p>
                              </w:tc>
                            </w:tr>
                          </w:tbl>
                          <w:p w:rsidR="00A15E38" w:rsidRPr="00D078EE" w:rsidRDefault="00A15E38" w:rsidP="00A15E3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5E38" w:rsidRPr="00D078EE" w:rsidRDefault="00A15E38" w:rsidP="00A15E3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5E38" w:rsidRPr="00D078EE" w:rsidRDefault="00A15E38" w:rsidP="00A15E3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4.2pt;width:229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" stroked="f">
                <v:textbox>
                  <w:txbxContent>
                    <w:p w:rsidR="00A15E38" w:rsidRPr="00D078EE" w:rsidRDefault="00A15E38" w:rsidP="00A15E3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82563564" w:edGrp="everyone"/>
                      <w:r w:rsidRPr="00D078EE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A15E38" w:rsidRPr="00D078EE" w:rsidRDefault="00A15E38" w:rsidP="00A15E3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D078EE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15E38" w:rsidRPr="00D078EE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82563564"/>
                          <w:p w:rsidR="00A15E38" w:rsidRPr="00D078EE" w:rsidRDefault="00A15E3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078EE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1830148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5E38" w:rsidRPr="00D078EE" w:rsidRDefault="00A15E3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12.03.2019</w:t>
                            </w:r>
                            <w:bookmarkStart w:id="1" w:name="_GoBack"/>
                            <w:bookmarkEnd w:id="1"/>
                            <w:permEnd w:id="16183014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15E38" w:rsidRPr="00D078EE" w:rsidRDefault="00A15E3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078EE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5E38" w:rsidRPr="00D078EE" w:rsidRDefault="00A15E3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55005705" w:edGrp="everyone"/>
                            <w:r>
                              <w:rPr>
                                <w:rFonts w:ascii="Liberation Serif" w:hAnsi="Liberation Serif"/>
                              </w:rPr>
                              <w:t>268</w:t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078EE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55005705"/>
                          </w:p>
                        </w:tc>
                      </w:tr>
                    </w:tbl>
                    <w:p w:rsidR="00A15E38" w:rsidRPr="00D078EE" w:rsidRDefault="00A15E38" w:rsidP="00A15E3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5E38" w:rsidRPr="00D078EE" w:rsidRDefault="00A15E38" w:rsidP="00A15E3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5E38" w:rsidRPr="00D078EE" w:rsidRDefault="00A15E38" w:rsidP="00A15E3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5E38" w:rsidRPr="00A15E38" w:rsidRDefault="00A15E38" w:rsidP="00A15E38">
      <w:pPr>
        <w:jc w:val="center"/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jc w:val="center"/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jc w:val="center"/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p w:rsidR="00A15E38" w:rsidRPr="00A15E38" w:rsidRDefault="00A15E38" w:rsidP="00A15E38">
      <w:pPr>
        <w:jc w:val="center"/>
        <w:rPr>
          <w:rFonts w:ascii="Liberation Serif" w:hAnsi="Liberation Serif"/>
          <w:b/>
          <w:sz w:val="28"/>
          <w:szCs w:val="28"/>
        </w:rPr>
      </w:pPr>
      <w:r w:rsidRPr="00A15E38">
        <w:rPr>
          <w:rFonts w:ascii="Liberation Serif" w:hAnsi="Liberation Serif"/>
          <w:b/>
          <w:sz w:val="28"/>
          <w:szCs w:val="28"/>
        </w:rPr>
        <w:t>ПОРЯДОК</w:t>
      </w:r>
    </w:p>
    <w:p w:rsidR="00A15E38" w:rsidRPr="00A15E38" w:rsidRDefault="00A15E38" w:rsidP="00A15E38">
      <w:pPr>
        <w:jc w:val="center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>отбора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 среды в малых городах и исторических поселениях в 2019 году</w:t>
      </w:r>
    </w:p>
    <w:p w:rsidR="00A15E38" w:rsidRPr="00A15E38" w:rsidRDefault="00A15E38" w:rsidP="00A15E38">
      <w:pPr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A15E38">
        <w:rPr>
          <w:rFonts w:ascii="Liberation Serif" w:hAnsi="Liberation Serif"/>
          <w:sz w:val="28"/>
          <w:szCs w:val="28"/>
        </w:rPr>
        <w:t>Отбор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 среды в малых городах и исторических поселениях в 2019 году (далее – Всероссийский конкурс) проводится в целях учета мнения населения городского округа Верхняя Пышма при реализации проектов по формированию комфортной городской среды на территории городского округа Верхняя Пышма в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2018‒2023 гг.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2. Отбор проводится на всей территории городского округа Верхняя Пышма. Отбор является рейтинговым.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3. Прием предложений от населения проводится в период с 12 декабря 2018 года по 9 января 2019 года в </w:t>
      </w:r>
      <w:proofErr w:type="gramStart"/>
      <w:r w:rsidRPr="00A15E38">
        <w:rPr>
          <w:rFonts w:ascii="Liberation Serif" w:hAnsi="Liberation Serif"/>
          <w:sz w:val="28"/>
          <w:szCs w:val="28"/>
        </w:rPr>
        <w:t>целях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определения в городском округе Верхняя Пышма общественной территории для участия во Всероссийском конкурсе. Предложения от населения принимаются: - на официальном сайте</w:t>
      </w:r>
      <w:r w:rsidRPr="00A15E38">
        <w:rPr>
          <w:rFonts w:ascii="Liberation Serif" w:eastAsia="Calibri" w:hAnsi="Liberation Serif"/>
          <w:sz w:val="22"/>
          <w:szCs w:val="22"/>
          <w:lang w:eastAsia="en-US"/>
        </w:rPr>
        <w:t xml:space="preserve"> </w:t>
      </w:r>
      <w:r w:rsidRPr="00A15E38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A15E38">
        <w:rPr>
          <w:rFonts w:ascii="Liberation Serif" w:eastAsia="Calibri" w:hAnsi="Liberation Serif"/>
          <w:sz w:val="22"/>
          <w:szCs w:val="22"/>
          <w:lang w:eastAsia="en-US"/>
        </w:rPr>
        <w:t xml:space="preserve"> (</w:t>
      </w:r>
      <w:r w:rsidRPr="00A15E38">
        <w:rPr>
          <w:rFonts w:ascii="Liberation Serif" w:hAnsi="Liberation Serif"/>
          <w:color w:val="000000"/>
          <w:sz w:val="28"/>
          <w:szCs w:val="28"/>
        </w:rPr>
        <w:t>http://movp.ru/</w:t>
      </w:r>
      <w:r w:rsidRPr="00A15E38">
        <w:rPr>
          <w:rFonts w:ascii="Liberation Serif" w:hAnsi="Liberation Serif"/>
          <w:sz w:val="28"/>
          <w:szCs w:val="28"/>
        </w:rPr>
        <w:t xml:space="preserve">), - в Управлении архитектуры и градостроительства администрации (далее – организатор отбора) по адресу: Свердловская область, г. Верхняя Пышма, ул. </w:t>
      </w:r>
      <w:proofErr w:type="gramStart"/>
      <w:r w:rsidRPr="00A15E38">
        <w:rPr>
          <w:rFonts w:ascii="Liberation Serif" w:hAnsi="Liberation Serif"/>
          <w:sz w:val="28"/>
          <w:szCs w:val="28"/>
        </w:rPr>
        <w:t>Красноармейская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, д. 13, первый этаж, </w:t>
      </w:r>
      <w:proofErr w:type="spellStart"/>
      <w:r w:rsidRPr="00A15E38">
        <w:rPr>
          <w:rFonts w:ascii="Liberation Serif" w:hAnsi="Liberation Serif"/>
          <w:sz w:val="28"/>
          <w:szCs w:val="28"/>
        </w:rPr>
        <w:t>каб</w:t>
      </w:r>
      <w:proofErr w:type="spellEnd"/>
      <w:r w:rsidRPr="00A15E38">
        <w:rPr>
          <w:rFonts w:ascii="Liberation Serif" w:hAnsi="Liberation Serif"/>
          <w:sz w:val="28"/>
          <w:szCs w:val="28"/>
        </w:rPr>
        <w:t>. 43 (</w:t>
      </w:r>
      <w:r w:rsidRPr="00A15E38">
        <w:rPr>
          <w:rFonts w:ascii="Liberation Serif" w:eastAsia="Calibri" w:hAnsi="Liberation Serif"/>
          <w:sz w:val="28"/>
          <w:szCs w:val="28"/>
          <w:lang w:eastAsia="en-US"/>
        </w:rPr>
        <w:t>р</w:t>
      </w:r>
      <w:r w:rsidRPr="00A15E38">
        <w:rPr>
          <w:rFonts w:ascii="Liberation Serif" w:hAnsi="Liberation Serif"/>
          <w:sz w:val="28"/>
          <w:szCs w:val="28"/>
        </w:rPr>
        <w:t>ежим работы с 08:00 до 17:00); - в Муниципальном казенном учреждении «Комитет жилищно-коммунального хозяйства» по адресу:</w:t>
      </w:r>
      <w:r w:rsidRPr="00A15E3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A15E38">
        <w:rPr>
          <w:rFonts w:ascii="Liberation Serif" w:hAnsi="Liberation Serif"/>
          <w:sz w:val="28"/>
          <w:szCs w:val="28"/>
        </w:rPr>
        <w:t xml:space="preserve">Свердловская область, г. Верхняя Пышма, ул. </w:t>
      </w:r>
      <w:proofErr w:type="spellStart"/>
      <w:r w:rsidRPr="00A15E38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A15E38">
        <w:rPr>
          <w:rFonts w:ascii="Liberation Serif" w:hAnsi="Liberation Serif"/>
          <w:sz w:val="28"/>
          <w:szCs w:val="28"/>
        </w:rPr>
        <w:t>, д. 23 (режим работы с 08:00 до 17:00); - на сайте онлайн - голосования «Вперед, Верхняя Пышма» (https://впередверхняяпышма</w:t>
      </w:r>
      <w:proofErr w:type="gramStart"/>
      <w:r w:rsidRPr="00A15E38">
        <w:rPr>
          <w:rFonts w:ascii="Liberation Serif" w:hAnsi="Liberation Serif"/>
          <w:sz w:val="28"/>
          <w:szCs w:val="28"/>
        </w:rPr>
        <w:t>.р</w:t>
      </w:r>
      <w:proofErr w:type="gramEnd"/>
      <w:r w:rsidRPr="00A15E38">
        <w:rPr>
          <w:rFonts w:ascii="Liberation Serif" w:hAnsi="Liberation Serif"/>
          <w:sz w:val="28"/>
          <w:szCs w:val="28"/>
        </w:rPr>
        <w:t>ф/).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15E38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городского округа Верхняя Пышма от 02.06.2017 № 356 "О создании общественной комиссии по обеспечению реализации приоритетного проекта «Формирование комфортной городской среды» территории в городском округе Верхняя Пышма», функции по организации общественного обсуждения по выбору общественной территории, обсуждения проектов и подведения итогов возлагается на общественную комиссию (далее ‒ комиссия), созданную в рамках исполнения приложений 12 и 142 Правил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</w:t>
      </w:r>
      <w:r w:rsidRPr="00A15E38">
        <w:rPr>
          <w:rFonts w:ascii="Liberation Serif" w:hAnsi="Liberation Serif"/>
          <w:sz w:val="28"/>
          <w:szCs w:val="28"/>
        </w:rPr>
        <w:lastRenderedPageBreak/>
        <w:t xml:space="preserve">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4. Комиссия не позднее 12 января 2019 года на очном заседании </w:t>
      </w:r>
      <w:proofErr w:type="gramStart"/>
      <w:r w:rsidRPr="00A15E38">
        <w:rPr>
          <w:rFonts w:ascii="Liberation Serif" w:hAnsi="Liberation Serif"/>
          <w:sz w:val="28"/>
          <w:szCs w:val="28"/>
        </w:rPr>
        <w:t>принимает решение о подведении итогов приема предложений населения и определяет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общественную территорию, в отношении которой поступило наибольшее количество предложений для реализации проекта создания комфортной городской среды. Указанное решение оформляется протоколом заседания комиссии, который публикуется организатором отбора в течение трех рабочих дней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15E38">
        <w:rPr>
          <w:rFonts w:ascii="Liberation Serif" w:hAnsi="Liberation Serif"/>
          <w:sz w:val="28"/>
          <w:szCs w:val="28"/>
        </w:rPr>
        <w:t>.р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ф) и на официальном сайте городского округа Верхняя Пышма.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5. Определение общественной территории, набравшей наибольшее количество предложений, для реализации проекта создания комфортной городской среды осуществляется путем подсчета поступивших предложений.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Победителем признается общественная территория, в </w:t>
      </w:r>
      <w:proofErr w:type="gramStart"/>
      <w:r w:rsidRPr="00A15E38">
        <w:rPr>
          <w:rFonts w:ascii="Liberation Serif" w:hAnsi="Liberation Serif"/>
          <w:sz w:val="28"/>
          <w:szCs w:val="28"/>
        </w:rPr>
        <w:t>отношении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которой поступило наибольшее количество предложений. При равенстве количества поступивших предложений, за две или несколько общественных территорий, приоритет отдается общественной территории, предложение по которой поступило раньше.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>6. Администрация городского округа Верхняя Пышма в течение 3х рабочих дней после определения итогов комиссией по выбору общественной территории, на которой будет реализовываться проект создания комфортной городской среды, и опубликования указанного решения начинает прием предложений от населения о предлагаемых мероприятиях по благоустройству данной общественной территории. Предложения от населения принимаются: - на официальном сайте городского округа Верхняя Пышма (</w:t>
      </w:r>
      <w:hyperlink r:id="rId7" w:history="1">
        <w:r w:rsidRPr="00A15E38">
          <w:rPr>
            <w:rFonts w:ascii="Liberation Serif" w:hAnsi="Liberation Serif"/>
            <w:color w:val="000000"/>
            <w:sz w:val="28"/>
            <w:szCs w:val="28"/>
          </w:rPr>
          <w:t>http://movp.ru/</w:t>
        </w:r>
      </w:hyperlink>
      <w:r w:rsidRPr="00A15E38">
        <w:rPr>
          <w:rFonts w:ascii="Liberation Serif" w:hAnsi="Liberation Serif"/>
          <w:color w:val="000000"/>
          <w:sz w:val="28"/>
          <w:szCs w:val="28"/>
        </w:rPr>
        <w:t>),</w:t>
      </w:r>
      <w:r w:rsidRPr="00A15E38">
        <w:rPr>
          <w:rFonts w:ascii="Liberation Serif" w:hAnsi="Liberation Serif"/>
          <w:sz w:val="28"/>
          <w:szCs w:val="28"/>
        </w:rPr>
        <w:t xml:space="preserve"> - в Управлении архитектуры и градостроительства администрации по адресу: по адресу: Свердловская область, г. Верхняя Пышма, ул. Красноармейская, д. 13, первый этаж, </w:t>
      </w:r>
      <w:proofErr w:type="spellStart"/>
      <w:r w:rsidRPr="00A15E38">
        <w:rPr>
          <w:rFonts w:ascii="Liberation Serif" w:hAnsi="Liberation Serif"/>
          <w:sz w:val="28"/>
          <w:szCs w:val="28"/>
        </w:rPr>
        <w:t>каб</w:t>
      </w:r>
      <w:proofErr w:type="spellEnd"/>
      <w:r w:rsidRPr="00A15E38">
        <w:rPr>
          <w:rFonts w:ascii="Liberation Serif" w:hAnsi="Liberation Serif"/>
          <w:sz w:val="28"/>
          <w:szCs w:val="28"/>
        </w:rPr>
        <w:t>. 43 (режим работы с 08:00 до 17:00); - на общественном обсуждении в формате групповой работы по формированию предложений и мероприятий для учета в проекте (концепции) (форум – групп); - в процессе проведения конкурса учащихся и студентов «</w:t>
      </w:r>
      <w:proofErr w:type="spellStart"/>
      <w:r w:rsidRPr="00A15E38">
        <w:rPr>
          <w:rFonts w:ascii="Liberation Serif" w:hAnsi="Liberation Serif"/>
          <w:sz w:val="28"/>
          <w:szCs w:val="28"/>
        </w:rPr>
        <w:t>Инженериады</w:t>
      </w:r>
      <w:proofErr w:type="spellEnd"/>
      <w:r w:rsidRPr="00A15E38">
        <w:rPr>
          <w:rFonts w:ascii="Liberation Serif" w:hAnsi="Liberation Serif"/>
          <w:sz w:val="28"/>
          <w:szCs w:val="28"/>
        </w:rPr>
        <w:t xml:space="preserve"> УГМК» при содействии НЧОУ </w:t>
      </w:r>
      <w:proofErr w:type="gramStart"/>
      <w:r w:rsidRPr="00A15E38">
        <w:rPr>
          <w:rFonts w:ascii="Liberation Serif" w:hAnsi="Liberation Serif"/>
          <w:sz w:val="28"/>
          <w:szCs w:val="28"/>
        </w:rPr>
        <w:t>ВО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«Технический университет УГМК» и ООО «УГМК-Холдинг».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Указанное решение администрации городского круга Верхняя Пышма в течение трех рабочих дней публикуется в средствах массовой информации и на официальном сайте городского округа Верхняя Пышма. Продолжительность приема предложений не может быть менее 10 </w:t>
      </w:r>
      <w:r w:rsidRPr="00A15E38">
        <w:rPr>
          <w:rFonts w:ascii="Liberation Serif" w:hAnsi="Liberation Serif"/>
          <w:sz w:val="28"/>
          <w:szCs w:val="28"/>
        </w:rPr>
        <w:lastRenderedPageBreak/>
        <w:t xml:space="preserve">календарных дней со дня опубликования решения, указанного в </w:t>
      </w:r>
      <w:proofErr w:type="gramStart"/>
      <w:r w:rsidRPr="00A15E38">
        <w:rPr>
          <w:rFonts w:ascii="Liberation Serif" w:hAnsi="Liberation Serif"/>
          <w:sz w:val="28"/>
          <w:szCs w:val="28"/>
        </w:rPr>
        <w:t>настоящем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пункте. 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>7. Комиссия не позднее 30 января 2019 года на очном заседании принимает решение о подведении итогов приема предложений от населения, проведенных в соответствии с пунктом 6 настоящего Порядка, и определяет перечень мероприятий по благоустройству общественной территории. Указанное решение комиссии оформляется протоколом заседания комиссии, который направляется в Муниципальное казенное учреждение «Комитет жилищно-коммунального хозяйства» и публикуется организатором отбора в течение трех рабочих дней в газетах «За Медь!»,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15E38">
        <w:rPr>
          <w:rFonts w:ascii="Liberation Serif" w:hAnsi="Liberation Serif"/>
          <w:sz w:val="28"/>
          <w:szCs w:val="28"/>
        </w:rPr>
        <w:t>.р</w:t>
      </w:r>
      <w:proofErr w:type="gramEnd"/>
      <w:r w:rsidRPr="00A15E38"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 (http://movp.ru/).</w:t>
      </w:r>
    </w:p>
    <w:p w:rsidR="00A15E38" w:rsidRPr="00A15E38" w:rsidRDefault="00A15E38" w:rsidP="00A15E38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15E38">
        <w:rPr>
          <w:rFonts w:ascii="Liberation Serif" w:hAnsi="Liberation Serif"/>
          <w:sz w:val="28"/>
          <w:szCs w:val="28"/>
        </w:rPr>
        <w:t xml:space="preserve">8. Организатор отбора совместно с Муниципальным казенным учреждением «Комитет жилищно-коммунального хозяйства», с учетом решения комиссии, указанного в пункте 7 настоящего Порядка, </w:t>
      </w:r>
      <w:proofErr w:type="gramStart"/>
      <w:r w:rsidRPr="00A15E38">
        <w:rPr>
          <w:rFonts w:ascii="Liberation Serif" w:hAnsi="Liberation Serif"/>
          <w:sz w:val="28"/>
          <w:szCs w:val="28"/>
        </w:rPr>
        <w:t>формирует проект для направления на Всероссийский конкурс и не позднее 15 марта 2019 года представляет</w:t>
      </w:r>
      <w:proofErr w:type="gramEnd"/>
      <w:r w:rsidRPr="00A15E38">
        <w:rPr>
          <w:rFonts w:ascii="Liberation Serif" w:hAnsi="Liberation Serif"/>
          <w:sz w:val="28"/>
          <w:szCs w:val="28"/>
        </w:rPr>
        <w:t xml:space="preserve"> соответствующую конкурсную заявку на рассмотрение в межведомственную комиссию Свердловской области.</w:t>
      </w:r>
    </w:p>
    <w:p w:rsidR="00A15E38" w:rsidRPr="00A15E38" w:rsidRDefault="00A15E38" w:rsidP="00A15E38">
      <w:pPr>
        <w:rPr>
          <w:rFonts w:ascii="Liberation Serif" w:hAnsi="Liberation Serif"/>
          <w:sz w:val="28"/>
          <w:szCs w:val="28"/>
        </w:rPr>
      </w:pPr>
    </w:p>
    <w:p w:rsidR="00A15E38" w:rsidRPr="00A15E38" w:rsidRDefault="00A15E38" w:rsidP="00A15E38">
      <w:pPr>
        <w:rPr>
          <w:rFonts w:ascii="Liberation Serif" w:hAnsi="Liberation Serif"/>
          <w:sz w:val="28"/>
          <w:szCs w:val="28"/>
        </w:rPr>
      </w:pPr>
    </w:p>
    <w:p w:rsidR="00A15E38" w:rsidRDefault="00A15E38"/>
    <w:sectPr w:rsidR="00A15E3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47" w:rsidRDefault="00576347" w:rsidP="00A15E38">
      <w:r>
        <w:separator/>
      </w:r>
    </w:p>
  </w:endnote>
  <w:endnote w:type="continuationSeparator" w:id="0">
    <w:p w:rsidR="00576347" w:rsidRDefault="00576347" w:rsidP="00A1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47" w:rsidRDefault="00576347" w:rsidP="00A15E38">
      <w:r>
        <w:separator/>
      </w:r>
    </w:p>
  </w:footnote>
  <w:footnote w:type="continuationSeparator" w:id="0">
    <w:p w:rsidR="00576347" w:rsidRDefault="00576347" w:rsidP="00A1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38" w:rsidRDefault="00A15E38">
    <w:pPr>
      <w:pStyle w:val="a3"/>
    </w:pPr>
  </w:p>
  <w:p w:rsidR="00A15E38" w:rsidRDefault="00A15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38"/>
    <w:rsid w:val="00576347"/>
    <w:rsid w:val="006E1190"/>
    <w:rsid w:val="00A1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3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E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15E3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15E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15E3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E3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E3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15E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3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E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15E3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15E3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15E3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E3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E3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15E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v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2019-03-13T09:39:00Z</dcterms:created>
  <dcterms:modified xsi:type="dcterms:W3CDTF">2019-03-13T09:40:00Z</dcterms:modified>
</cp:coreProperties>
</file>