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 xml:space="preserve">Руководства по соблюдению обязательных требований, разработанные и утвержденные в соответствии с Федеральным законом </w:t>
      </w:r>
    </w:p>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«Об обязательных требованиях в Российской Федерации»</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Согласно статьи 14 Федерального закона от 31.07.2020 № 247-ФЗ «Об обязательных требованиях в Российской Федерации»: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1.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2.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3. Руководства по соблюдению обязательных требований применяются контролируемыми лицами на добровольной основе.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4.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 </w:t>
      </w:r>
    </w:p>
    <w:p w:rsidR="008C4992" w:rsidRPr="002D4228" w:rsidRDefault="002D4228" w:rsidP="006E28C7">
      <w:pPr>
        <w:ind w:firstLine="708"/>
        <w:jc w:val="both"/>
        <w:rPr>
          <w:rFonts w:ascii="Liberation Serif" w:hAnsi="Liberation Serif"/>
          <w:sz w:val="28"/>
          <w:szCs w:val="28"/>
        </w:rPr>
      </w:pPr>
      <w:r w:rsidRPr="002D4228">
        <w:rPr>
          <w:rFonts w:ascii="Liberation Serif" w:hAnsi="Liberation Serif"/>
          <w:sz w:val="28"/>
          <w:szCs w:val="28"/>
        </w:rPr>
        <w:t xml:space="preserve">5.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 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w:t>
      </w:r>
      <w:r w:rsidRPr="002D4228">
        <w:rPr>
          <w:rFonts w:ascii="Liberation Serif" w:hAnsi="Liberation Serif"/>
          <w:sz w:val="28"/>
          <w:szCs w:val="28"/>
        </w:rPr>
        <w:lastRenderedPageBreak/>
        <w:t>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обязательных требований п</w:t>
      </w:r>
      <w:r w:rsidR="006E28C7">
        <w:rPr>
          <w:rFonts w:ascii="Liberation Serif" w:hAnsi="Liberation Serif"/>
          <w:sz w:val="28"/>
          <w:szCs w:val="28"/>
        </w:rPr>
        <w:t>ри осуществлении муниципального контроля</w:t>
      </w:r>
      <w:r w:rsidR="006E28C7" w:rsidRPr="006E28C7">
        <w:rPr>
          <w:rFonts w:ascii="Liberation Serif" w:hAnsi="Liberation Serif"/>
          <w:sz w:val="28"/>
          <w:szCs w:val="28"/>
        </w:rPr>
        <w:t xml:space="preserve"> в области охраны и использования особо охраняемых природных территорий местного значения </w:t>
      </w:r>
      <w:bookmarkStart w:id="0" w:name="_GoBack"/>
      <w:bookmarkEnd w:id="0"/>
      <w:r w:rsidRPr="002D4228">
        <w:rPr>
          <w:rFonts w:ascii="Liberation Serif" w:hAnsi="Liberation Serif"/>
          <w:sz w:val="28"/>
          <w:szCs w:val="28"/>
        </w:rPr>
        <w:t>городского округа</w:t>
      </w:r>
      <w:r>
        <w:rPr>
          <w:rFonts w:ascii="Liberation Serif" w:hAnsi="Liberation Serif"/>
          <w:sz w:val="28"/>
          <w:szCs w:val="28"/>
        </w:rPr>
        <w:t xml:space="preserve"> Верхняя Пышма</w:t>
      </w:r>
      <w:r w:rsidRPr="002D4228">
        <w:rPr>
          <w:rFonts w:ascii="Liberation Serif" w:hAnsi="Liberation Serif"/>
          <w:sz w:val="28"/>
          <w:szCs w:val="28"/>
        </w:rPr>
        <w:t xml:space="preserve"> не утверждались.</w:t>
      </w:r>
    </w:p>
    <w:sectPr w:rsidR="008C4992" w:rsidRPr="002D4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AD"/>
    <w:rsid w:val="002D4228"/>
    <w:rsid w:val="006E28C7"/>
    <w:rsid w:val="008874FD"/>
    <w:rsid w:val="008C4992"/>
    <w:rsid w:val="009B75AD"/>
    <w:rsid w:val="00FC6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3FC58-A719-43C1-863E-3713FA30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E28C7"/>
    <w:pPr>
      <w:spacing w:after="0" w:line="240" w:lineRule="auto"/>
    </w:pPr>
    <w:rPr>
      <w:rFonts w:ascii="Consolas" w:hAnsi="Consolas"/>
      <w:sz w:val="21"/>
      <w:szCs w:val="21"/>
    </w:rPr>
  </w:style>
  <w:style w:type="character" w:customStyle="1" w:styleId="a4">
    <w:name w:val="Текст Знак"/>
    <w:basedOn w:val="a0"/>
    <w:link w:val="a3"/>
    <w:uiPriority w:val="99"/>
    <w:semiHidden/>
    <w:rsid w:val="006E28C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Полухина Маргарита Витальевна</dc:creator>
  <cp:keywords/>
  <dc:description/>
  <cp:lastModifiedBy>Полухина Маргарита Витальевна</cp:lastModifiedBy>
  <cp:revision>6</cp:revision>
  <dcterms:created xsi:type="dcterms:W3CDTF">2026-03-11T10:14:00Z</dcterms:created>
  <dcterms:modified xsi:type="dcterms:W3CDTF">2026-03-11T10:28:00Z</dcterms:modified>
</cp:coreProperties>
</file>