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 xml:space="preserve">Руководства по соблюдению обязательных требований, разработанные и утвержденные в соответствии с Федеральным законом </w:t>
      </w:r>
    </w:p>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«Об обязательных требованиях в Российской Федерации»</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Согласно статьи 14 Федерального закона от 31.07.2020 № 247-ФЗ «Об обязательных требованиях в Российской Федерации»: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1.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3. Руководства по соблюдению обязательных требований применяются контролируемыми лицами на добровольной основе.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4.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rsidR="008C4992" w:rsidRP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w:t>
      </w:r>
      <w:r w:rsidRPr="002D4228">
        <w:rPr>
          <w:rFonts w:ascii="Liberation Serif" w:hAnsi="Liberation Serif"/>
          <w:sz w:val="28"/>
          <w:szCs w:val="28"/>
        </w:rPr>
        <w:lastRenderedPageBreak/>
        <w:t>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при осуществлении м</w:t>
      </w:r>
      <w:r w:rsidR="009E2E67">
        <w:rPr>
          <w:rFonts w:ascii="Liberation Serif" w:hAnsi="Liberation Serif"/>
          <w:sz w:val="28"/>
          <w:szCs w:val="28"/>
        </w:rPr>
        <w:t>униципального</w:t>
      </w:r>
      <w:bookmarkStart w:id="0" w:name="_GoBack"/>
      <w:bookmarkEnd w:id="0"/>
      <w:r w:rsidR="009E2E67">
        <w:rPr>
          <w:rFonts w:ascii="Liberation Serif" w:hAnsi="Liberation Serif"/>
          <w:sz w:val="28"/>
          <w:szCs w:val="28"/>
        </w:rPr>
        <w:t xml:space="preserve"> земельного контроля</w:t>
      </w:r>
      <w:r>
        <w:rPr>
          <w:rFonts w:ascii="Liberation Serif" w:hAnsi="Liberation Serif"/>
          <w:sz w:val="28"/>
          <w:szCs w:val="28"/>
        </w:rPr>
        <w:t xml:space="preserve"> </w:t>
      </w:r>
      <w:r w:rsidRPr="002D4228">
        <w:rPr>
          <w:rFonts w:ascii="Liberation Serif" w:hAnsi="Liberation Serif"/>
          <w:sz w:val="28"/>
          <w:szCs w:val="28"/>
        </w:rPr>
        <w:t>на территории городского округа</w:t>
      </w:r>
      <w:r>
        <w:rPr>
          <w:rFonts w:ascii="Liberation Serif" w:hAnsi="Liberation Serif"/>
          <w:sz w:val="28"/>
          <w:szCs w:val="28"/>
        </w:rPr>
        <w:t xml:space="preserve"> Верхняя Пышма</w:t>
      </w:r>
      <w:r w:rsidRPr="002D4228">
        <w:rPr>
          <w:rFonts w:ascii="Liberation Serif" w:hAnsi="Liberation Serif"/>
          <w:sz w:val="28"/>
          <w:szCs w:val="28"/>
        </w:rPr>
        <w:t xml:space="preserve"> не утверждались.</w:t>
      </w:r>
    </w:p>
    <w:sectPr w:rsidR="008C4992" w:rsidRPr="002D4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AD"/>
    <w:rsid w:val="002D4228"/>
    <w:rsid w:val="008C4992"/>
    <w:rsid w:val="009B75AD"/>
    <w:rsid w:val="009E2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3FC58-A719-43C1-863E-3713FA30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Полухина Маргарита Витальевна</dc:creator>
  <cp:keywords/>
  <dc:description/>
  <cp:lastModifiedBy>Вилисова Екатерина Витальевна</cp:lastModifiedBy>
  <cp:revision>4</cp:revision>
  <dcterms:created xsi:type="dcterms:W3CDTF">2026-03-11T10:14:00Z</dcterms:created>
  <dcterms:modified xsi:type="dcterms:W3CDTF">2026-03-12T06:27:00Z</dcterms:modified>
</cp:coreProperties>
</file>