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8"/>
        <w:gridCol w:w="425"/>
        <w:gridCol w:w="556"/>
        <w:gridCol w:w="6144"/>
      </w:tblGrid>
      <w:tr w:rsidR="007E0661" w:rsidTr="007E0661">
        <w:trPr>
          <w:trHeight w:val="524"/>
        </w:trPr>
        <w:tc>
          <w:tcPr>
            <w:tcW w:w="9460" w:type="dxa"/>
            <w:gridSpan w:val="5"/>
            <w:hideMark/>
          </w:tcPr>
          <w:p w:rsidR="007E0661" w:rsidRDefault="007E0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7E0661" w:rsidRDefault="007E0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7E0661" w:rsidRDefault="007E06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7E0661" w:rsidRDefault="007E0661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BB5E272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7E0661" w:rsidTr="007E0661">
        <w:trPr>
          <w:trHeight w:val="524"/>
        </w:trPr>
        <w:tc>
          <w:tcPr>
            <w:tcW w:w="284" w:type="dxa"/>
            <w:vAlign w:val="bottom"/>
            <w:hideMark/>
          </w:tcPr>
          <w:p w:rsidR="007E0661" w:rsidRDefault="007E0661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0661" w:rsidRDefault="007E0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 w:rsidR="00B02483">
              <w:rPr>
                <w:rFonts w:ascii="Liberation Serif" w:hAnsi="Liberation Serif"/>
              </w:rPr>
              <w:t>проект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  <w:hideMark/>
          </w:tcPr>
          <w:p w:rsidR="007E0661" w:rsidRDefault="007E0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7E0661" w:rsidRDefault="007E0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7E0661" w:rsidRDefault="007E0661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7E0661" w:rsidTr="007E0661">
        <w:trPr>
          <w:trHeight w:val="130"/>
        </w:trPr>
        <w:tc>
          <w:tcPr>
            <w:tcW w:w="9460" w:type="dxa"/>
            <w:gridSpan w:val="5"/>
          </w:tcPr>
          <w:p w:rsidR="007E0661" w:rsidRDefault="007E0661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7E0661" w:rsidTr="007E0661">
        <w:tc>
          <w:tcPr>
            <w:tcW w:w="9460" w:type="dxa"/>
            <w:gridSpan w:val="5"/>
          </w:tcPr>
          <w:p w:rsidR="007E0661" w:rsidRDefault="007E0661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7E0661" w:rsidRDefault="007E06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7E0661" w:rsidRDefault="007E0661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7E0661" w:rsidTr="007E0661">
        <w:tc>
          <w:tcPr>
            <w:tcW w:w="9460" w:type="dxa"/>
            <w:gridSpan w:val="5"/>
            <w:hideMark/>
          </w:tcPr>
          <w:p w:rsidR="007E0661" w:rsidRDefault="007E0661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постановление администрации городского округа Верхняя Пышма от 01.09.2021 № 741 «Об утверждении Порядка предоставления субсидий юридическим лицам 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доходов» </w:t>
            </w:r>
          </w:p>
        </w:tc>
      </w:tr>
      <w:tr w:rsidR="007E0661" w:rsidTr="007E0661">
        <w:tc>
          <w:tcPr>
            <w:tcW w:w="9460" w:type="dxa"/>
            <w:gridSpan w:val="5"/>
          </w:tcPr>
          <w:p w:rsidR="007E0661" w:rsidRDefault="007E06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7E0661" w:rsidRDefault="007E0661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7E0661" w:rsidRDefault="007E0661" w:rsidP="007E066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На основании статьи 52 Федерального закона Российской Федерации </w:t>
      </w:r>
      <w:r>
        <w:rPr>
          <w:rFonts w:ascii="Liberation Serif" w:hAnsi="Liberation Serif"/>
          <w:sz w:val="28"/>
          <w:szCs w:val="28"/>
        </w:rPr>
        <w:br/>
        <w:t>от 20 марта 2025 года № 33-ФЗ «Об общих принципах организации местного самоуправления в единой системе публичной власти», Устава муниципального казенного учреждения «Управление жилищно-коммунального хозяйства городского округа Верхняя Пышма», утвержденного постановлением Администрации городского округа Верхняя Пышма от 23.03.2026 № 394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>
        <w:rPr>
          <w:rFonts w:ascii="Liberation Serif" w:hAnsi="Liberation Serif"/>
          <w:sz w:val="28"/>
          <w:szCs w:val="28"/>
        </w:rPr>
        <w:t xml:space="preserve">Администрация городского округа Верхняя Пышма </w:t>
      </w:r>
    </w:p>
    <w:p w:rsidR="007E0661" w:rsidRDefault="007E0661" w:rsidP="007E0661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7E0661" w:rsidRDefault="007E0661" w:rsidP="007E066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в Порядок предоставления субсидий юридическим лицам </w:t>
      </w:r>
      <w:r>
        <w:rPr>
          <w:rFonts w:ascii="Liberation Serif" w:hAnsi="Liberation Serif"/>
          <w:sz w:val="28"/>
          <w:szCs w:val="28"/>
        </w:rPr>
        <w:br/>
        <w:t>(за исключением субсидий муниципальным учреждениям), индивидуальным предпринимателям, предоставляющим населению услуги по вывозу, приёму и очистке сточных вод, жидких бытовых отходов, в целях возмещения недополученных доходов, утвержденный постановлением администрации городского округа Верхняя Пышма от 01.09.2021 № 741, следующие изменения:</w:t>
      </w:r>
    </w:p>
    <w:p w:rsidR="007E0661" w:rsidRDefault="007E0661" w:rsidP="007E066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1) по тексту слова «муниципальное казенное учреждение «Управление капитального строительства и жилищно-коммунального хозяйства городского округа Верхняя Пышма»» заменить словами «муниципальное казенное учреждение «Управление жилищно-коммунального хозяйства городского округа Верхняя Пышма»»;</w:t>
      </w:r>
    </w:p>
    <w:p w:rsidR="007E0661" w:rsidRDefault="007E0661" w:rsidP="007E066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2) по тексту слова «МКУ «УКС и ЖКХ ГО Верхняя Пышма»» заменить словами «МКУ «Управление ЖКХ ГО Верхняя Пышма»»;</w:t>
      </w:r>
    </w:p>
    <w:p w:rsidR="007E0661" w:rsidRDefault="007E0661" w:rsidP="007E0661">
      <w:pPr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3) в пункте 2.16. слова «Комитет ЖКХ» заменить словами </w:t>
      </w:r>
      <w:r>
        <w:rPr>
          <w:rFonts w:ascii="Liberation Serif" w:hAnsi="Liberation Serif"/>
          <w:sz w:val="28"/>
          <w:szCs w:val="28"/>
        </w:rPr>
        <w:br/>
        <w:t xml:space="preserve">«МКУ «Управление ЖКХ ГО Верхняя Пышма»». </w:t>
      </w:r>
    </w:p>
    <w:p w:rsidR="007E0661" w:rsidRDefault="007E0661" w:rsidP="007E0661">
      <w:pPr>
        <w:widowControl w:val="0"/>
        <w:ind w:firstLine="708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на </w:t>
      </w:r>
      <w:r>
        <w:rPr>
          <w:rFonts w:ascii="Liberation Serif" w:hAnsi="Liberation Serif"/>
          <w:sz w:val="28"/>
          <w:szCs w:val="28"/>
        </w:rPr>
        <w:lastRenderedPageBreak/>
        <w:t>официальном интернет-портале правовой информации городского округа Верхняя Пышма (www.верхняяпышма-право.рф), разместить на официальном сайте городского округа Верхняя Пышма (https://movp.ru/).</w:t>
      </w:r>
    </w:p>
    <w:p w:rsidR="007E0661" w:rsidRDefault="007E0661" w:rsidP="007E06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7E0661" w:rsidRDefault="007E0661" w:rsidP="007E0661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88"/>
        <w:gridCol w:w="3267"/>
      </w:tblGrid>
      <w:tr w:rsidR="007E0661" w:rsidTr="007E0661">
        <w:tc>
          <w:tcPr>
            <w:tcW w:w="6237" w:type="dxa"/>
            <w:vAlign w:val="bottom"/>
            <w:hideMark/>
          </w:tcPr>
          <w:p w:rsidR="007E0661" w:rsidRDefault="007E0661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7E0661" w:rsidRDefault="007E0661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7E0661" w:rsidRDefault="007E0661" w:rsidP="007E0661">
      <w:pPr>
        <w:pStyle w:val="ConsNormal"/>
        <w:widowControl/>
        <w:ind w:firstLine="0"/>
        <w:rPr>
          <w:rFonts w:ascii="Liberation Serif" w:hAnsi="Liberation Serif"/>
        </w:rPr>
      </w:pPr>
    </w:p>
    <w:p w:rsidR="007F2B66" w:rsidRDefault="007F2B66"/>
    <w:sectPr w:rsidR="007F2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0A4F"/>
    <w:rsid w:val="007E0661"/>
    <w:rsid w:val="007F2B66"/>
    <w:rsid w:val="00B02483"/>
    <w:rsid w:val="00C7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1D6FEC"/>
  <w15:chartTrackingRefBased/>
  <w15:docId w15:val="{B1B60001-0BAE-41DD-BB5B-7362C38D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66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7E0661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5603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337</Words>
  <Characters>1925</Characters>
  <Application>Microsoft Office Word</Application>
  <DocSecurity>0</DocSecurity>
  <Lines>16</Lines>
  <Paragraphs>4</Paragraphs>
  <ScaleCrop>false</ScaleCrop>
  <Company/>
  <LinksUpToDate>false</LinksUpToDate>
  <CharactersWithSpaces>2258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5</cp:revision>
  <dcterms:created xsi:type="dcterms:W3CDTF">2026-03-30T12:30:00Z</dcterms:created>
  <dcterms:modified xsi:type="dcterms:W3CDTF">2026-03-30T12:33:00Z</dcterms:modified>
</cp:coreProperties>
</file>