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9258D" w:rsidTr="0059258D">
        <w:trPr>
          <w:trHeight w:val="524"/>
        </w:trPr>
        <w:tc>
          <w:tcPr>
            <w:tcW w:w="9460" w:type="dxa"/>
            <w:gridSpan w:val="5"/>
            <w:hideMark/>
          </w:tcPr>
          <w:p w:rsidR="0059258D" w:rsidRDefault="005925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9258D" w:rsidRDefault="005925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9258D" w:rsidRDefault="005925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9258D" w:rsidRDefault="005925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D481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9258D" w:rsidTr="0059258D">
        <w:trPr>
          <w:trHeight w:val="524"/>
        </w:trPr>
        <w:tc>
          <w:tcPr>
            <w:tcW w:w="284" w:type="dxa"/>
            <w:vAlign w:val="bottom"/>
            <w:hideMark/>
          </w:tcPr>
          <w:p w:rsidR="0059258D" w:rsidRDefault="005925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258D" w:rsidRDefault="005925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9258D" w:rsidRDefault="005925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258D" w:rsidRDefault="005925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9258D" w:rsidRDefault="005925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9258D" w:rsidTr="0059258D">
        <w:trPr>
          <w:trHeight w:val="130"/>
        </w:trPr>
        <w:tc>
          <w:tcPr>
            <w:tcW w:w="9460" w:type="dxa"/>
            <w:gridSpan w:val="5"/>
          </w:tcPr>
          <w:p w:rsidR="0059258D" w:rsidRDefault="005925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9258D" w:rsidTr="0059258D">
        <w:tc>
          <w:tcPr>
            <w:tcW w:w="9460" w:type="dxa"/>
            <w:gridSpan w:val="5"/>
          </w:tcPr>
          <w:p w:rsidR="0059258D" w:rsidRDefault="005925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9258D" w:rsidRDefault="005925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9258D" w:rsidRDefault="005925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9258D" w:rsidTr="0059258D">
        <w:tc>
          <w:tcPr>
            <w:tcW w:w="9460" w:type="dxa"/>
            <w:gridSpan w:val="5"/>
            <w:hideMark/>
          </w:tcPr>
          <w:p w:rsidR="0059258D" w:rsidRDefault="005925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«Принятие на учет граждан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 качестве малоимущих и нуждающихся в жилых помещениях» на территории городского округа Верхняя Пышма», утвержденный постановлением администрации городского округа Верхняя Пышма от 31.10.2023 № 1324</w:t>
            </w:r>
          </w:p>
        </w:tc>
      </w:tr>
      <w:tr w:rsidR="0059258D" w:rsidTr="0059258D">
        <w:tc>
          <w:tcPr>
            <w:tcW w:w="9460" w:type="dxa"/>
            <w:gridSpan w:val="5"/>
          </w:tcPr>
          <w:p w:rsidR="0059258D" w:rsidRDefault="005925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9258D" w:rsidRDefault="005925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9258D" w:rsidRDefault="0059258D" w:rsidP="0059258D">
      <w:pPr>
        <w:widowControl w:val="0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В соответствии с </w:t>
      </w:r>
      <w:r w:rsidRPr="0059258D">
        <w:rPr>
          <w:rFonts w:ascii="Liberation Serif" w:hAnsi="Liberation Serif" w:cs="Arial"/>
          <w:sz w:val="28"/>
          <w:szCs w:val="28"/>
        </w:rPr>
        <w:t>пунктом 7 статьи 5</w:t>
      </w:r>
      <w:r>
        <w:rPr>
          <w:rFonts w:ascii="Liberation Serif" w:hAnsi="Liberation Serif" w:cs="Arial"/>
          <w:sz w:val="28"/>
          <w:szCs w:val="28"/>
        </w:rPr>
        <w:t xml:space="preserve"> и пункта 3 статьи 12 Жилищного кодекса Российской Федерации, пунктом 6 статьи 16 Федерального </w:t>
      </w:r>
      <w:r w:rsidRPr="0059258D">
        <w:rPr>
          <w:rFonts w:ascii="Liberation Serif" w:hAnsi="Liberation Serif" w:cs="Arial"/>
          <w:sz w:val="28"/>
          <w:szCs w:val="28"/>
        </w:rPr>
        <w:t>закона</w:t>
      </w:r>
      <w:r>
        <w:rPr>
          <w:rFonts w:ascii="Liberation Serif" w:hAnsi="Liberation Serif" w:cs="Arial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</w:t>
      </w:r>
      <w:r w:rsidRPr="0059258D">
        <w:rPr>
          <w:rFonts w:ascii="Liberation Serif" w:hAnsi="Liberation Serif" w:cs="Arial"/>
          <w:sz w:val="28"/>
          <w:szCs w:val="28"/>
        </w:rPr>
        <w:t>законом</w:t>
      </w:r>
      <w:r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br/>
        <w:t xml:space="preserve">от 27 июля 2010 года № 210-ФЗ «Об организации предоставления государственных и муниципальных услуг», </w:t>
      </w:r>
      <w:r w:rsidRPr="0059258D">
        <w:rPr>
          <w:rFonts w:ascii="Liberation Serif" w:hAnsi="Liberation Serif" w:cs="Arial"/>
          <w:sz w:val="28"/>
          <w:szCs w:val="28"/>
        </w:rPr>
        <w:t>постановлением</w:t>
      </w:r>
      <w:r>
        <w:rPr>
          <w:rFonts w:ascii="Liberation Serif" w:hAnsi="Liberation Serif" w:cs="Arial"/>
          <w:sz w:val="28"/>
          <w:szCs w:val="28"/>
        </w:rPr>
        <w:t xml:space="preserve">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 Свердловской области, с целью удовлетворения протеста прокуратуры города Верхней Пышмы от 24.02.2026 № 02-23-2026 Администрация городского округа Верхняя Пышма</w:t>
      </w:r>
    </w:p>
    <w:p w:rsidR="0059258D" w:rsidRDefault="0059258D" w:rsidP="0059258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9258D" w:rsidRDefault="0059258D" w:rsidP="0059258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  <w:lang w:eastAsia="en-US"/>
        </w:rPr>
      </w:pPr>
      <w:r>
        <w:rPr>
          <w:rFonts w:ascii="Liberation Serif" w:hAnsi="Liberation Serif" w:cs="Arial"/>
          <w:sz w:val="28"/>
          <w:szCs w:val="28"/>
        </w:rPr>
        <w:t xml:space="preserve">Внести в Административный </w:t>
      </w:r>
      <w:r w:rsidRPr="0059258D">
        <w:rPr>
          <w:rFonts w:ascii="Liberation Serif" w:hAnsi="Liberation Serif" w:cs="Arial"/>
          <w:sz w:val="28"/>
          <w:szCs w:val="28"/>
        </w:rPr>
        <w:t>регламент</w:t>
      </w:r>
      <w:r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«Принятие на учет граждан в качестве малоимущих и нуждающихся в жилых помещениях» на территории городского округа Верхняя Пышма», утвержденный постановлением администрации городского округа Верхняя Пышма от 31.10.2023 № 1324, следующие изменения:</w:t>
      </w:r>
    </w:p>
    <w:p w:rsidR="0059258D" w:rsidRDefault="0059258D" w:rsidP="0059258D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изложить </w:t>
      </w:r>
      <w:r w:rsidRPr="0059258D">
        <w:rPr>
          <w:rFonts w:ascii="Liberation Serif" w:hAnsi="Liberation Serif" w:cs="Arial"/>
          <w:sz w:val="28"/>
          <w:szCs w:val="28"/>
        </w:rPr>
        <w:t>пункт 1.2</w:t>
      </w:r>
      <w:r>
        <w:rPr>
          <w:rFonts w:ascii="Liberation Serif" w:hAnsi="Liberation Serif" w:cs="Arial"/>
          <w:sz w:val="28"/>
          <w:szCs w:val="28"/>
        </w:rPr>
        <w:t xml:space="preserve"> в следующей редакции: 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«1.2. Заявителями на получение муниципальной услуги </w:t>
      </w:r>
      <w:r>
        <w:rPr>
          <w:rFonts w:ascii="Liberation Serif" w:hAnsi="Liberation Serif"/>
          <w:sz w:val="28"/>
          <w:szCs w:val="28"/>
        </w:rPr>
        <w:t xml:space="preserve">«Принятие на учет граждан в качестве малоимущих и нуждающихся в жилых помещениях на территории городского округа Верхняя Пышма» (далее – муниципальная услуга) </w:t>
      </w:r>
      <w:r>
        <w:rPr>
          <w:rFonts w:ascii="Liberation Serif" w:hAnsi="Liberation Serif" w:cs="Arial"/>
          <w:sz w:val="28"/>
          <w:szCs w:val="28"/>
        </w:rPr>
        <w:t>являются физические лица – малоимущие и другие категории граждан, определенные федеральным законом, Указом Президента Российской Федерации или Законом Свердловской области, нуждающиеся в жилых помещениях, зарегистрированные по месту жительства на территории городского округа Верхняя Пышма, за исключением случаев, установленных законодательством (далее – Заявители).»;</w:t>
      </w:r>
    </w:p>
    <w:p w:rsidR="0059258D" w:rsidRDefault="0059258D" w:rsidP="0059258D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изложить пункт 2.8.11 в следующей редакции:</w:t>
      </w:r>
    </w:p>
    <w:p w:rsidR="0059258D" w:rsidRDefault="0059258D" w:rsidP="0059258D">
      <w:pPr>
        <w:pStyle w:val="ConsPlusNormal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 w:cs="Arial"/>
          <w:sz w:val="28"/>
          <w:szCs w:val="28"/>
        </w:rPr>
        <w:t>«2.8.11.</w:t>
      </w:r>
      <w:r>
        <w:rPr>
          <w:rFonts w:ascii="Liberation Serif" w:eastAsia="Times New Roman" w:hAnsi="Liberation Serif"/>
          <w:sz w:val="28"/>
          <w:szCs w:val="28"/>
        </w:rPr>
        <w:t xml:space="preserve"> Справка БТИ о наличии либо отсутствии на праве собственности у заявителя и членов его семьи объектов недвижимого имущества (в том числе на добрачную фамилию супругов), права на которые не зарегистрированы в Едином государственном реестре прав на недвижимое имущество и сделок с ним; при наличии предоставляются правоустанавливающие документы на объекты недвижимого имущества: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суда.</w:t>
      </w:r>
    </w:p>
    <w:p w:rsidR="0059258D" w:rsidRDefault="0059258D" w:rsidP="0059258D">
      <w:pPr>
        <w:pStyle w:val="ConsPlusNormal"/>
        <w:ind w:firstLine="709"/>
        <w:jc w:val="both"/>
        <w:rPr>
          <w:rFonts w:ascii="Liberation Serif" w:eastAsia="Times New Roman" w:hAnsi="Liberation Serif" w:cs="Arial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Если заявитель и члены его семьи имели регистрацию по месту жительства до 01.01.2000 в муниципальном образовании другого региона, справка предоставляется из территориального БТИ по предыдущему месту жительства.»;</w:t>
      </w:r>
    </w:p>
    <w:p w:rsidR="0059258D" w:rsidRDefault="0059258D" w:rsidP="0059258D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изложить пункт 2.8.13 в следующей редакции: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«2.8.13. Сведения из территориального органа Федеральной налоговой службы о наличии либо отсутствии: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а) в Едином государственном реестре индивидуальных предпринимателей сведений о регистрации заявителя и членов его семьи в качестве индивидуальных предпринимателей;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б) в Едином государственном реестре юридических лиц сведений о заявителе и членах его семьи в качестве учредителей и руководителе организаций.</w:t>
      </w:r>
    </w:p>
    <w:p w:rsidR="0059258D" w:rsidRDefault="0059258D" w:rsidP="0059258D">
      <w:pPr>
        <w:pStyle w:val="ConsPlusNormal"/>
        <w:ind w:firstLine="709"/>
        <w:jc w:val="both"/>
        <w:rPr>
          <w:rFonts w:ascii="Liberation Serif" w:eastAsia="Times New Roman" w:hAnsi="Liberation Serif" w:cs="Arial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Копии налоговых деклараций с отметкой налогового органа за соответствующие налоговые периоды в течение трех лет, предшествующих году подачи заявления о постановке на учет, по следующим налогам: по налогу на доходы физических лиц, по единому налогу, взимаемому в связи с применением упрощенной системы налогообложения, по единому сельскохозяйственному налогу - в случаях, если граждане в течение указанного периода, были обязаны подавать налоговые декларации по данным налогам в соответствии с законодательством Российской Федерации о налогах и сборах.»;</w:t>
      </w:r>
    </w:p>
    <w:p w:rsidR="0059258D" w:rsidRDefault="0059258D" w:rsidP="0059258D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изложить пункт 2.8.20 в следующей редакции: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«2.8.20. Сведения из территориального органа Государственной инспекции безопасности дорожного движения Министерства внутренних дел Российской Федерации о наличии либо отсутствии у заявителя и членов его семьи зарегистрированных автомототранспортных средств и прицепов к ним, относящихся в соответствии с законодательством Российской Федерации к объектам налогообложения транспортным налогом.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Стоимость транспортного средства подтверждается договором купли-продажи. В случае отсутствия договора купли-продажи предоставляется справка независимого оценщика или страховой компании о рыночной стоимости транспортного средства на дату подачи заявления.»</w:t>
      </w:r>
    </w:p>
    <w:p w:rsidR="0059258D" w:rsidRDefault="0059258D" w:rsidP="0059258D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изложить пункт 2.8.21 в следующей редакции: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«2.8.21. Сведения об открытых счетах в банковских организациях на всех членов семьи.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Необходимо предоставить сведения о поступлениях на открытые банковские счета за последние три календарных года, предшествующих году подачи заявления на предоставление муниципальной услуги.»;</w:t>
      </w:r>
    </w:p>
    <w:p w:rsidR="0059258D" w:rsidRDefault="0059258D" w:rsidP="0059258D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изложить пункт 2.8.22 в следующей редакции: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«2.8.22. Копию трудовой книжки (все страницы), заверенную работодателем, на всех совершеннолетних членов семьи. При отсутствии трудовой книжки предоставляется объяснение в произвольной форме.</w:t>
      </w:r>
    </w:p>
    <w:p w:rsidR="0059258D" w:rsidRDefault="0059258D" w:rsidP="005925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Дополнительно необходимо предоставить сведения о трудовой деятельности совершеннолетних членов семьи, полученные через личный кабинет гражданина на портале </w:t>
      </w:r>
      <w:proofErr w:type="spellStart"/>
      <w:r>
        <w:rPr>
          <w:rFonts w:ascii="Liberation Serif" w:hAnsi="Liberation Serif" w:cs="Arial"/>
          <w:sz w:val="28"/>
          <w:szCs w:val="28"/>
        </w:rPr>
        <w:t>Госуслуг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.». </w:t>
      </w:r>
    </w:p>
    <w:p w:rsidR="0059258D" w:rsidRDefault="0059258D" w:rsidP="0059258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59258D">
        <w:rPr>
          <w:rFonts w:ascii="Liberation Serif" w:hAnsi="Liberation Serif" w:cs="Arial"/>
          <w:sz w:val="28"/>
          <w:szCs w:val="28"/>
        </w:rPr>
        <w:t>www.верхняяпышма-право.рф</w:t>
      </w:r>
      <w:r>
        <w:rPr>
          <w:rFonts w:ascii="Liberation Serif" w:hAnsi="Liberation Serif" w:cs="Arial"/>
          <w:sz w:val="28"/>
          <w:szCs w:val="28"/>
        </w:rPr>
        <w:t>), разместить на официальном сайте городского округа Верхняя Пышма (</w:t>
      </w:r>
      <w:r w:rsidRPr="0059258D">
        <w:rPr>
          <w:rFonts w:ascii="Liberation Serif" w:hAnsi="Liberation Serif" w:cs="Arial"/>
          <w:sz w:val="28"/>
          <w:szCs w:val="28"/>
        </w:rPr>
        <w:t>www.movp.ru</w:t>
      </w:r>
      <w:r>
        <w:rPr>
          <w:rFonts w:ascii="Liberation Serif" w:hAnsi="Liberation Serif" w:cs="Arial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9258D" w:rsidTr="0059258D">
        <w:tc>
          <w:tcPr>
            <w:tcW w:w="6237" w:type="dxa"/>
            <w:vAlign w:val="bottom"/>
          </w:tcPr>
          <w:p w:rsidR="0059258D" w:rsidRDefault="0059258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9258D" w:rsidRDefault="0059258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9258D" w:rsidRDefault="0059258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9258D" w:rsidRDefault="005925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9258D" w:rsidRDefault="0059258D" w:rsidP="0059258D">
      <w:pPr>
        <w:pStyle w:val="ConsNormal"/>
        <w:widowControl/>
        <w:ind w:firstLine="0"/>
        <w:rPr>
          <w:rFonts w:ascii="Liberation Serif" w:hAnsi="Liberation Serif"/>
        </w:rPr>
      </w:pPr>
    </w:p>
    <w:p w:rsidR="00A92FD3" w:rsidRDefault="00A92FD3"/>
    <w:sectPr w:rsidR="00A9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1E0F"/>
    <w:multiLevelType w:val="hybridMultilevel"/>
    <w:tmpl w:val="E4F65F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301793"/>
    <w:multiLevelType w:val="hybridMultilevel"/>
    <w:tmpl w:val="18F49E9C"/>
    <w:lvl w:ilvl="0" w:tplc="96A6D384">
      <w:start w:val="1"/>
      <w:numFmt w:val="decimal"/>
      <w:lvlText w:val="%1."/>
      <w:lvlJc w:val="left"/>
      <w:pPr>
        <w:ind w:left="1034" w:hanging="495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A0"/>
    <w:rsid w:val="004E34A0"/>
    <w:rsid w:val="0059258D"/>
    <w:rsid w:val="00A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7EE30-B789-4513-9C4F-006F416D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258D"/>
    <w:rPr>
      <w:color w:val="0000FF"/>
      <w:u w:val="single"/>
    </w:rPr>
  </w:style>
  <w:style w:type="paragraph" w:customStyle="1" w:styleId="ConsNormal">
    <w:name w:val="ConsNormal"/>
    <w:rsid w:val="005925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92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2026-04-01T12:08:00Z</dcterms:created>
  <dcterms:modified xsi:type="dcterms:W3CDTF">2026-04-01T12:08:00Z</dcterms:modified>
</cp:coreProperties>
</file>