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53"/>
        <w:gridCol w:w="132"/>
        <w:gridCol w:w="3818"/>
        <w:gridCol w:w="1370"/>
        <w:gridCol w:w="1373"/>
        <w:gridCol w:w="1371"/>
        <w:gridCol w:w="1374"/>
        <w:gridCol w:w="1371"/>
        <w:gridCol w:w="1264"/>
        <w:gridCol w:w="1744"/>
      </w:tblGrid>
      <w:tr w:rsidR="00FC0C1B" w:rsidRPr="006E3405" w:rsidTr="006E3405">
        <w:trPr>
          <w:trHeight w:val="1399"/>
        </w:trPr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C1B" w:rsidRPr="006E3405" w:rsidRDefault="00FC0C1B" w:rsidP="00CE2DEF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FC0C1B" w:rsidRPr="006E3405" w:rsidRDefault="00FC0C1B" w:rsidP="00CE2DEF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FC0C1B" w:rsidRDefault="00FC0C1B" w:rsidP="00CE2DEF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967101">
              <w:rPr>
                <w:rFonts w:ascii="Liberation Serif" w:hAnsi="Liberation Serif"/>
                <w:sz w:val="24"/>
                <w:szCs w:val="24"/>
              </w:rPr>
              <w:t xml:space="preserve">22.04.2026 </w:t>
            </w:r>
            <w:bookmarkStart w:id="0" w:name="_GoBack"/>
            <w:bookmarkEnd w:id="0"/>
            <w:r w:rsidR="00967101">
              <w:rPr>
                <w:rFonts w:ascii="Liberation Serif" w:hAnsi="Liberation Serif"/>
                <w:sz w:val="24"/>
                <w:szCs w:val="24"/>
              </w:rPr>
              <w:t>№ 629</w:t>
            </w:r>
          </w:p>
          <w:p w:rsidR="006E3405" w:rsidRPr="006E3405" w:rsidRDefault="006E3405" w:rsidP="00CE2DEF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</w:p>
          <w:p w:rsidR="00FC0C1B" w:rsidRPr="006E3405" w:rsidRDefault="00FC0C1B" w:rsidP="00CE2DEF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FC0C1B" w:rsidRPr="006E3405" w:rsidRDefault="00FC0C1B" w:rsidP="00CE2DEF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Пышма»</w:t>
            </w:r>
          </w:p>
        </w:tc>
      </w:tr>
      <w:tr w:rsidR="00FC0C1B" w:rsidRPr="006E3405" w:rsidTr="006E3405">
        <w:trPr>
          <w:trHeight w:val="51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ПЛАН МЕРОПРИЯТИЙ</w:t>
            </w:r>
          </w:p>
        </w:tc>
      </w:tr>
      <w:tr w:rsidR="00FC0C1B" w:rsidRPr="006E3405" w:rsidTr="006E3405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FC0C1B" w:rsidRPr="006E3405" w:rsidTr="006E3405">
        <w:trPr>
          <w:trHeight w:val="51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Пышма»</w:t>
            </w:r>
          </w:p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FC0C1B" w:rsidRPr="006E3405" w:rsidTr="006E3405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28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Номера строки целевых показателей, на достижение которых направлены мероприятия</w:t>
            </w:r>
          </w:p>
        </w:tc>
      </w:tr>
      <w:tr w:rsidR="00FC0C1B" w:rsidRPr="006E3405" w:rsidTr="006E3405">
        <w:tblPrEx>
          <w:tblCellMar>
            <w:left w:w="28" w:type="dxa"/>
            <w:right w:w="28" w:type="dxa"/>
          </w:tblCellMar>
        </w:tblPrEx>
        <w:trPr>
          <w:cantSplit/>
          <w:trHeight w:val="818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всего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FC0C1B" w:rsidRPr="006E3405" w:rsidRDefault="00FC0C1B" w:rsidP="00FC0C1B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3964"/>
        <w:gridCol w:w="1377"/>
        <w:gridCol w:w="1380"/>
        <w:gridCol w:w="1377"/>
        <w:gridCol w:w="1380"/>
        <w:gridCol w:w="1377"/>
        <w:gridCol w:w="1270"/>
        <w:gridCol w:w="1750"/>
      </w:tblGrid>
      <w:tr w:rsidR="00FC0C1B" w:rsidRPr="006E3405" w:rsidTr="006E3405">
        <w:trPr>
          <w:cantSplit/>
          <w:trHeight w:val="255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FC0C1B" w:rsidRPr="006E3405" w:rsidTr="006E3405">
        <w:trPr>
          <w:cantSplit/>
          <w:trHeight w:val="42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1 387 831,8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293 763,1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287 456,1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277 833,2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264 364,7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264 414,7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283 011,3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62 785,9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62 118,3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62 107,1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885 502,8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181 896,3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181 771,6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189 034,9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219 317,7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49 080,9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43 566,2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26 691,2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49 964,7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50 014,7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1 387 831,8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293 763,1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287 456,1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277 833,2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264 364,7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264 414,7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283 011,3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62 785,9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62 118,3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62 107,1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885 502,8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181 896,3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181 771,6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189 034,9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219 317,7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49 080,9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43 566,2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26 691,2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49 964,7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50 014,7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7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Пышма» </w:t>
            </w:r>
          </w:p>
        </w:tc>
      </w:tr>
      <w:tr w:rsidR="00FC0C1B" w:rsidRPr="006E3405" w:rsidTr="006E3405">
        <w:trPr>
          <w:cantSplit/>
          <w:trHeight w:val="85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Всего по подпрограмме 1.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1 207 546,3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246 763,6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252 820,3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260 072,4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223 945,0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223 945,0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282 388,6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62 163,2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62 118,3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62 107,1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878 706,5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175 100,0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181 771,6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189 034,9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46 451,2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9 500,4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8 930,4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8 930,4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9 545,0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9 545,0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4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1 207 546,3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246 763,6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252 820,3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260 072,4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223 945,0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223 945,0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282 388,6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62 163,2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62 118,3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62 107,1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48 000,0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878 706,5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175 100,0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181 771,6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189 034,9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166 400,0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46 451,2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9 500,4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8 930,4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8 930,4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9 545,0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9 545,0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8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1.1.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Оказание материальной помощи населению, оказавшемуся в трудной жизненной ситуации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7 400,0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7 400,0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1 800,0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1 800,0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1 800,0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91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1.2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Выплаты денежного вознаграждения гражданам городского округа Верхняя Пышма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29 024,5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5 804,9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5 804,9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5 804,9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5 804,9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5 804,9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29 024,5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5 804,9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5 804,9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5 804,9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5 804,9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5 804,9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20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1.3.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Социальная поддержка отдельных категорий граждан в области транспортного обслуживания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6 900,0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1.1.6.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6 900,0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1 380,0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1 380,0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1 380,0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1 380,0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1 380,0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13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1.4.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1.1.7.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237,0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43,5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43,5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355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1 050 422,9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214 372,9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220 405,7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226 844,3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194 400,0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194 400,0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1.1.3., 1.1.4.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282 388,6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62 163,2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62 118,3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62 107,1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48 000,0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48 000,0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768 034,3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152 209,7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158 287,4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164 737,2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146 400,0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146 400,0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316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1.6.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101 255,2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19 627,3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20 407,2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21 220,7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1.1.5.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101 255,2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19 627,3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20 407,2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21 220,7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78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1.7.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920,0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CE2DEF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1.3.1., 1.5.1., </w:t>
            </w:r>
            <w:r w:rsidR="00CE2DEF"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1.5.2., 1.5.3., 1.5.4., 1.5.5., 1.5.6., 1.5.7., 1.5.8., 1.5.9., </w:t>
            </w: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1.5.10., 1.5.11., 1.5.12., 1.5.13., 1.5.14., 1.5.15., 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920,0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230,0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230,0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230,0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230,0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73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1.8.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9 417,0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3 263,0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3 077,0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3 077,0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1.1.1., 1.1.3.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9 417,0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3 263,0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3 077,0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3 077,0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14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1.9.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работы с объединениями ветеранов, расположенных на территории городского округа Верхняя Пышма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933,0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186,6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186,6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186,6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186,6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186,6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933,0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186,6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186,6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186,6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186,6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186,6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56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1.10.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38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1.11.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178,9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178,9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178,9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1.5.16.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536,7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178,9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178,9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178,9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2. Профилактика инфекционных заболеваний в городском округе Верхняя Пышма </w:t>
            </w:r>
          </w:p>
        </w:tc>
      </w:tr>
      <w:tr w:rsidR="00FC0C1B" w:rsidRPr="006E3405" w:rsidTr="006E3405">
        <w:trPr>
          <w:cantSplit/>
          <w:trHeight w:val="9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Всего по подпрограмме 2.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инфекционных заболеваний в городском округе Верхняя Пышма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39 360,2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8 226,2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7 401,4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7 525,4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39 360,2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8 226,2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7 401,4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7 525,4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42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39 360,2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8 226,2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7 401,4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7 525,4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39 360,2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8 226,2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7 401,4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7 525,4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8 103,6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14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Обеспечение иммунизации детей городского округа в возрасте от 1,5 до 17 лет по прививаемым инфекциям (ревакцинация против клещевого энцефалита)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5 551,5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1 110,3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1 110,3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1 110,3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1 110,3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1 110,3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5 551,5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1 110,3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1 110,3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1 110,3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1 110,3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1 110,3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4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Обеспечение иммунизации детей городского округа в возрасте от 6 до 12 лет по прививаемым инфекциям (вакцинация против гепатита А)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2 795,5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559,1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559,1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559,1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559,1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559,1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2 795,5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559,1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559,1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559,1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559,1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559,1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9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2.3.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Профилактика инфекционных заболеваний в сфере образования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24 056,3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5 200,0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4 352,9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4 449,0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5 027,2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5 027,2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2.1.3., 2.2.1., 2.2.2., 2.2.3.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24 056,3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5 200,0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4 352,9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4 449,0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5 027,2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5 027,2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0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2.4.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Профилактика инфекционных заболеваний в сфере физической культуры, спорта и молодежной политики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3 418,9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672,3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699,2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699,2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699,2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2.2.1., 2.2.2., 2.2.3.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3 418,9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649,0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672,3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699,2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699,2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699,2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70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2.5.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Профилактика инфекционных заболеваний в сфере культуры 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3 538,0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707,8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706,8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707,8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707,8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707,8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2.2.1., 2.2.2.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3 538,0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707,8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706,8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707,8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707,8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707,8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3. Комплексные меры по ограничению распространения социально значимых заболеваний на территории городского округа Верхняя Пышма</w:t>
            </w:r>
          </w:p>
        </w:tc>
      </w:tr>
      <w:tr w:rsidR="00FC0C1B" w:rsidRPr="006E3405" w:rsidTr="006E3405">
        <w:trPr>
          <w:cantSplit/>
          <w:trHeight w:val="131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Всего по подпрограмме 3.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40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70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3.1.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3.1.1., 3.1.2.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68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3.2.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3.1.2.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380,0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85,0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85,0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85,0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4. Доступная среда на территории городского округа Верхняя Пышма</w:t>
            </w:r>
          </w:p>
        </w:tc>
      </w:tr>
      <w:tr w:rsidR="00FC0C1B" w:rsidRPr="006E3405" w:rsidTr="006E3405">
        <w:trPr>
          <w:cantSplit/>
          <w:trHeight w:val="96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Всего по подпрограмме 4.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Доступная среда на территории городского округа Верхняя Пышма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66 735,5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16 123,5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10 099,4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10 100,4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15 181,1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15 231,1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66 735,5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16 123,5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10 099,4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10 100,4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15 181,1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15 231,1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42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66 735,5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16 123,5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10 099,4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10 100,4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15 181,1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15 231,1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66 735,5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16 123,5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10 099,4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10 100,4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15 181,1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15 231,1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9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4.2.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Организация работы муниципальной психолого-медико-педагогической комиссии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41 118,0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8 410,2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8 493,4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8 494,4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7 860,0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7 860,0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4.2.2.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41 118,0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8 410,2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8 493,4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8 494,4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7 860,0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7 860,0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08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4.3.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в образовательных организациях условий для инклюзивного образования детей – инвалидов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20 930,2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5 865,1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5 865,1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4.2.1., 4.3.1.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20 930,2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6 200,0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1 500,0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1 500,0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5 865,1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5 865,1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85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4.4.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Оборудование муниципальных учреждений в сфере культуры элементами доступной среды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737,3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313,3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4.3.1.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737,3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313,3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106,0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106,0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106,0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106,0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14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4.5.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Оборудование муниципальных учреждений молодежной политики, физкультуры и спорта элементами доступной среды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4.3.1., 4.4.1., 4.4.2.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350,0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200,0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161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4.7.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3 600,0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4.1.1.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lastRenderedPageBreak/>
              <w:t>83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3 600,0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1 200,0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1 200,0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1 200,0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5. Обеспечение жильем молодых семей городского округа Верхняя Пышма</w:t>
            </w:r>
          </w:p>
        </w:tc>
      </w:tr>
      <w:tr w:rsidR="00FC0C1B" w:rsidRPr="006E3405" w:rsidTr="006E3405">
        <w:trPr>
          <w:cantSplit/>
          <w:trHeight w:val="90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Всего по подпрограмме 5.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73 609,7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22 609,7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622,7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622,7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6 796,3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6 796,3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66 190,7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15 190,7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39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по направлению «Прочие нужды»,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73 609,7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22 609,7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622,7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622,7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6 796,3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6 796,3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66 190,7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15 190,7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9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5.1. 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73 609,7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22 609,7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622,7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622,7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6 796,3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6 796,3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C0C1B" w:rsidRPr="006E3405" w:rsidTr="006E3405">
        <w:trPr>
          <w:cantSplit/>
          <w:trHeight w:val="2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66 190,7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15 190,7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17 000,0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17 000,0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17 000,0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C1B" w:rsidRPr="006E3405" w:rsidRDefault="00FC0C1B" w:rsidP="00FC0C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E340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FC0C1B" w:rsidRPr="006E3405" w:rsidRDefault="00FC0C1B" w:rsidP="00FC0C1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3DEA" w:rsidRPr="006E3405" w:rsidRDefault="00043DEA" w:rsidP="00FC0C1B">
      <w:pPr>
        <w:spacing w:after="0" w:line="240" w:lineRule="auto"/>
        <w:rPr>
          <w:sz w:val="24"/>
          <w:szCs w:val="24"/>
        </w:rPr>
      </w:pPr>
    </w:p>
    <w:sectPr w:rsidR="00043DEA" w:rsidRPr="006E3405" w:rsidSect="006E3405">
      <w:headerReference w:type="default" r:id="rId6"/>
      <w:pgSz w:w="16838" w:h="11906" w:orient="landscape"/>
      <w:pgMar w:top="1418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65" w:rsidRDefault="00400065" w:rsidP="00FC0C1B">
      <w:pPr>
        <w:spacing w:after="0" w:line="240" w:lineRule="auto"/>
      </w:pPr>
      <w:r>
        <w:separator/>
      </w:r>
    </w:p>
  </w:endnote>
  <w:endnote w:type="continuationSeparator" w:id="0">
    <w:p w:rsidR="00400065" w:rsidRDefault="00400065" w:rsidP="00FC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65" w:rsidRDefault="00400065" w:rsidP="00FC0C1B">
      <w:pPr>
        <w:spacing w:after="0" w:line="240" w:lineRule="auto"/>
      </w:pPr>
      <w:r>
        <w:separator/>
      </w:r>
    </w:p>
  </w:footnote>
  <w:footnote w:type="continuationSeparator" w:id="0">
    <w:p w:rsidR="00400065" w:rsidRDefault="00400065" w:rsidP="00FC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340956"/>
      <w:docPartObj>
        <w:docPartGallery w:val="Page Numbers (Top of Page)"/>
        <w:docPartUnique/>
      </w:docPartObj>
    </w:sdtPr>
    <w:sdtEndPr/>
    <w:sdtContent>
      <w:p w:rsidR="00FC0C1B" w:rsidRDefault="00FC0C1B" w:rsidP="00CE2DEF">
        <w:pPr>
          <w:pStyle w:val="a3"/>
          <w:jc w:val="center"/>
        </w:pPr>
        <w:r w:rsidRPr="00CE2DEF">
          <w:rPr>
            <w:rFonts w:ascii="Liberation Serif" w:hAnsi="Liberation Serif" w:cs="Liberation Serif"/>
            <w:sz w:val="24"/>
          </w:rPr>
          <w:fldChar w:fldCharType="begin"/>
        </w:r>
        <w:r w:rsidRPr="00CE2DEF">
          <w:rPr>
            <w:rFonts w:ascii="Liberation Serif" w:hAnsi="Liberation Serif" w:cs="Liberation Serif"/>
            <w:sz w:val="24"/>
          </w:rPr>
          <w:instrText>PAGE   \* MERGEFORMAT</w:instrText>
        </w:r>
        <w:r w:rsidRPr="00CE2DEF">
          <w:rPr>
            <w:rFonts w:ascii="Liberation Serif" w:hAnsi="Liberation Serif" w:cs="Liberation Serif"/>
            <w:sz w:val="24"/>
          </w:rPr>
          <w:fldChar w:fldCharType="separate"/>
        </w:r>
        <w:r w:rsidR="00967101">
          <w:rPr>
            <w:rFonts w:ascii="Liberation Serif" w:hAnsi="Liberation Serif" w:cs="Liberation Serif"/>
            <w:noProof/>
            <w:sz w:val="24"/>
          </w:rPr>
          <w:t>13</w:t>
        </w:r>
        <w:r w:rsidRPr="00CE2DEF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BE"/>
    <w:rsid w:val="00043DEA"/>
    <w:rsid w:val="002A301D"/>
    <w:rsid w:val="00400065"/>
    <w:rsid w:val="006E3405"/>
    <w:rsid w:val="007F44BE"/>
    <w:rsid w:val="00967101"/>
    <w:rsid w:val="00CE2DEF"/>
    <w:rsid w:val="00EF347F"/>
    <w:rsid w:val="00F9073D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59E0"/>
  <w15:chartTrackingRefBased/>
  <w15:docId w15:val="{D5051806-C004-49A8-8DA2-23401015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C1B"/>
  </w:style>
  <w:style w:type="paragraph" w:styleId="a5">
    <w:name w:val="footer"/>
    <w:basedOn w:val="a"/>
    <w:link w:val="a6"/>
    <w:uiPriority w:val="99"/>
    <w:unhideWhenUsed/>
    <w:rsid w:val="00FC0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C1B"/>
  </w:style>
  <w:style w:type="character" w:styleId="a7">
    <w:name w:val="Hyperlink"/>
    <w:basedOn w:val="a0"/>
    <w:uiPriority w:val="99"/>
    <w:semiHidden/>
    <w:unhideWhenUsed/>
    <w:rsid w:val="00FC0C1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C0C1B"/>
    <w:rPr>
      <w:color w:val="800080"/>
      <w:u w:val="single"/>
    </w:rPr>
  </w:style>
  <w:style w:type="paragraph" w:customStyle="1" w:styleId="xl66">
    <w:name w:val="xl66"/>
    <w:basedOn w:val="a"/>
    <w:rsid w:val="00FC0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C0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C0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C0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0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C0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C0C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C0C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C0C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C0C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C0C1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C0C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C0C1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C0C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C0C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C0C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C0C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4</cp:revision>
  <cp:lastPrinted>2026-04-22T09:53:00Z</cp:lastPrinted>
  <dcterms:created xsi:type="dcterms:W3CDTF">2026-04-15T06:21:00Z</dcterms:created>
  <dcterms:modified xsi:type="dcterms:W3CDTF">2026-04-22T09:53:00Z</dcterms:modified>
</cp:coreProperties>
</file>