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753"/>
        <w:gridCol w:w="132"/>
        <w:gridCol w:w="3818"/>
        <w:gridCol w:w="1370"/>
        <w:gridCol w:w="1373"/>
        <w:gridCol w:w="1371"/>
        <w:gridCol w:w="1374"/>
        <w:gridCol w:w="1371"/>
        <w:gridCol w:w="1264"/>
        <w:gridCol w:w="1744"/>
      </w:tblGrid>
      <w:tr w:rsidR="00FC0C1B" w:rsidRPr="006E3405" w:rsidTr="006E3405">
        <w:trPr>
          <w:trHeight w:val="1399"/>
        </w:trPr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0C1B" w:rsidRPr="006E3405" w:rsidRDefault="00FC0C1B" w:rsidP="00CE2DEF">
            <w:pPr>
              <w:spacing w:after="0" w:line="240" w:lineRule="auto"/>
              <w:ind w:left="34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К постановлению Администрации</w:t>
            </w:r>
          </w:p>
          <w:p w:rsidR="00FC0C1B" w:rsidRPr="006E3405" w:rsidRDefault="00FC0C1B" w:rsidP="00CE2DEF">
            <w:pPr>
              <w:spacing w:after="0" w:line="240" w:lineRule="auto"/>
              <w:ind w:left="34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FC0C1B" w:rsidRDefault="00FC0C1B" w:rsidP="00CE2DEF">
            <w:pPr>
              <w:spacing w:after="0" w:line="240" w:lineRule="auto"/>
              <w:ind w:left="34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967101">
              <w:rPr>
                <w:rFonts w:ascii="Liberation Serif" w:hAnsi="Liberation Serif"/>
                <w:sz w:val="24"/>
                <w:szCs w:val="24"/>
              </w:rPr>
              <w:t xml:space="preserve">22.04.2026 </w:t>
            </w:r>
            <w:bookmarkStart w:id="0" w:name="_GoBack"/>
            <w:bookmarkEnd w:id="0"/>
            <w:r w:rsidR="00967101">
              <w:rPr>
                <w:rFonts w:ascii="Liberation Serif" w:hAnsi="Liberation Serif"/>
                <w:sz w:val="24"/>
                <w:szCs w:val="24"/>
              </w:rPr>
              <w:t>№ 629</w:t>
            </w:r>
          </w:p>
          <w:p w:rsidR="006E3405" w:rsidRPr="006E3405" w:rsidRDefault="006E3405" w:rsidP="00CE2DEF">
            <w:pPr>
              <w:spacing w:after="0" w:line="240" w:lineRule="auto"/>
              <w:ind w:left="34"/>
              <w:rPr>
                <w:rFonts w:ascii="Liberation Serif" w:hAnsi="Liberation Serif"/>
                <w:sz w:val="24"/>
                <w:szCs w:val="24"/>
              </w:rPr>
            </w:pPr>
          </w:p>
          <w:p w:rsidR="00FC0C1B" w:rsidRPr="006E3405" w:rsidRDefault="00FC0C1B" w:rsidP="00CE2DEF">
            <w:pPr>
              <w:spacing w:after="0" w:line="240" w:lineRule="auto"/>
              <w:ind w:left="34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</w:p>
          <w:p w:rsidR="00FC0C1B" w:rsidRPr="006E3405" w:rsidRDefault="00FC0C1B" w:rsidP="00CE2DEF">
            <w:pPr>
              <w:spacing w:after="0" w:line="240" w:lineRule="auto"/>
              <w:ind w:left="34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основных направлений социальной политики на территории городского округа Верхняя Пышма»</w:t>
            </w:r>
          </w:p>
        </w:tc>
      </w:tr>
      <w:tr w:rsidR="00FC0C1B" w:rsidRPr="006E3405" w:rsidTr="006E3405">
        <w:trPr>
          <w:trHeight w:val="51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sz w:val="24"/>
                <w:szCs w:val="24"/>
              </w:rPr>
              <w:t>ПЛАН МЕРОПРИЯТИЙ</w:t>
            </w:r>
          </w:p>
        </w:tc>
      </w:tr>
      <w:tr w:rsidR="00FC0C1B" w:rsidRPr="006E3405" w:rsidTr="006E3405">
        <w:trPr>
          <w:trHeight w:val="28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FC0C1B" w:rsidRPr="006E3405" w:rsidTr="006E3405">
        <w:trPr>
          <w:trHeight w:val="51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sz w:val="24"/>
                <w:szCs w:val="24"/>
              </w:rPr>
              <w:t>«Развитие основных направлений социальной политики на территории городского округа Верхняя Пышма»</w:t>
            </w:r>
          </w:p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  <w:tr w:rsidR="00FC0C1B" w:rsidRPr="006E3405" w:rsidTr="006E3405">
        <w:tblPrEx>
          <w:tblCellMar>
            <w:left w:w="28" w:type="dxa"/>
            <w:right w:w="28" w:type="dxa"/>
          </w:tblCellMar>
        </w:tblPrEx>
        <w:trPr>
          <w:cantSplit/>
          <w:trHeight w:val="518"/>
        </w:trPr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sz w:val="24"/>
                <w:szCs w:val="24"/>
              </w:rPr>
              <w:t>Номер строки</w:t>
            </w:r>
          </w:p>
        </w:tc>
        <w:tc>
          <w:tcPr>
            <w:tcW w:w="13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sz w:val="24"/>
                <w:szCs w:val="24"/>
              </w:rPr>
              <w:t>Наименование мероприятия, источники ресурсного обеспечения</w:t>
            </w:r>
          </w:p>
        </w:tc>
        <w:tc>
          <w:tcPr>
            <w:tcW w:w="28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sz w:val="24"/>
                <w:szCs w:val="24"/>
              </w:rPr>
              <w:t>Номера строки целевых показателей, на достижение которых направлены мероприятия</w:t>
            </w:r>
          </w:p>
        </w:tc>
      </w:tr>
      <w:tr w:rsidR="00FC0C1B" w:rsidRPr="006E3405" w:rsidTr="006E3405">
        <w:tblPrEx>
          <w:tblCellMar>
            <w:left w:w="28" w:type="dxa"/>
            <w:right w:w="28" w:type="dxa"/>
          </w:tblCellMar>
        </w:tblPrEx>
        <w:trPr>
          <w:cantSplit/>
          <w:trHeight w:val="818"/>
        </w:trPr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3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sz w:val="24"/>
                <w:szCs w:val="24"/>
              </w:rPr>
              <w:t>всего 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sz w:val="24"/>
                <w:szCs w:val="24"/>
              </w:rPr>
              <w:t>2026 год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sz w:val="24"/>
                <w:szCs w:val="24"/>
              </w:rPr>
              <w:t>2027 год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sz w:val="24"/>
                <w:szCs w:val="24"/>
              </w:rPr>
              <w:t>2028 год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sz w:val="24"/>
                <w:szCs w:val="24"/>
              </w:rPr>
              <w:t>2029 год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sz w:val="24"/>
                <w:szCs w:val="24"/>
              </w:rPr>
              <w:t>2030 год</w:t>
            </w: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</w:tbl>
    <w:p w:rsidR="00FC0C1B" w:rsidRPr="006E3405" w:rsidRDefault="00FC0C1B" w:rsidP="00FC0C1B">
      <w:pPr>
        <w:spacing w:after="0" w:line="240" w:lineRule="auto"/>
        <w:rPr>
          <w:sz w:val="2"/>
          <w:szCs w:val="2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5"/>
        <w:gridCol w:w="3964"/>
        <w:gridCol w:w="1377"/>
        <w:gridCol w:w="1380"/>
        <w:gridCol w:w="1377"/>
        <w:gridCol w:w="1380"/>
        <w:gridCol w:w="1377"/>
        <w:gridCol w:w="1270"/>
        <w:gridCol w:w="1750"/>
      </w:tblGrid>
      <w:tr w:rsidR="00FC0C1B" w:rsidRPr="006E3405" w:rsidTr="006E3405">
        <w:trPr>
          <w:cantSplit/>
          <w:trHeight w:val="255"/>
          <w:tblHeader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sz w:val="24"/>
                <w:szCs w:val="24"/>
              </w:rPr>
              <w:t>7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sz w:val="24"/>
                <w:szCs w:val="24"/>
              </w:rPr>
              <w:t>8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sz w:val="24"/>
                <w:szCs w:val="24"/>
              </w:rPr>
              <w:t>9</w:t>
            </w:r>
          </w:p>
        </w:tc>
      </w:tr>
      <w:tr w:rsidR="00FC0C1B" w:rsidRPr="006E3405" w:rsidTr="006E3405">
        <w:trPr>
          <w:cantSplit/>
          <w:trHeight w:val="42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муниципальной программе,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1 387 831,8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293 763,1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287 456,1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277 833,2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264 364,7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264 414,7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283 011,3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62 785,9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62 118,3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62 107,1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885 502,8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181 896,3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181 771,6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189 034,9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219 317,7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49 080,9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43 566,2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26 691,2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49 964,7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50 014,7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1 387 831,8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293 763,1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287 456,1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277 833,2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264 364,7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264 414,7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283 011,3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62 785,9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62 118,3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62 107,1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885 502,8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181 896,3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181 771,6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189 034,9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219 317,7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49 080,9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43 566,2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26 691,2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49 964,7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50 014,7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76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1. «Дополнительные меры социальной поддержки отдельных категорий граждан городского округа Верхняя Пышма» </w:t>
            </w:r>
          </w:p>
        </w:tc>
      </w:tr>
      <w:tr w:rsidR="00FC0C1B" w:rsidRPr="006E3405" w:rsidTr="006E3405">
        <w:trPr>
          <w:cantSplit/>
          <w:trHeight w:val="85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Всего по подпрограмме 1.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Дополнительные меры социальной поддержки отдельных категорий граждан городского округа Верхняя Пышма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1 207 546,3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246 763,6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252 820,3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260 072,4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223 945,0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223 945,0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282 388,6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62 163,2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62 118,3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62 107,1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878 706,5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175 100,0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181 771,6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189 034,9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46 451,2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9 500,4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8 930,4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8 930,4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9 545,0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9 545,0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6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48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1 207 546,3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246 763,6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252 820,3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260 072,4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223 945,0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223 945,0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282 388,6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62 163,2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62 118,3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62 107,1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878 706,5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175 100,0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181 771,6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189 034,9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46 451,2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9 500,4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8 930,4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8 930,4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9 545,0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9 545,0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856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1.1.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Оказание материальной помощи населению, оказавшемуся в трудной жизненной ситуации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7 400,0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1 800,0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1.1.1.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7 400,0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1 800,0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1 800,0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1 800,0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918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1.2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Выплаты денежного вознаграждения гражданам городского округа Верхняя Пышма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29 024,5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5 804,9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5 804,9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5 804,9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5 804,9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5 804,9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1.2.1., 1.2.2.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29 024,5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5 804,9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5 804,9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5 804,9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5 804,9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5 804,9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1206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1.3.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Социальная поддержка отдельных категорий граждан в области транспортного обслуживания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6 900,0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1 380,0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1 380,0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1 380,0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1 380,0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1 380,0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1.1.6.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6 900,0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1 380,0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1 380,0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1 380,0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1 380,0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1 380,0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1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1.4.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 вступившему) в повторный брак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237,0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1.1.7.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237,0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43,5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43,5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35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1.5.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услуг»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1 050 422,9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214 372,9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220 405,7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226 844,3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194 400,0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194 400,0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1.1.3., 1.1.4.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282 388,6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62 163,2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62 118,3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62 107,1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48 000,0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48 000,0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768 034,3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152 209,7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158 287,4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164 737,2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146 400,0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146 400,0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3166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1.6.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услуг»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101 255,2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19 627,3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20 407,2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21 220,7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20 000,0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20 000,0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1.1.5.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101 255,2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19 627,3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20 407,2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21 220,7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20 000,0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20 000,0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178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1.7.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920,0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CE2DEF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1.3.1., 1.5.1., </w:t>
            </w:r>
            <w:r w:rsidR="00CE2DEF"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1.5.2., 1.5.3., 1.5.4., 1.5.5., 1.5.6., 1.5.7., 1.5.8., 1.5.9., </w:t>
            </w: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1.5.10., 1.5.11., 1.5.12., 1.5.13., 1.5.14., 1.5.15., 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920,0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230,0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230,0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230,0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230,0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1736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1.8.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от платы за коммунальные услуги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9 417,0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3 263,0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3 077,0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3 077,0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1.1.1., 1.1.3.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9 417,0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3 263,0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3 077,0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3 077,0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114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1.9.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работы с объединениями ветеранов, расположенных на территории городского округа Верхняя Пышма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933,0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186,6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186,6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186,6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186,6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186,6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1.4.1.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933,0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186,6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186,6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186,6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186,6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186,6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1566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1.10.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1.1.2.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500,0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388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1.11.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Меры социальной поддержки в период обучения граждан, заключившим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536,7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178,9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178,9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178,9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1.5.16.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41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536,7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178,9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178,9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178,9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476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2. Профилактика инфекционных заболеваний в городском округе Верхняя Пышма </w:t>
            </w:r>
          </w:p>
        </w:tc>
      </w:tr>
      <w:tr w:rsidR="00FC0C1B" w:rsidRPr="006E3405" w:rsidTr="006E3405">
        <w:trPr>
          <w:cantSplit/>
          <w:trHeight w:val="956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Всего по подпрограмме 2.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Профилактика инфекционных заболеваний в городском округе Верхняя Пышма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39 360,2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8 226,2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7 401,4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7 525,4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39 360,2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8 226,2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7 401,4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7 525,4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416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42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39 360,2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8 226,2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7 401,4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7 525,4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39 360,2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8 226,2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7 401,4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7 525,4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114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2.1.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Обеспечение иммунизации детей городского округа в возрасте от 1,5 до 17 лет по прививаемым инфекциям (ревакцинация против клещевого энцефалита)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5 551,5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1 110,3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1 110,3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1 110,3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1 110,3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1 110,3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2.1.1.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5 551,5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1 110,3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1 110,3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1 110,3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1 110,3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1 110,3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142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2.2.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Обеспечение иммунизации детей городского округа в возрасте от 6 до 12 лет по прививаемым инфекциям (вакцинация против гепатита А)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2 795,5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559,1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559,1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559,1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559,1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559,1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2.1.2.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2 795,5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559,1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559,1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559,1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559,1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559,1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938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2.3.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Профилактика инфекционных заболеваний в сфере образования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24 056,3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5 200,0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4 352,9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4 449,0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5 027,2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5 027,2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2.1.3., 2.2.1., 2.2.2., 2.2.3.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24 056,3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5 200,0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4 352,9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4 449,0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5 027,2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5 027,2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108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2.4.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Профилактика инфекционных заболеваний в сфере физической культуры, спорта и молодежной политики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3 418,9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649,0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672,3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699,2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699,2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699,2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2.2.1., 2.2.2., 2.2.3.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3 418,9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649,0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672,3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699,2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699,2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699,2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70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2.5.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Профилактика инфекционных заболеваний в сфере культуры 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3 538,0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707,8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706,8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707,8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707,8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707,8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2.2.1., 2.2.2.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3 538,0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707,8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706,8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707,8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707,8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707,8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476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3. Комплексные меры по ограничению распространения социально значимых заболеваний на территории городского округа Верхняя Пышма</w:t>
            </w:r>
          </w:p>
        </w:tc>
      </w:tr>
      <w:tr w:rsidR="00FC0C1B" w:rsidRPr="006E3405" w:rsidTr="006E3405">
        <w:trPr>
          <w:cantSplit/>
          <w:trHeight w:val="1312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Всего по подпрограмме 3.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416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40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1708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3.1.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культуры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3.1.1., 3.1.2.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200,0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168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3.2.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3.1.2.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67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380,0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40,0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85,0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85,0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85,0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85,0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476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4. Доступная среда на территории городского округа Верхняя Пышма</w:t>
            </w:r>
          </w:p>
        </w:tc>
      </w:tr>
      <w:tr w:rsidR="00FC0C1B" w:rsidRPr="006E3405" w:rsidTr="006E3405">
        <w:trPr>
          <w:cantSplit/>
          <w:trHeight w:val="96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Всего по подпрограмме 4.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Доступная среда на территории городского округа Верхняя Пышма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66 735,5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16 123,5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10 099,4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10 100,4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15 181,1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15 231,1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66 735,5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16 123,5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10 099,4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10 100,4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15 181,1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15 231,1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416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42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66 735,5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16 123,5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10 099,4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10 100,4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15 181,1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15 231,1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66 735,5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16 123,5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10 099,4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10 100,4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15 181,1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15 231,1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92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4.2.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работы муниципальной психолого-медико-педагогической комиссии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41 118,0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8 410,2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8 493,4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8 494,4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7 860,0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7 860,0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4.2.2.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41 118,0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8 410,2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8 493,4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8 494,4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7 860,0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7 860,0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1082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4.3.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Создание в образовательных организациях условий для инклюзивного образования детей – инвалидов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20 930,2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6 200,0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5 865,1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5 865,1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4.2.1., 4.3.1.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20 930,2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6 200,0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1 500,0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1 500,0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5 865,1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5 865,1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858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4.4.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Оборудование муниципальных учреждений в сфере культуры элементами доступной среды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737,3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313,3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4.3.1.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737,3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313,3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106,0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106,0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106,0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106,0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114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4.5.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Оборудование муниципальных учреждений молодежной политики, физкультуры и спорта элементами доступной среды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4.3.1., 4.4.1., 4.4.2.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350,0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200,0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161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4.7.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3 600,0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1 200,0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4.1.1.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lastRenderedPageBreak/>
              <w:t>83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3 600,0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1 200,0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1 200,0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1 200,0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476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5. Обеспечение жильем молодых семей городского округа Верхняя Пышма</w:t>
            </w:r>
          </w:p>
        </w:tc>
      </w:tr>
      <w:tr w:rsidR="00FC0C1B" w:rsidRPr="006E3405" w:rsidTr="006E3405">
        <w:trPr>
          <w:cantSplit/>
          <w:trHeight w:val="90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Всего по подпрограмме 5.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жильем молодых семей городского округа Верхняя Пышма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73 609,7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22 609,7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622,7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622,7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6 796,3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6 796,3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66 190,7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15 190,7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416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392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73 609,7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22 609,7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622,7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622,7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6 796,3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6 796,3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66 190,7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15 190,7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99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5.1. 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Предоставление социальных выплат молодым семьям на приобретение (строительство) жилья</w:t>
            </w:r>
          </w:p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73 609,7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22 609,7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5.1.1.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622,7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622,7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6 796,3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6 796,3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0C1B" w:rsidRPr="006E3405" w:rsidTr="006E3405">
        <w:trPr>
          <w:cantSplit/>
          <w:trHeight w:val="2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66 190,7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15 190,7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17 000,0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17 000,0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17 000,0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C1B" w:rsidRPr="006E3405" w:rsidRDefault="00FC0C1B" w:rsidP="00FC0C1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:rsidR="00FC0C1B" w:rsidRPr="006E3405" w:rsidRDefault="00FC0C1B" w:rsidP="00FC0C1B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043DEA" w:rsidRPr="006E3405" w:rsidRDefault="00043DEA" w:rsidP="00FC0C1B">
      <w:pPr>
        <w:spacing w:after="0" w:line="240" w:lineRule="auto"/>
        <w:rPr>
          <w:sz w:val="24"/>
          <w:szCs w:val="24"/>
        </w:rPr>
      </w:pPr>
    </w:p>
    <w:sectPr w:rsidR="00043DEA" w:rsidRPr="006E3405" w:rsidSect="006E3405">
      <w:headerReference w:type="default" r:id="rId6"/>
      <w:pgSz w:w="16838" w:h="11906" w:orient="landscape"/>
      <w:pgMar w:top="1418" w:right="1134" w:bottom="567" w:left="1134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065" w:rsidRDefault="00400065" w:rsidP="00FC0C1B">
      <w:pPr>
        <w:spacing w:after="0" w:line="240" w:lineRule="auto"/>
      </w:pPr>
      <w:r>
        <w:separator/>
      </w:r>
    </w:p>
  </w:endnote>
  <w:endnote w:type="continuationSeparator" w:id="0">
    <w:p w:rsidR="00400065" w:rsidRDefault="00400065" w:rsidP="00FC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065" w:rsidRDefault="00400065" w:rsidP="00FC0C1B">
      <w:pPr>
        <w:spacing w:after="0" w:line="240" w:lineRule="auto"/>
      </w:pPr>
      <w:r>
        <w:separator/>
      </w:r>
    </w:p>
  </w:footnote>
  <w:footnote w:type="continuationSeparator" w:id="0">
    <w:p w:rsidR="00400065" w:rsidRDefault="00400065" w:rsidP="00FC0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4340956"/>
      <w:docPartObj>
        <w:docPartGallery w:val="Page Numbers (Top of Page)"/>
        <w:docPartUnique/>
      </w:docPartObj>
    </w:sdtPr>
    <w:sdtEndPr/>
    <w:sdtContent>
      <w:p w:rsidR="00FC0C1B" w:rsidRDefault="00FC0C1B" w:rsidP="00CE2DEF">
        <w:pPr>
          <w:pStyle w:val="a3"/>
          <w:jc w:val="center"/>
        </w:pPr>
        <w:r w:rsidRPr="00CE2DEF">
          <w:rPr>
            <w:rFonts w:ascii="Liberation Serif" w:hAnsi="Liberation Serif" w:cs="Liberation Serif"/>
            <w:sz w:val="24"/>
          </w:rPr>
          <w:fldChar w:fldCharType="begin"/>
        </w:r>
        <w:r w:rsidRPr="00CE2DEF">
          <w:rPr>
            <w:rFonts w:ascii="Liberation Serif" w:hAnsi="Liberation Serif" w:cs="Liberation Serif"/>
            <w:sz w:val="24"/>
          </w:rPr>
          <w:instrText>PAGE   \* MERGEFORMAT</w:instrText>
        </w:r>
        <w:r w:rsidRPr="00CE2DEF">
          <w:rPr>
            <w:rFonts w:ascii="Liberation Serif" w:hAnsi="Liberation Serif" w:cs="Liberation Serif"/>
            <w:sz w:val="24"/>
          </w:rPr>
          <w:fldChar w:fldCharType="separate"/>
        </w:r>
        <w:r w:rsidR="00967101">
          <w:rPr>
            <w:rFonts w:ascii="Liberation Serif" w:hAnsi="Liberation Serif" w:cs="Liberation Serif"/>
            <w:noProof/>
            <w:sz w:val="24"/>
          </w:rPr>
          <w:t>13</w:t>
        </w:r>
        <w:r w:rsidRPr="00CE2DEF">
          <w:rPr>
            <w:rFonts w:ascii="Liberation Serif" w:hAnsi="Liberation Serif" w:cs="Liberation Serif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BE"/>
    <w:rsid w:val="00043DEA"/>
    <w:rsid w:val="002A301D"/>
    <w:rsid w:val="00400065"/>
    <w:rsid w:val="006E3405"/>
    <w:rsid w:val="007F44BE"/>
    <w:rsid w:val="00967101"/>
    <w:rsid w:val="00CE2DEF"/>
    <w:rsid w:val="00EF347F"/>
    <w:rsid w:val="00F9073D"/>
    <w:rsid w:val="00FC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B59E0"/>
  <w15:chartTrackingRefBased/>
  <w15:docId w15:val="{D5051806-C004-49A8-8DA2-23401015F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C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0C1B"/>
  </w:style>
  <w:style w:type="paragraph" w:styleId="a5">
    <w:name w:val="footer"/>
    <w:basedOn w:val="a"/>
    <w:link w:val="a6"/>
    <w:uiPriority w:val="99"/>
    <w:unhideWhenUsed/>
    <w:rsid w:val="00FC0C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0C1B"/>
  </w:style>
  <w:style w:type="character" w:styleId="a7">
    <w:name w:val="Hyperlink"/>
    <w:basedOn w:val="a0"/>
    <w:uiPriority w:val="99"/>
    <w:semiHidden/>
    <w:unhideWhenUsed/>
    <w:rsid w:val="00FC0C1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C0C1B"/>
    <w:rPr>
      <w:color w:val="800080"/>
      <w:u w:val="single"/>
    </w:rPr>
  </w:style>
  <w:style w:type="paragraph" w:customStyle="1" w:styleId="xl66">
    <w:name w:val="xl66"/>
    <w:basedOn w:val="a"/>
    <w:rsid w:val="00FC0C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FC0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FC0C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C0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C0C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C0C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C0C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FC0C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FC0C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FC0C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FC0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FC0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FC0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FC0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FC0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C0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C0C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FC0C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FC0C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FC0C1B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FC0C1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FC0C1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FC0C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FC0C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FC0C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FC0C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E3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E3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8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4</cp:revision>
  <cp:lastPrinted>2026-04-22T09:53:00Z</cp:lastPrinted>
  <dcterms:created xsi:type="dcterms:W3CDTF">2026-04-15T06:21:00Z</dcterms:created>
  <dcterms:modified xsi:type="dcterms:W3CDTF">2026-04-22T09:53:00Z</dcterms:modified>
</cp:coreProperties>
</file>