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804"/>
        <w:gridCol w:w="416"/>
        <w:gridCol w:w="555"/>
        <w:gridCol w:w="6207"/>
      </w:tblGrid>
      <w:tr w:rsidR="00B17240" w:rsidTr="00B17240">
        <w:trPr>
          <w:trHeight w:val="524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7240" w:rsidRDefault="00B172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17240" w:rsidRDefault="00B17240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17240" w:rsidRDefault="00B17240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17240" w:rsidRDefault="00B1724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0" t="19050" r="12065" b="19050"/>
                      <wp:wrapNone/>
                      <wp:docPr id="2" name="Поли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5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E05A7" id="Полилиния 2" o:spid="_x0000_s1026" style="position:absolute;margin-left:21.1pt;margin-top:3.7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60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" path="m,l5760085,1e" filled="f" strokeweight="1.0584mm">
                      <v:path arrowok="t" o:connecttype="custom" o:connectlocs="2880043,0;5760085,1;2880043,1;0,1;0,0;5760085,1" o:connectangles="270,0,90,180,90,270" textboxrect="0,0,5760085,0"/>
                    </v:shape>
                  </w:pict>
                </mc:Fallback>
              </mc:AlternateContent>
            </w:r>
          </w:p>
        </w:tc>
      </w:tr>
      <w:tr w:rsidR="00B17240" w:rsidTr="00B17240">
        <w:trPr>
          <w:trHeight w:val="524"/>
        </w:trPr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17240" w:rsidRDefault="00B1724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17240" w:rsidRDefault="00B17240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17240" w:rsidRDefault="00B17240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17240" w:rsidRDefault="00B17240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17240" w:rsidRDefault="00B172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B17240" w:rsidTr="00B17240">
        <w:trPr>
          <w:trHeight w:val="130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240" w:rsidRDefault="00B1724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17240" w:rsidTr="00B17240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240" w:rsidRDefault="00B17240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17240" w:rsidRDefault="00B1724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17240" w:rsidRDefault="00B1724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17240" w:rsidTr="00B17240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7240" w:rsidRDefault="00B1724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расходования субсидии из областного бюджета бюджету городского округа Верхняя Пышма, расположенного на территории Свердловской области, на государственную поддержку лучших сельских учреждений культуры и лучших работников сельских учреждений культуры, утвержденный постановлением Администрации городского округа Верхняя Пышма от 11.04.2023 № 376</w:t>
            </w:r>
          </w:p>
        </w:tc>
      </w:tr>
      <w:tr w:rsidR="00B17240" w:rsidTr="00B17240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240" w:rsidRDefault="00B172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17240" w:rsidRDefault="00B172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17240" w:rsidRDefault="00B17240" w:rsidP="00B17240">
      <w:pPr>
        <w:widowControl w:val="0"/>
        <w:autoSpaceDE w:val="0"/>
        <w:spacing w:before="280"/>
        <w:ind w:firstLine="708"/>
        <w:jc w:val="both"/>
      </w:pPr>
      <w:r>
        <w:rPr>
          <w:rFonts w:ascii="Liberation Serif" w:hAnsi="Liberation Serif" w:cs="Calibri"/>
          <w:sz w:val="28"/>
        </w:rPr>
        <w:t xml:space="preserve">В соответствии с Бюджетным кодексом Российской Федерации, </w:t>
      </w:r>
      <w:hyperlink r:id="rId5" w:history="1">
        <w:r>
          <w:rPr>
            <w:rStyle w:val="a3"/>
            <w:rFonts w:ascii="Liberation Serif" w:hAnsi="Liberation Serif" w:cs="Calibri"/>
            <w:color w:val="auto"/>
            <w:sz w:val="28"/>
            <w:u w:val="none"/>
          </w:rPr>
          <w:t>Законом</w:t>
        </w:r>
      </w:hyperlink>
      <w:r>
        <w:rPr>
          <w:rFonts w:ascii="Liberation Serif" w:hAnsi="Liberation Serif" w:cs="Calibri"/>
          <w:sz w:val="28"/>
        </w:rPr>
        <w:t xml:space="preserve"> Свердловской области от 10 декабря 2025 года № 91-ОЗ «Об областном бюджете на 2026 год и плановый период 2027 и 2028 годов», </w:t>
      </w:r>
      <w:hyperlink r:id="rId6" w:history="1">
        <w:r>
          <w:rPr>
            <w:rStyle w:val="a3"/>
            <w:rFonts w:ascii="Liberation Serif" w:hAnsi="Liberation Serif" w:cs="Calibri"/>
            <w:color w:val="auto"/>
            <w:sz w:val="28"/>
            <w:u w:val="none"/>
          </w:rPr>
          <w:t>Порядком</w:t>
        </w:r>
      </w:hyperlink>
      <w:r>
        <w:rPr>
          <w:rFonts w:ascii="Liberation Serif" w:hAnsi="Liberation Serif" w:cs="Calibri"/>
          <w:sz w:val="28"/>
        </w:rPr>
        <w:t xml:space="preserve"> предоставления и распределения субсидий из областного бюджета бюджетам муниципальных образований, расположенных на территории Свердловской области, на выплату денежного поощрения лучшим муниципальным учреждениям культуры, находящимся на территориях сельских поселений Свердловской области, </w:t>
      </w:r>
      <w:r>
        <w:rPr>
          <w:rFonts w:ascii="Liberation Serif" w:hAnsi="Liberation Serif" w:cs="Calibri"/>
          <w:sz w:val="28"/>
        </w:rPr>
        <w:br/>
        <w:t xml:space="preserve">и лучшим работникам муниципальных учреждений культуры, находящихся </w:t>
      </w:r>
      <w:r>
        <w:rPr>
          <w:rFonts w:ascii="Liberation Serif" w:hAnsi="Liberation Serif" w:cs="Calibri"/>
          <w:sz w:val="28"/>
        </w:rPr>
        <w:br/>
        <w:t xml:space="preserve">на территориях сельских поселений Свердловской области, приведенным </w:t>
      </w:r>
      <w:r>
        <w:rPr>
          <w:rFonts w:ascii="Liberation Serif" w:hAnsi="Liberation Serif" w:cs="Calibri"/>
          <w:sz w:val="28"/>
        </w:rPr>
        <w:br/>
        <w:t xml:space="preserve">в приложении № 5 к государственной программе Свердловской области «Развитие культуры в Свердловской области», утвержденной постановлением Правительства Свердловской области от 21.10.2013 № 1268-ПП, руководствуясь </w:t>
      </w:r>
      <w:hyperlink r:id="rId7" w:history="1">
        <w:r>
          <w:rPr>
            <w:rStyle w:val="a3"/>
            <w:rFonts w:ascii="Liberation Serif" w:hAnsi="Liberation Serif" w:cs="Calibri"/>
            <w:color w:val="auto"/>
            <w:sz w:val="28"/>
            <w:u w:val="none"/>
          </w:rPr>
          <w:t>Уставом</w:t>
        </w:r>
      </w:hyperlink>
      <w:r>
        <w:rPr>
          <w:rFonts w:ascii="Liberation Serif" w:hAnsi="Liberation Serif" w:cs="Calibri"/>
          <w:sz w:val="28"/>
        </w:rPr>
        <w:t xml:space="preserve"> городского округа Верхняя Пышма Свердловской области,</w:t>
      </w:r>
      <w:r>
        <w:rPr>
          <w:rFonts w:ascii="Calibri" w:hAnsi="Calibri" w:cs="Calibri"/>
          <w:sz w:val="22"/>
          <w:szCs w:val="20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Ад</w:t>
      </w:r>
      <w:r>
        <w:rPr>
          <w:rFonts w:ascii="Liberation Serif" w:hAnsi="Liberation Serif" w:cs="Liberation Serif"/>
          <w:sz w:val="28"/>
        </w:rPr>
        <w:t>министрация городского округа Верхняя Пышма</w:t>
      </w:r>
    </w:p>
    <w:p w:rsidR="00B17240" w:rsidRDefault="00B17240" w:rsidP="00B17240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:rsidR="00B17240" w:rsidRDefault="00B17240" w:rsidP="00B17240">
      <w:pPr>
        <w:pStyle w:val="a4"/>
        <w:widowControl w:val="0"/>
        <w:numPr>
          <w:ilvl w:val="0"/>
          <w:numId w:val="1"/>
        </w:numPr>
        <w:tabs>
          <w:tab w:val="left" w:pos="1276"/>
        </w:tabs>
        <w:autoSpaceDE w:val="0"/>
        <w:ind w:left="0" w:firstLine="709"/>
        <w:jc w:val="both"/>
      </w:pPr>
      <w:r>
        <w:rPr>
          <w:rFonts w:ascii="Liberation Serif" w:hAnsi="Liberation Serif" w:cs="Calibri"/>
          <w:sz w:val="28"/>
        </w:rPr>
        <w:t xml:space="preserve">Внести следующие изменения в постановление администрации городского округа Верхняя Пышма от 11.04.2023 № 376 «об утверждении порядка расходования субсидии из областного бюджета бюджету городского округа Верхняя Пышма, расположенного на территории Свердловской области, на государственную поддержку лучших сельских учреждений культуры </w:t>
      </w:r>
      <w:r>
        <w:rPr>
          <w:rFonts w:ascii="Liberation Serif" w:hAnsi="Liberation Serif" w:cs="Calibri"/>
          <w:sz w:val="28"/>
        </w:rPr>
        <w:br/>
        <w:t>и лучших работников сельских учреждений культуры:</w:t>
      </w:r>
    </w:p>
    <w:p w:rsidR="00B17240" w:rsidRDefault="00B17240" w:rsidP="00B17240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пункт 2 изложить в следующей редакции:</w:t>
      </w:r>
    </w:p>
    <w:p w:rsidR="00B17240" w:rsidRDefault="00B17240" w:rsidP="00B17240">
      <w:pPr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«2. </w:t>
      </w:r>
      <w:r>
        <w:rPr>
          <w:rFonts w:ascii="Liberation Serif" w:hAnsi="Liberation Serif" w:cs="Calibri"/>
          <w:sz w:val="28"/>
        </w:rPr>
        <w:t>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Карпова Д. Г.»;</w:t>
      </w:r>
    </w:p>
    <w:p w:rsidR="00B17240" w:rsidRDefault="00B17240" w:rsidP="00B17240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</w:pPr>
      <w:r>
        <w:rPr>
          <w:rFonts w:ascii="Liberation Serif" w:hAnsi="Liberation Serif" w:cs="Calibri"/>
          <w:sz w:val="28"/>
        </w:rPr>
        <w:lastRenderedPageBreak/>
        <w:t>Порядок расходования субсидии из областного бюджета бюджету городского округа Верхняя Пышма, расположенного на территории Свердловской области, на государственную поддержку лучших сельских учреждений культуры и лучших работников сельских учреждений культуры, изложить в новой редакции (прилагается).</w:t>
      </w:r>
    </w:p>
    <w:p w:rsidR="00B17240" w:rsidRDefault="00B17240" w:rsidP="00B17240">
      <w:pPr>
        <w:pStyle w:val="a4"/>
        <w:widowControl w:val="0"/>
        <w:numPr>
          <w:ilvl w:val="0"/>
          <w:numId w:val="1"/>
        </w:numPr>
        <w:tabs>
          <w:tab w:val="left" w:pos="1276"/>
        </w:tabs>
        <w:autoSpaceDE w:val="0"/>
        <w:ind w:left="0" w:firstLine="709"/>
        <w:jc w:val="both"/>
      </w:pPr>
      <w:r>
        <w:rPr>
          <w:rFonts w:ascii="Liberation Serif" w:hAnsi="Liberation Serif" w:cs="Calibri"/>
          <w:sz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B17240">
        <w:rPr>
          <w:rFonts w:ascii="Liberation Serif" w:hAnsi="Liberation Serif" w:cs="Calibri"/>
          <w:sz w:val="28"/>
          <w:u w:color="000000"/>
        </w:rPr>
        <w:t>https://movp.ru/</w:t>
      </w:r>
      <w:r>
        <w:rPr>
          <w:rFonts w:ascii="Liberation Serif" w:hAnsi="Liberation Serif" w:cs="Calibri"/>
          <w:sz w:val="28"/>
        </w:rPr>
        <w:t>).</w:t>
      </w:r>
    </w:p>
    <w:p w:rsidR="00B17240" w:rsidRDefault="00B17240" w:rsidP="00B17240">
      <w:pPr>
        <w:widowControl w:val="0"/>
        <w:autoSpaceDE w:val="0"/>
        <w:ind w:firstLine="540"/>
        <w:jc w:val="both"/>
        <w:rPr>
          <w:rFonts w:ascii="Liberation Serif" w:hAnsi="Liberation Serif" w:cs="Calibri"/>
          <w:sz w:val="28"/>
        </w:rPr>
      </w:pPr>
    </w:p>
    <w:p w:rsidR="00B17240" w:rsidRDefault="00B17240" w:rsidP="00B17240">
      <w:pPr>
        <w:widowControl w:val="0"/>
        <w:autoSpaceDE w:val="0"/>
        <w:ind w:firstLine="540"/>
        <w:jc w:val="both"/>
        <w:rPr>
          <w:rFonts w:ascii="Liberation Serif" w:hAnsi="Liberation Serif" w:cs="Calibri"/>
          <w:sz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0"/>
        <w:gridCol w:w="3265"/>
      </w:tblGrid>
      <w:tr w:rsidR="00B17240" w:rsidTr="00B17240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17240" w:rsidRDefault="00B172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17240" w:rsidRDefault="00B1724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С.А. Барменков</w:t>
            </w:r>
          </w:p>
        </w:tc>
      </w:tr>
    </w:tbl>
    <w:p w:rsidR="00B17240" w:rsidRDefault="00B17240" w:rsidP="00B17240">
      <w:pPr>
        <w:pStyle w:val="ConsNormal"/>
        <w:widowControl/>
        <w:ind w:firstLine="0"/>
        <w:rPr>
          <w:rFonts w:ascii="Liberation Serif" w:hAnsi="Liberation Serif"/>
        </w:rPr>
      </w:pPr>
    </w:p>
    <w:p w:rsidR="00B17240" w:rsidRDefault="00B17240">
      <w:pPr>
        <w:suppressAutoHyphens w:val="0"/>
        <w:autoSpaceDN/>
        <w:spacing w:after="160" w:line="259" w:lineRule="auto"/>
      </w:pPr>
      <w:r>
        <w:br w:type="page"/>
      </w:r>
    </w:p>
    <w:p w:rsidR="00B17240" w:rsidRDefault="00B17240" w:rsidP="00B17240">
      <w:pPr>
        <w:ind w:left="-57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0</wp:posOffset>
                </wp:positionV>
                <wp:extent cx="2914015" cy="1285875"/>
                <wp:effectExtent l="0" t="0" r="635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01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17240" w:rsidRDefault="00B17240" w:rsidP="00B1724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B17240" w:rsidRDefault="00B17240" w:rsidP="00B1724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B17240" w:rsidRDefault="00B17240" w:rsidP="00B1724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42"/>
                              <w:gridCol w:w="2118"/>
                              <w:gridCol w:w="484"/>
                              <w:gridCol w:w="1154"/>
                            </w:tblGrid>
                            <w:tr w:rsidR="00B17240">
                              <w:tc>
                                <w:tcPr>
                                  <w:tcW w:w="54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:rsidR="00B17240" w:rsidRDefault="00B17240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B17240" w:rsidRDefault="00B1724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:rsidR="00B17240" w:rsidRDefault="00B17240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:rsidR="00B17240" w:rsidRDefault="00B1724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17240" w:rsidRDefault="00B17240" w:rsidP="00B1724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17240" w:rsidRDefault="00B17240" w:rsidP="00B1724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17240" w:rsidRDefault="00B17240" w:rsidP="00B1724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54.1pt;margin-top:0;width:229.4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" stroked="f">
                <v:textbox>
                  <w:txbxContent>
                    <w:p w:rsidR="00B17240" w:rsidRDefault="00B17240" w:rsidP="00B1724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B17240" w:rsidRDefault="00B17240" w:rsidP="00B1724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B17240" w:rsidRDefault="00B17240" w:rsidP="00B1724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42"/>
                        <w:gridCol w:w="2118"/>
                        <w:gridCol w:w="484"/>
                        <w:gridCol w:w="1154"/>
                      </w:tblGrid>
                      <w:tr w:rsidR="00B17240">
                        <w:tc>
                          <w:tcPr>
                            <w:tcW w:w="54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:rsidR="00B17240" w:rsidRDefault="00B1724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18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B17240" w:rsidRDefault="00B1724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8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:rsidR="00B17240" w:rsidRDefault="00B1724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:rsidR="00B17240" w:rsidRDefault="00B17240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B17240" w:rsidRDefault="00B17240" w:rsidP="00B1724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17240" w:rsidRDefault="00B17240" w:rsidP="00B1724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17240" w:rsidRDefault="00B17240" w:rsidP="00B1724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b/>
          <w:spacing w:val="2"/>
          <w:sz w:val="32"/>
          <w:szCs w:val="32"/>
        </w:rPr>
        <w:t xml:space="preserve"> </w:t>
      </w:r>
    </w:p>
    <w:p w:rsidR="00B17240" w:rsidRDefault="00B17240" w:rsidP="00B17240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B17240" w:rsidRDefault="00B17240" w:rsidP="00B17240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B17240" w:rsidRDefault="00B17240" w:rsidP="00B17240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B17240" w:rsidRDefault="00B17240" w:rsidP="00B17240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B17240" w:rsidRDefault="00B17240" w:rsidP="00B17240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B17240" w:rsidRDefault="00B17240" w:rsidP="00B17240">
      <w:pPr>
        <w:pStyle w:val="ConsPlusTitle"/>
        <w:jc w:val="center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ПОРЯДОК</w:t>
      </w:r>
    </w:p>
    <w:p w:rsidR="00B17240" w:rsidRDefault="00B17240" w:rsidP="00B17240">
      <w:pPr>
        <w:pStyle w:val="ConsPlusTitle"/>
        <w:jc w:val="center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 xml:space="preserve">расходования субсидии из областного </w:t>
      </w:r>
      <w:r>
        <w:rPr>
          <w:rFonts w:ascii="Liberation Serif" w:hAnsi="Liberation Serif"/>
          <w:sz w:val="28"/>
          <w:szCs w:val="24"/>
        </w:rPr>
        <w:br/>
        <w:t>бюджета бюджету городского округа Верхняя Пышма,</w:t>
      </w:r>
    </w:p>
    <w:p w:rsidR="00B17240" w:rsidRDefault="00B17240" w:rsidP="00B17240">
      <w:pPr>
        <w:pStyle w:val="ConsPlusTitle"/>
        <w:jc w:val="center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расположенного на территории Свердловской области, на государственную поддержку лучших сельских учреждений культуры и лучших работников сельских учреждений культуры</w:t>
      </w:r>
    </w:p>
    <w:p w:rsidR="00B17240" w:rsidRDefault="00B17240" w:rsidP="00B17240">
      <w:pPr>
        <w:pStyle w:val="ConsPlusNormal"/>
        <w:jc w:val="both"/>
        <w:rPr>
          <w:rFonts w:ascii="Liberation Serif" w:hAnsi="Liberation Serif"/>
          <w:sz w:val="28"/>
          <w:szCs w:val="24"/>
        </w:rPr>
      </w:pPr>
    </w:p>
    <w:p w:rsidR="00B17240" w:rsidRDefault="00B17240" w:rsidP="00B17240">
      <w:pPr>
        <w:pStyle w:val="ConsPlusNormal"/>
        <w:ind w:firstLine="709"/>
        <w:jc w:val="both"/>
      </w:pPr>
      <w:r>
        <w:rPr>
          <w:rFonts w:ascii="Liberation Serif" w:hAnsi="Liberation Serif"/>
          <w:sz w:val="28"/>
          <w:szCs w:val="24"/>
        </w:rPr>
        <w:t xml:space="preserve">1. Настоящий Порядок разработан в соответствии со </w:t>
      </w:r>
      <w:r w:rsidRPr="00B17240">
        <w:rPr>
          <w:rFonts w:ascii="Liberation Serif" w:hAnsi="Liberation Serif"/>
          <w:sz w:val="28"/>
          <w:szCs w:val="24"/>
          <w:u w:color="000000"/>
        </w:rPr>
        <w:t xml:space="preserve">статьей </w:t>
      </w:r>
      <w:bookmarkStart w:id="2" w:name="_Hlt228885818"/>
      <w:bookmarkEnd w:id="2"/>
      <w:r>
        <w:rPr>
          <w:rFonts w:ascii="Liberation Serif" w:hAnsi="Liberation Serif"/>
          <w:sz w:val="28"/>
          <w:szCs w:val="24"/>
        </w:rPr>
        <w:br/>
      </w:r>
      <w:r w:rsidRPr="00B17240">
        <w:rPr>
          <w:rFonts w:ascii="Liberation Serif" w:hAnsi="Liberation Serif"/>
          <w:sz w:val="28"/>
          <w:szCs w:val="24"/>
          <w:u w:color="000000"/>
        </w:rPr>
        <w:t>139.1</w:t>
      </w:r>
      <w:r>
        <w:rPr>
          <w:rFonts w:ascii="Liberation Serif" w:hAnsi="Liberation Serif"/>
          <w:sz w:val="28"/>
          <w:szCs w:val="24"/>
        </w:rPr>
        <w:t xml:space="preserve"> Бюджетного кодекса Российской Федерации, </w:t>
      </w:r>
      <w:r w:rsidRPr="00B17240">
        <w:rPr>
          <w:rFonts w:ascii="Liberation Serif" w:hAnsi="Liberation Serif"/>
          <w:sz w:val="28"/>
          <w:szCs w:val="24"/>
          <w:u w:color="000000"/>
        </w:rPr>
        <w:t>Пор</w:t>
      </w:r>
      <w:bookmarkStart w:id="3" w:name="_GoBack"/>
      <w:bookmarkEnd w:id="3"/>
      <w:r w:rsidRPr="00B17240">
        <w:rPr>
          <w:rFonts w:ascii="Liberation Serif" w:hAnsi="Liberation Serif"/>
          <w:sz w:val="28"/>
          <w:szCs w:val="24"/>
          <w:u w:color="000000"/>
        </w:rPr>
        <w:t>ядком</w:t>
      </w:r>
      <w:r>
        <w:rPr>
          <w:rFonts w:ascii="Liberation Serif" w:hAnsi="Liberation Serif"/>
          <w:sz w:val="28"/>
          <w:szCs w:val="24"/>
        </w:rPr>
        <w:t xml:space="preserve"> предоставления и распределения субсидий из областного бюджета бюджетам муниципальных образований, расположенных на территории Свердловской области, на государственную поддержку лучших сельских учреждений культуры и лучших работников сельских учреждений культуры и лучших работников сельских учреждений культуры, приведенным </w:t>
      </w:r>
      <w:r>
        <w:rPr>
          <w:rFonts w:ascii="Liberation Serif" w:hAnsi="Liberation Serif"/>
          <w:color w:val="000000"/>
          <w:sz w:val="28"/>
          <w:szCs w:val="24"/>
        </w:rPr>
        <w:t>в приложении № 5 к государственной программе Свердловской области «Развитие культуры в Свердловской области», утвержденной Постановлением Правительства Свердловской области от 21.10.2013 № 1268-ПП.</w:t>
      </w:r>
    </w:p>
    <w:p w:rsidR="00B17240" w:rsidRDefault="00B17240" w:rsidP="00B17240">
      <w:pPr>
        <w:pStyle w:val="ConsPlusNormal"/>
        <w:ind w:firstLine="709"/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2. Порядок определяет условия расходования средств, поступивших в бюджет городского округа Верхняя Пышма в форме субсидии из областного бюджета на условиях софинансирования из федерального бюджета бюджету городского округа Верхняя Пышма, расположенного на территории Свердловской области, на государственную поддержку лучших сельских учреждений культуры и лучших работников сельских учреждений культуры.</w:t>
      </w:r>
    </w:p>
    <w:p w:rsidR="00B17240" w:rsidRDefault="00B17240" w:rsidP="00B17240">
      <w:pPr>
        <w:pStyle w:val="ConsPlusNormal"/>
        <w:ind w:firstLine="709"/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3. Главным администратором доходов и главным распорядителем бюджетных средств городского округа Верхняя Пышма является Администрация городского округа Верхняя Пышма. Администратором доходов и получателем бюджетных средств городского округа Верхняя Пышма является муниципальное казенное учреждение «Управление культуры городского округа Верхняя Пышма» (далее – Управление культуры).</w:t>
      </w:r>
    </w:p>
    <w:p w:rsidR="00B17240" w:rsidRDefault="00B17240" w:rsidP="00B17240">
      <w:pPr>
        <w:autoSpaceDE w:val="0"/>
        <w:ind w:firstLine="709"/>
        <w:jc w:val="both"/>
      </w:pPr>
      <w:r>
        <w:rPr>
          <w:rFonts w:ascii="Liberation Serif" w:hAnsi="Liberation Serif"/>
          <w:sz w:val="28"/>
        </w:rPr>
        <w:t xml:space="preserve">4. Средства, выделенные из областного бюджета в форме субсидии, в целях софинансирования которых предоставляется субсидия подлежат зачислению </w:t>
      </w:r>
      <w:r>
        <w:rPr>
          <w:rFonts w:ascii="Liberation Serif" w:hAnsi="Liberation Serif"/>
          <w:sz w:val="28"/>
        </w:rPr>
        <w:br/>
        <w:t xml:space="preserve">в доход Управления культуры по коду </w:t>
      </w:r>
      <w:r>
        <w:rPr>
          <w:rFonts w:ascii="Liberation Serif" w:hAnsi="Liberation Serif"/>
          <w:color w:val="000000"/>
          <w:sz w:val="28"/>
        </w:rPr>
        <w:t xml:space="preserve">доходов 90120225519040000150 </w:t>
      </w:r>
      <w:r>
        <w:rPr>
          <w:rFonts w:ascii="Liberation Serif" w:hAnsi="Liberation Serif"/>
          <w:color w:val="000000"/>
          <w:sz w:val="28"/>
        </w:rPr>
        <w:br/>
        <w:t xml:space="preserve">и </w:t>
      </w:r>
      <w:r>
        <w:rPr>
          <w:rFonts w:ascii="Liberation Serif" w:hAnsi="Liberation Serif"/>
          <w:sz w:val="28"/>
        </w:rPr>
        <w:t xml:space="preserve">расходованию по разделу 0800 «Культура, кинематография», подразделу 0801 «Культура», целевой статье 0540455197, аналитическому коду цели 2655190X212020000000 «Государственная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бюджета» в целях </w:t>
      </w:r>
      <w:r>
        <w:rPr>
          <w:rFonts w:ascii="Liberation Serif" w:hAnsi="Liberation Serif"/>
          <w:sz w:val="28"/>
        </w:rPr>
        <w:lastRenderedPageBreak/>
        <w:t xml:space="preserve">достижения результатов </w:t>
      </w:r>
      <w:r>
        <w:rPr>
          <w:rFonts w:ascii="Liberation Serif" w:hAnsi="Liberation Serif"/>
          <w:color w:val="000000"/>
          <w:sz w:val="28"/>
        </w:rPr>
        <w:t xml:space="preserve">государственной </w:t>
      </w:r>
      <w:hyperlink r:id="rId8" w:history="1">
        <w:r>
          <w:rPr>
            <w:rStyle w:val="a3"/>
            <w:rFonts w:ascii="Liberation Serif" w:hAnsi="Liberation Serif"/>
            <w:color w:val="000000"/>
            <w:sz w:val="28"/>
          </w:rPr>
          <w:t>программы</w:t>
        </w:r>
      </w:hyperlink>
      <w:r>
        <w:rPr>
          <w:rFonts w:ascii="Liberation Serif" w:hAnsi="Liberation Serif"/>
          <w:color w:val="000000"/>
          <w:sz w:val="28"/>
        </w:rPr>
        <w:t xml:space="preserve"> Российской Федерации </w:t>
      </w:r>
      <w:r>
        <w:rPr>
          <w:rFonts w:ascii="Liberation Serif" w:hAnsi="Liberation Serif"/>
          <w:color w:val="000000"/>
          <w:sz w:val="28"/>
        </w:rPr>
        <w:br/>
        <w:t xml:space="preserve">от 15.04.2014 № 317 «Об утверждении государственной программы Российской Федерации «Развитие культуры», </w:t>
      </w:r>
      <w:r>
        <w:rPr>
          <w:rFonts w:ascii="Liberation Serif" w:hAnsi="Liberation Serif"/>
          <w:sz w:val="28"/>
        </w:rPr>
        <w:t xml:space="preserve">и результатов </w:t>
      </w:r>
      <w:r>
        <w:rPr>
          <w:rFonts w:ascii="Liberation Serif" w:hAnsi="Liberation Serif"/>
          <w:color w:val="000000"/>
          <w:sz w:val="28"/>
        </w:rPr>
        <w:t xml:space="preserve">государственной </w:t>
      </w:r>
      <w:hyperlink r:id="rId9" w:history="1">
        <w:r>
          <w:rPr>
            <w:rStyle w:val="a3"/>
            <w:rFonts w:ascii="Liberation Serif" w:hAnsi="Liberation Serif"/>
            <w:color w:val="000000"/>
            <w:sz w:val="28"/>
          </w:rPr>
          <w:t>программы</w:t>
        </w:r>
      </w:hyperlink>
      <w:r>
        <w:rPr>
          <w:rFonts w:ascii="Liberation Serif" w:hAnsi="Liberation Serif"/>
          <w:color w:val="000000"/>
          <w:sz w:val="28"/>
        </w:rPr>
        <w:t xml:space="preserve"> Свердловской области «Развитие культуры в Свердловской области», утвержденной </w:t>
      </w:r>
      <w:r>
        <w:rPr>
          <w:rFonts w:ascii="Liberation Serif" w:hAnsi="Liberation Serif"/>
          <w:sz w:val="28"/>
        </w:rPr>
        <w:t>Постановлением Правительства Свердловской области от 21.10.2013 № 1268-ПП.</w:t>
      </w:r>
    </w:p>
    <w:p w:rsidR="00B17240" w:rsidRDefault="00B17240" w:rsidP="00B17240">
      <w:pPr>
        <w:autoSpaceDE w:val="0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5. Средства направляются для финансирования подведомственных учреждений Управления культуры в виде субсидий на основании соглашений, в пределах утвержденных бюджетных ассигнований и лимитов бюджетных обязательств на указанные цели.</w:t>
      </w:r>
    </w:p>
    <w:p w:rsidR="00B17240" w:rsidRDefault="00B17240" w:rsidP="00B17240">
      <w:pPr>
        <w:autoSpaceDE w:val="0"/>
        <w:ind w:firstLine="709"/>
        <w:jc w:val="both"/>
      </w:pPr>
      <w:r>
        <w:rPr>
          <w:rFonts w:ascii="Liberation Serif" w:hAnsi="Liberation Serif"/>
          <w:sz w:val="28"/>
        </w:rPr>
        <w:t xml:space="preserve">6. Управление культуры представляет отчеты в Министерство культуры </w:t>
      </w:r>
      <w:r>
        <w:rPr>
          <w:rFonts w:ascii="Liberation Serif" w:hAnsi="Liberation Serif"/>
          <w:color w:val="000000"/>
          <w:sz w:val="28"/>
        </w:rPr>
        <w:t>Свердловской области по формам, установленным в соглашении:</w:t>
      </w:r>
    </w:p>
    <w:p w:rsidR="00B17240" w:rsidRDefault="00B17240" w:rsidP="00B17240">
      <w:pPr>
        <w:autoSpaceDE w:val="0"/>
        <w:ind w:firstLine="709"/>
        <w:jc w:val="both"/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color w:val="000000"/>
          <w:sz w:val="28"/>
        </w:rPr>
        <w:t>6.1. Ежеквартальный отчет об использовании субсидии, предоставленной бюджету городского округа Верхняя Пышма, – не позднее 10 числа месяца, следующего за отчетным кварталом.</w:t>
      </w:r>
    </w:p>
    <w:p w:rsidR="00B17240" w:rsidRDefault="00B17240" w:rsidP="00B17240">
      <w:pPr>
        <w:autoSpaceDE w:val="0"/>
        <w:ind w:firstLine="709"/>
        <w:jc w:val="both"/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color w:val="000000"/>
          <w:sz w:val="28"/>
        </w:rPr>
        <w:t>6.2. Итоговый отчет об использовании субсидии, предоставленной бюджету городского округа Верхняя Пышма, – не позднее 15 января года, следующего за отчетным годом.</w:t>
      </w:r>
    </w:p>
    <w:p w:rsidR="00B17240" w:rsidRDefault="00B17240" w:rsidP="00B17240">
      <w:pPr>
        <w:autoSpaceDE w:val="0"/>
        <w:ind w:firstLine="709"/>
        <w:jc w:val="both"/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color w:val="000000"/>
          <w:sz w:val="28"/>
        </w:rPr>
        <w:t>6.3. Итоговый отчет о достижении результата (результатов) использования субсидии – не позднее 15 января года, следующего за отчетным годом.</w:t>
      </w:r>
    </w:p>
    <w:p w:rsidR="00B17240" w:rsidRDefault="00B17240" w:rsidP="00B17240">
      <w:pPr>
        <w:autoSpaceDE w:val="0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7. Средства, полученные из областного бюджета в форме субсидий, носят целевой характер и не могут быть использованы на иные цели.</w:t>
      </w:r>
    </w:p>
    <w:p w:rsidR="00B17240" w:rsidRDefault="00B17240" w:rsidP="00B17240">
      <w:pPr>
        <w:autoSpaceDE w:val="0"/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8. Несоблюдение условий предоставления субсидии и нецелевое использование бюджетных средств влекут применение мер ответственности, предусмотренных административным и бюджетным законодательством Российской Федерации.</w:t>
      </w:r>
    </w:p>
    <w:p w:rsidR="00B17240" w:rsidRDefault="00B17240" w:rsidP="00B17240">
      <w:pPr>
        <w:autoSpaceDE w:val="0"/>
        <w:ind w:firstLine="709"/>
        <w:jc w:val="both"/>
      </w:pPr>
      <w:r>
        <w:rPr>
          <w:rFonts w:ascii="Liberation Serif" w:hAnsi="Liberation Serif"/>
          <w:sz w:val="28"/>
        </w:rPr>
        <w:t xml:space="preserve">9. </w:t>
      </w:r>
      <w:r>
        <w:rPr>
          <w:rFonts w:ascii="Liberation Serif" w:hAnsi="Liberation Serif"/>
          <w:color w:val="000000"/>
          <w:sz w:val="28"/>
        </w:rPr>
        <w:t>Ответственность за нецелевое использование бюджетных средств несет Управление культуры в соответствии с установленными полномочиями.</w:t>
      </w:r>
    </w:p>
    <w:p w:rsidR="00B17240" w:rsidRDefault="00B17240" w:rsidP="00B17240">
      <w:pPr>
        <w:pStyle w:val="ConsPlusNormal"/>
        <w:ind w:firstLine="709"/>
        <w:jc w:val="both"/>
        <w:rPr>
          <w:rFonts w:ascii="Liberation Serif" w:hAnsi="Liberation Serif"/>
          <w:color w:val="FF0000"/>
          <w:sz w:val="28"/>
          <w:szCs w:val="24"/>
        </w:rPr>
      </w:pPr>
    </w:p>
    <w:p w:rsidR="00B17240" w:rsidRDefault="00B17240" w:rsidP="00B17240">
      <w:pPr>
        <w:pStyle w:val="ConsPlusNormal"/>
        <w:ind w:firstLine="709"/>
        <w:jc w:val="both"/>
        <w:rPr>
          <w:rFonts w:ascii="Liberation Serif" w:hAnsi="Liberation Serif"/>
          <w:sz w:val="28"/>
          <w:szCs w:val="24"/>
        </w:rPr>
      </w:pPr>
    </w:p>
    <w:p w:rsidR="00B17240" w:rsidRDefault="00B17240" w:rsidP="00B17240">
      <w:pPr>
        <w:ind w:firstLine="709"/>
        <w:rPr>
          <w:rFonts w:ascii="Liberation Serif" w:hAnsi="Liberation Serif"/>
          <w:sz w:val="28"/>
        </w:rPr>
      </w:pPr>
    </w:p>
    <w:p w:rsidR="00B17240" w:rsidRDefault="00B17240" w:rsidP="00B17240">
      <w:pPr>
        <w:ind w:firstLine="709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06250C" w:rsidRDefault="0006250C"/>
    <w:sectPr w:rsidR="00062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7CF7"/>
    <w:multiLevelType w:val="multilevel"/>
    <w:tmpl w:val="C2A60F20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cs="Calibri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A14C75"/>
    <w:multiLevelType w:val="multilevel"/>
    <w:tmpl w:val="B2EEE328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58"/>
    <w:rsid w:val="0006250C"/>
    <w:rsid w:val="007C2558"/>
    <w:rsid w:val="00B1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CB1BD-32BA-4F2B-8620-C60A1B61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24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17240"/>
    <w:rPr>
      <w:color w:val="0000FF"/>
      <w:u w:val="single" w:color="000000"/>
    </w:rPr>
  </w:style>
  <w:style w:type="paragraph" w:styleId="a4">
    <w:name w:val="List Paragraph"/>
    <w:basedOn w:val="a"/>
    <w:qFormat/>
    <w:rsid w:val="00B17240"/>
    <w:pPr>
      <w:ind w:left="720"/>
    </w:pPr>
  </w:style>
  <w:style w:type="paragraph" w:customStyle="1" w:styleId="ConsNormal">
    <w:name w:val="ConsNormal"/>
    <w:rsid w:val="00B17240"/>
    <w:pPr>
      <w:widowControl w:val="0"/>
      <w:suppressAutoHyphens/>
      <w:autoSpaceDN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17240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7240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418896&amp;dst=2164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1&amp;n=420486&amp;dst=100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71&amp;n=418896&amp;dst=22796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71&amp;n=36580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418896&amp;dst=216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2026-05-12T11:42:00Z</dcterms:created>
  <dcterms:modified xsi:type="dcterms:W3CDTF">2026-05-12T11:43:00Z</dcterms:modified>
</cp:coreProperties>
</file>