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547D73" w:rsidTr="00A2693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3" w:rsidRDefault="00547D73" w:rsidP="00A269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7D73" w:rsidRDefault="00547D73" w:rsidP="00A2693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7D73" w:rsidRDefault="00547D73" w:rsidP="00A2693D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7D73" w:rsidRDefault="00547D73" w:rsidP="00A2693D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04EF1" wp14:editId="7261485E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4E6E0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3" w:rsidRDefault="00547D73" w:rsidP="00A2693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3" w:rsidRDefault="00547D73" w:rsidP="00A2693D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7D73" w:rsidRDefault="00547D73" w:rsidP="00A269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7D73" w:rsidRDefault="00547D73" w:rsidP="00A269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3" w:rsidRDefault="00547D73" w:rsidP="00A269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комиссии по поддержанию устойчивости функционирования организаций, осуществляющих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свою деятельность на территории городского округа Верхняя Пышма в мирное и военное время</w: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D73" w:rsidRDefault="00547D73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7D73" w:rsidRDefault="00547D73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7D73" w:rsidRDefault="00547D73" w:rsidP="00547D73">
      <w:pPr>
        <w:widowControl w:val="0"/>
        <w:ind w:firstLine="709"/>
        <w:jc w:val="both"/>
        <w:textAlignment w:val="auto"/>
      </w:pPr>
      <w:r>
        <w:rPr>
          <w:rFonts w:ascii="Liberation Serif" w:hAnsi="Liberation Serif"/>
          <w:sz w:val="28"/>
          <w:szCs w:val="28"/>
        </w:rPr>
        <w:t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пунктом 9 Положения о комиссии по повышению устойчивости функционирования объектов экономики городского округа Верхняя Пышма в мирное и военное время, утвержденного постановлением администрации городского округа Верхняя Пышма от 24.10.2024 № 1390, в связи с кадровыми изменениями Администрация городского округа Верхняя Пышма</w:t>
      </w:r>
    </w:p>
    <w:p w:rsidR="00547D73" w:rsidRDefault="00547D73" w:rsidP="00547D73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547D73" w:rsidRDefault="00547D73" w:rsidP="00547D73">
      <w:pPr>
        <w:widowControl w:val="0"/>
        <w:numPr>
          <w:ilvl w:val="0"/>
          <w:numId w:val="2"/>
        </w:numPr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поддержанию устойчивости функционирования организаций, осуществляющих свою деятельность на территории городского округа Верхняя Пышма в мирное </w:t>
      </w:r>
      <w:r>
        <w:rPr>
          <w:rFonts w:ascii="Liberation Serif" w:hAnsi="Liberation Serif"/>
          <w:sz w:val="28"/>
          <w:szCs w:val="28"/>
        </w:rPr>
        <w:br/>
        <w:t>и военное время, утвержденный постановлением администрации городского округа Верхняя Пышма от 24.10.2024 № 1390, изложив в новой редакции (прилагается).</w:t>
      </w:r>
    </w:p>
    <w:p w:rsidR="00547D73" w:rsidRDefault="00547D73" w:rsidP="00547D73">
      <w:pPr>
        <w:widowControl w:val="0"/>
        <w:numPr>
          <w:ilvl w:val="0"/>
          <w:numId w:val="1"/>
        </w:numPr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7D73" w:rsidRDefault="00547D73" w:rsidP="00A269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7D73" w:rsidRDefault="00547D73" w:rsidP="00A269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D73" w:rsidRDefault="00547D73" w:rsidP="00A2693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547D73" w:rsidRDefault="00547D73" w:rsidP="00547D73">
      <w:pPr>
        <w:pStyle w:val="ConsNormal"/>
        <w:widowControl/>
        <w:ind w:firstLine="0"/>
        <w:rPr>
          <w:rFonts w:ascii="Liberation Serif" w:hAnsi="Liberation Serif"/>
        </w:rPr>
      </w:pPr>
    </w:p>
    <w:p w:rsidR="00547D73" w:rsidRDefault="00547D73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:rsidR="00547D73" w:rsidRDefault="00547D73" w:rsidP="00547D73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436E8" wp14:editId="6C5B3A65">
                <wp:simplePos x="0" y="0"/>
                <wp:positionH relativeFrom="column">
                  <wp:posOffset>3227182</wp:posOffset>
                </wp:positionH>
                <wp:positionV relativeFrom="paragraph">
                  <wp:posOffset>0</wp:posOffset>
                </wp:positionV>
                <wp:extent cx="2914019" cy="1285875"/>
                <wp:effectExtent l="0" t="0" r="631" b="9525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47D73" w:rsidRDefault="00547D73" w:rsidP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547D73" w:rsidRDefault="00547D73" w:rsidP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547D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47D73" w:rsidRDefault="00547D7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547D73" w:rsidRDefault="00547D7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47D73" w:rsidRDefault="00547D7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47D73" w:rsidRDefault="00547D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47D73" w:rsidRDefault="00547D73" w:rsidP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7D73" w:rsidRDefault="00547D73" w:rsidP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7D73" w:rsidRDefault="00547D73" w:rsidP="00547D7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436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4.1pt;margin-top:0;width:229.4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" stroked="f">
                <v:textbox>
                  <w:txbxContent>
                    <w:p w:rsidR="00547D73" w:rsidRDefault="00547D73" w:rsidP="00547D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547D73" w:rsidRDefault="00547D73" w:rsidP="00547D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547D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47D73" w:rsidRDefault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547D73" w:rsidRDefault="00547D7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47D73" w:rsidRDefault="00547D7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47D73" w:rsidRDefault="00547D73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47D73" w:rsidRDefault="00547D73" w:rsidP="00547D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7D73" w:rsidRDefault="00547D73" w:rsidP="00547D7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7D73" w:rsidRDefault="00547D73" w:rsidP="00547D7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:rsidR="00547D73" w:rsidRDefault="00547D73" w:rsidP="00547D73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47D73" w:rsidRDefault="00547D73" w:rsidP="00547D73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47D73" w:rsidRDefault="00547D73" w:rsidP="00547D73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47D73" w:rsidRDefault="00547D73" w:rsidP="00547D73">
      <w:pPr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УТВЕРЖДЕН</w:t>
      </w:r>
    </w:p>
    <w:p w:rsidR="00547D73" w:rsidRDefault="00547D73" w:rsidP="00547D73">
      <w:pPr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</w:t>
      </w:r>
    </w:p>
    <w:p w:rsidR="00547D73" w:rsidRDefault="00547D73" w:rsidP="00547D73">
      <w:pPr>
        <w:ind w:left="5103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547D73" w:rsidRDefault="00547D73" w:rsidP="00547D73">
      <w:pPr>
        <w:tabs>
          <w:tab w:val="left" w:pos="2446"/>
          <w:tab w:val="left" w:pos="4784"/>
          <w:tab w:val="left" w:pos="7233"/>
        </w:tabs>
        <w:ind w:left="5245" w:hanging="142"/>
        <w:textAlignment w:val="auto"/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eastAsia="Calibri" w:hAnsi="Liberation Serif"/>
          <w:sz w:val="22"/>
          <w:szCs w:val="22"/>
          <w:lang w:eastAsia="en-US"/>
        </w:rPr>
        <w:t>_____________________</w:t>
      </w:r>
      <w:r>
        <w:rPr>
          <w:rFonts w:ascii="Liberation Serif" w:hAnsi="Liberation Serif"/>
          <w:sz w:val="28"/>
          <w:szCs w:val="28"/>
        </w:rPr>
        <w:t>№________</w:t>
      </w:r>
      <w:r>
        <w:rPr>
          <w:rFonts w:ascii="Liberation Serif" w:eastAsia="Calibri" w:hAnsi="Liberation Serif"/>
          <w:sz w:val="22"/>
          <w:szCs w:val="22"/>
          <w:lang w:eastAsia="en-US"/>
        </w:rPr>
        <w:fldChar w:fldCharType="begin"/>
      </w:r>
      <w:r>
        <w:rPr>
          <w:rFonts w:ascii="Liberation Serif" w:eastAsia="Calibri" w:hAnsi="Liberation Serif"/>
          <w:sz w:val="22"/>
          <w:szCs w:val="22"/>
          <w:lang w:eastAsia="en-US"/>
        </w:rPr>
        <w:instrText xml:space="preserve"> DOCPROPERTY "Рег.№" </w:instrText>
      </w:r>
      <w:r>
        <w:rPr>
          <w:rFonts w:ascii="Liberation Serif" w:eastAsia="Calibri" w:hAnsi="Liberation Serif"/>
          <w:sz w:val="22"/>
          <w:szCs w:val="22"/>
          <w:lang w:eastAsia="en-US"/>
        </w:rPr>
        <w:fldChar w:fldCharType="separate"/>
      </w:r>
      <w:r>
        <w:rPr>
          <w:rFonts w:ascii="Liberation Serif" w:eastAsia="Calibri" w:hAnsi="Liberation Serif"/>
          <w:sz w:val="22"/>
          <w:szCs w:val="22"/>
          <w:lang w:eastAsia="en-US"/>
        </w:rPr>
        <w:t xml:space="preserve"> </w:t>
      </w:r>
      <w:r>
        <w:rPr>
          <w:rFonts w:ascii="Liberation Serif" w:eastAsia="Calibri" w:hAnsi="Liberation Serif"/>
          <w:sz w:val="22"/>
          <w:szCs w:val="22"/>
          <w:lang w:eastAsia="en-US"/>
        </w:rPr>
        <w:fldChar w:fldCharType="end"/>
      </w: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СОСТАВ</w:t>
      </w: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комиссии по повышению устойчивости функционирования</w:t>
      </w: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объектов экономики городского округа Верхняя Пышма </w:t>
      </w: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в мирное и военное время</w:t>
      </w:r>
    </w:p>
    <w:p w:rsidR="00547D73" w:rsidRDefault="00547D73" w:rsidP="00547D73">
      <w:pPr>
        <w:jc w:val="center"/>
        <w:textAlignment w:val="auto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47D73" w:rsidRDefault="00547D73" w:rsidP="00547D73">
      <w:pPr>
        <w:spacing w:after="200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Председатель комиссии: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8"/>
        <w:gridCol w:w="629"/>
        <w:gridCol w:w="5864"/>
      </w:tblGrid>
      <w:tr w:rsidR="00547D73" w:rsidTr="00A2693D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3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Степановна</w:t>
            </w:r>
          </w:p>
        </w:tc>
        <w:tc>
          <w:tcPr>
            <w:tcW w:w="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</w:t>
            </w:r>
          </w:p>
        </w:tc>
      </w:tr>
    </w:tbl>
    <w:p w:rsidR="00547D73" w:rsidRDefault="00547D73" w:rsidP="00547D73">
      <w:pPr>
        <w:textAlignment w:val="auto"/>
        <w:rPr>
          <w:rFonts w:ascii="Liberation Serif" w:hAnsi="Liberation Serif"/>
          <w:b/>
          <w:szCs w:val="28"/>
        </w:rPr>
      </w:pPr>
    </w:p>
    <w:p w:rsidR="00547D73" w:rsidRDefault="00547D73" w:rsidP="00547D73">
      <w:pPr>
        <w:spacing w:after="200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Заместитель председателя комиссии: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37"/>
        <w:gridCol w:w="5849"/>
      </w:tblGrid>
      <w:tr w:rsidR="00547D73" w:rsidTr="00A2693D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Маленьких  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Владимировна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экономики и муниципального заказа Администрации городского округа Верхняя Пышма </w:t>
            </w:r>
          </w:p>
        </w:tc>
      </w:tr>
    </w:tbl>
    <w:p w:rsidR="00547D73" w:rsidRDefault="00547D73" w:rsidP="00547D73">
      <w:pPr>
        <w:textAlignment w:val="auto"/>
        <w:rPr>
          <w:rFonts w:ascii="Liberation Serif" w:hAnsi="Liberation Serif"/>
          <w:b/>
          <w:sz w:val="16"/>
          <w:szCs w:val="16"/>
        </w:rPr>
      </w:pPr>
    </w:p>
    <w:p w:rsidR="00547D73" w:rsidRDefault="00547D73" w:rsidP="00547D73">
      <w:pPr>
        <w:spacing w:after="200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Секретарь комиссии: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29"/>
        <w:gridCol w:w="5857"/>
      </w:tblGrid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Субботин Юрий Геннадьевич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гражданской защиты городского округа Верхняя Пышма»</w:t>
            </w:r>
          </w:p>
        </w:tc>
      </w:tr>
    </w:tbl>
    <w:p w:rsidR="00547D73" w:rsidRDefault="00547D73" w:rsidP="00547D73">
      <w:pPr>
        <w:textAlignment w:val="auto"/>
        <w:rPr>
          <w:rFonts w:ascii="Liberation Serif" w:hAnsi="Liberation Serif"/>
          <w:sz w:val="22"/>
          <w:szCs w:val="28"/>
        </w:rPr>
      </w:pPr>
    </w:p>
    <w:p w:rsidR="00547D73" w:rsidRDefault="00547D73" w:rsidP="00547D73">
      <w:pPr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по устойчивости функционирования систем управления, связи, оповещения, планирования и учета</w:t>
      </w:r>
    </w:p>
    <w:p w:rsidR="00547D73" w:rsidRDefault="00547D73" w:rsidP="00547D73">
      <w:pPr>
        <w:textAlignment w:val="auto"/>
        <w:rPr>
          <w:rFonts w:ascii="Liberation Serif" w:hAnsi="Liberation Serif"/>
          <w:b/>
          <w:sz w:val="16"/>
          <w:szCs w:val="16"/>
        </w:rPr>
      </w:pPr>
    </w:p>
    <w:p w:rsidR="00547D73" w:rsidRDefault="00547D73" w:rsidP="00547D73">
      <w:pPr>
        <w:spacing w:after="200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638"/>
        <w:gridCol w:w="5848"/>
      </w:tblGrid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Вероника Александровна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председателя (начальник отдела муниципального заказа) комитета экономики и муниципального заказа Администрации городского округа Верхняя Пышма</w:t>
            </w:r>
          </w:p>
        </w:tc>
      </w:tr>
    </w:tbl>
    <w:p w:rsidR="00547D73" w:rsidRDefault="00547D73" w:rsidP="00547D73">
      <w:pPr>
        <w:textAlignment w:val="auto"/>
        <w:rPr>
          <w:rFonts w:ascii="Liberation Serif" w:hAnsi="Liberation Serif"/>
          <w:b/>
          <w:sz w:val="28"/>
          <w:szCs w:val="28"/>
        </w:rPr>
      </w:pPr>
    </w:p>
    <w:p w:rsidR="00547D73" w:rsidRDefault="00547D73" w:rsidP="00547D73">
      <w:pPr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Члены группы: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733"/>
        <w:gridCol w:w="543"/>
        <w:gridCol w:w="5879"/>
      </w:tblGrid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Татьяна Витальевна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Моричева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специалист 1 категории отдела информационных технологий управления делами Администрации городского округа Верхняя Пышма</w: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Шамова </w:t>
            </w:r>
          </w:p>
          <w:p w:rsidR="00547D73" w:rsidRDefault="00547D73" w:rsidP="00A2693D">
            <w:pPr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Ольга Сергеевна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</w:t>
            </w:r>
          </w:p>
        </w:tc>
      </w:tr>
      <w:tr w:rsidR="00547D73" w:rsidTr="00A2693D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Ярабик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both"/>
              <w:textAlignment w:val="auto"/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</w:tbl>
    <w:p w:rsidR="00547D73" w:rsidRDefault="00547D73" w:rsidP="00547D73">
      <w:pPr>
        <w:textAlignment w:val="auto"/>
        <w:rPr>
          <w:rFonts w:ascii="Liberation Serif" w:hAnsi="Liberation Serif"/>
          <w:bCs/>
          <w:sz w:val="32"/>
          <w:szCs w:val="28"/>
        </w:rPr>
      </w:pPr>
    </w:p>
    <w:tbl>
      <w:tblPr>
        <w:tblW w:w="488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1"/>
      </w:tblGrid>
      <w:tr w:rsidR="00547D73" w:rsidTr="00A2693D">
        <w:tblPrEx>
          <w:tblCellMar>
            <w:top w:w="0" w:type="dxa"/>
            <w:bottom w:w="0" w:type="dxa"/>
          </w:tblCellMar>
        </w:tblPrEx>
        <w:tc>
          <w:tcPr>
            <w:tcW w:w="9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Группа по устойчивости функционирования топливно-энергетического комплекса, жилищно-коммунального хозяйства и транспортной системы</w:t>
            </w:r>
          </w:p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 w:val="32"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39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3"/>
              <w:gridCol w:w="395"/>
              <w:gridCol w:w="5765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771"/>
              </w:trPr>
              <w:tc>
                <w:tcPr>
                  <w:tcW w:w="323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Шкерин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Игорь Павлович</w:t>
                  </w:r>
                </w:p>
              </w:tc>
              <w:tc>
                <w:tcPr>
                  <w:tcW w:w="39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76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директора МКУ «Управление жилищно-коммунального хозяйства городского округа Верхняя Пышма»</w:t>
                  </w:r>
                </w:p>
              </w:tc>
            </w:tr>
          </w:tbl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78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2729"/>
              <w:gridCol w:w="425"/>
              <w:gridCol w:w="6200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Морозова Анна Александровна  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2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566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планово-экономического отдела МКУ «Управление жилищно-коммунального хозяйства городского округа Верхняя Пышма»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2. </w:t>
                  </w:r>
                </w:p>
              </w:tc>
              <w:tc>
                <w:tcPr>
                  <w:tcW w:w="27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Молодых</w:t>
                  </w:r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Алексей Николаевич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2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566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инженер АО «Автотранспорт»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br/>
                    <w:t>(по согласованию)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984"/>
              </w:trPr>
              <w:tc>
                <w:tcPr>
                  <w:tcW w:w="42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7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Поляков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547D73" w:rsidRDefault="00547D73" w:rsidP="00A2693D">
                  <w:pPr>
                    <w:textAlignment w:val="auto"/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Александр Николаевич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2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566"/>
                    <w:jc w:val="both"/>
                    <w:textAlignment w:val="auto"/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энергетик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МКУ «Управление капитального строительства городского округа Верхняя Пышма»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797"/>
              </w:trPr>
              <w:tc>
                <w:tcPr>
                  <w:tcW w:w="42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7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Шайбеков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Рустам </w:t>
                  </w: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Рауфович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2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566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инженер по электромонтажным работам МКУ «Управление капитального строительства городского округа Верхняя Пышма»</w:t>
                  </w:r>
                </w:p>
              </w:tc>
            </w:tr>
          </w:tbl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Группа по устойчивости функционирования агропромышленного комплекса и потребительского рынка</w:t>
            </w: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5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5"/>
              <w:gridCol w:w="709"/>
              <w:gridCol w:w="5777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308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Мотовилова Ирина Владимировна</w:t>
                  </w:r>
                </w:p>
              </w:tc>
              <w:tc>
                <w:tcPr>
                  <w:tcW w:w="7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7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356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МБУ «Комбинат детского питания»</w:t>
                  </w:r>
                </w:p>
              </w:tc>
            </w:tr>
          </w:tbl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2659"/>
              <w:gridCol w:w="732"/>
              <w:gridCol w:w="5681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924"/>
              </w:trPr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Белесикова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Светлана Владимировна </w:t>
                  </w:r>
                </w:p>
              </w:tc>
              <w:tc>
                <w:tcPr>
                  <w:tcW w:w="73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281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службы по развитию потребительского рынка Администрации городского округа Верхняя Пышма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Полухина</w:t>
                  </w:r>
                  <w:proofErr w:type="spellEnd"/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Маргарита Витальевна</w:t>
                  </w:r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281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Сибирякова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Ольга Юрьевна</w:t>
                  </w:r>
                </w:p>
              </w:tc>
              <w:tc>
                <w:tcPr>
                  <w:tcW w:w="73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281"/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бюджетного отдела Финансового управления Администрации городского округа Верхняя Пышма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Удалова Алена Юрьевна</w:t>
                  </w:r>
                </w:p>
              </w:tc>
              <w:tc>
                <w:tcPr>
                  <w:tcW w:w="73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8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ind w:right="281"/>
                    <w:jc w:val="both"/>
                    <w:textAlignment w:val="auto"/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</w:t>
                  </w:r>
                </w:p>
              </w:tc>
            </w:tr>
          </w:tbl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jc w:val="center"/>
              <w:textAlignment w:val="auto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Группа по устойчивости функционирования систем здравоохранения и социальной сферы</w:t>
            </w:r>
          </w:p>
          <w:p w:rsidR="00547D73" w:rsidRDefault="00547D73" w:rsidP="00A2693D">
            <w:pPr>
              <w:jc w:val="center"/>
              <w:textAlignment w:val="auto"/>
              <w:rPr>
                <w:rFonts w:ascii="Liberation Serif" w:hAnsi="Liberation Serif"/>
                <w:b/>
                <w:szCs w:val="28"/>
              </w:rPr>
            </w:pPr>
          </w:p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5"/>
              <w:gridCol w:w="743"/>
              <w:gridCol w:w="5670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8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Суманеева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Татьяна Викторовна</w:t>
                  </w:r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отдела социальной политики Администрации городского округа Верхняя Пышма</w:t>
                  </w:r>
                </w:p>
              </w:tc>
            </w:tr>
          </w:tbl>
          <w:p w:rsidR="00547D73" w:rsidRDefault="00547D73" w:rsidP="00A2693D">
            <w:pPr>
              <w:textAlignment w:val="auto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2659"/>
              <w:gridCol w:w="743"/>
              <w:gridCol w:w="5670"/>
            </w:tblGrid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887"/>
              </w:trPr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Каткова Юлия Юрьевна</w:t>
                  </w:r>
                </w:p>
              </w:tc>
              <w:tc>
                <w:tcPr>
                  <w:tcW w:w="7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отдела муниципального заказа комитета экономики и муниципального заказа Администрации городского округа Верхняя Пышма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997"/>
              </w:trPr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2. 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abs>
                      <w:tab w:val="right" w:pos="2442"/>
                    </w:tabs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Макарова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ab/>
                  </w:r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Надежда Аркадьевна</w:t>
                  </w:r>
                </w:p>
              </w:tc>
              <w:tc>
                <w:tcPr>
                  <w:tcW w:w="7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Финансового управления Администрации городского округа Верхняя Пышма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824"/>
              </w:trPr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Подлеснов</w:t>
                  </w:r>
                  <w:proofErr w:type="spellEnd"/>
                </w:p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Роман Анатольевич</w:t>
                  </w:r>
                </w:p>
              </w:tc>
              <w:tc>
                <w:tcPr>
                  <w:tcW w:w="7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штаба ГО и ЧС ГАУЗ СО «</w:t>
                  </w: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Верхнепышминская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ЦГКБ им. П.Д. Бородина» (по согласованию)</w:t>
                  </w:r>
                </w:p>
              </w:tc>
            </w:tr>
            <w:tr w:rsidR="00547D73" w:rsidTr="00A2693D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4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26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textAlignment w:val="auto"/>
                  </w:pPr>
                  <w:proofErr w:type="spellStart"/>
                  <w:r>
                    <w:rPr>
                      <w:rFonts w:ascii="Liberation Serif" w:eastAsia="Calibri" w:hAnsi="Liberation Serif"/>
                      <w:sz w:val="28"/>
                      <w:szCs w:val="28"/>
                      <w:shd w:val="clear" w:color="auto" w:fill="FFFFFF"/>
                      <w:lang w:eastAsia="en-US"/>
                    </w:rPr>
                    <w:t>Клюкина</w:t>
                  </w:r>
                  <w:proofErr w:type="spellEnd"/>
                  <w:r>
                    <w:rPr>
                      <w:rFonts w:ascii="Liberation Serif" w:eastAsia="Calibri" w:hAnsi="Liberation Serif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Ирина Вячеславовна</w:t>
                  </w:r>
                </w:p>
              </w:tc>
              <w:tc>
                <w:tcPr>
                  <w:tcW w:w="7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center"/>
                    <w:textAlignment w:val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7D73" w:rsidRDefault="00547D73" w:rsidP="00A2693D">
                  <w:pPr>
                    <w:jc w:val="both"/>
                    <w:textAlignment w:val="auto"/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специалист 1 категории комитета по управлению имуществом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</w:tbl>
          <w:p w:rsidR="00547D73" w:rsidRDefault="00547D73" w:rsidP="00A2693D">
            <w:pPr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7D73" w:rsidRDefault="00547D73" w:rsidP="00547D73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A70E64" w:rsidRDefault="00A70E64"/>
    <w:sectPr w:rsidR="00A70E64">
      <w:headerReference w:type="default" r:id="rId7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8F" w:rsidRDefault="00FA738F" w:rsidP="00547D73">
      <w:r>
        <w:separator/>
      </w:r>
    </w:p>
  </w:endnote>
  <w:endnote w:type="continuationSeparator" w:id="0">
    <w:p w:rsidR="00FA738F" w:rsidRDefault="00FA738F" w:rsidP="0054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8F" w:rsidRDefault="00FA738F" w:rsidP="00547D73">
      <w:r>
        <w:separator/>
      </w:r>
    </w:p>
  </w:footnote>
  <w:footnote w:type="continuationSeparator" w:id="0">
    <w:p w:rsidR="00FA738F" w:rsidRDefault="00FA738F" w:rsidP="0054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1D" w:rsidRDefault="00FA738F">
    <w:pPr>
      <w:pStyle w:val="a3"/>
      <w:jc w:val="center"/>
    </w:pPr>
  </w:p>
  <w:p w:rsidR="006C7D1D" w:rsidRDefault="00FA738F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854E2"/>
    <w:multiLevelType w:val="multilevel"/>
    <w:tmpl w:val="734C9ED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1C"/>
    <w:rsid w:val="00547D73"/>
    <w:rsid w:val="007E391C"/>
    <w:rsid w:val="00A70E64"/>
    <w:rsid w:val="00F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C1C84-0EE3-4B91-B824-821245D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7D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D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7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7D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7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7D73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2026-05-12T12:06:00Z</dcterms:created>
  <dcterms:modified xsi:type="dcterms:W3CDTF">2026-05-12T12:07:00Z</dcterms:modified>
</cp:coreProperties>
</file>