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804"/>
        <w:gridCol w:w="416"/>
        <w:gridCol w:w="555"/>
        <w:gridCol w:w="6207"/>
      </w:tblGrid>
      <w:tr w:rsidR="00CA10E4" w14:paraId="28CACC07" w14:textId="77777777" w:rsidTr="00CA10E4">
        <w:trPr>
          <w:trHeight w:val="524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C7EA5" w14:textId="77777777" w:rsidR="00CA10E4" w:rsidRDefault="00CA10E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14:paraId="7F432A59" w14:textId="77777777" w:rsidR="00CA10E4" w:rsidRDefault="00CA10E4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14:paraId="4EBC9131" w14:textId="77777777" w:rsidR="00CA10E4" w:rsidRDefault="00CA10E4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14:paraId="331ADE31" w14:textId="1E9689F2" w:rsidR="00CA10E4" w:rsidRDefault="00CA10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0365FD" wp14:editId="271653B8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0" t="19050" r="12065" b="19050"/>
                      <wp:wrapNone/>
                      <wp:docPr id="2" name="Полилиния: 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5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8E13D" id="Полилиния: фигура 2" o:spid="_x0000_s1026" style="position:absolute;margin-left:21.1pt;margin-top:3.7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60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" path="m,l5760085,1e" filled="f" strokeweight="1.0584mm">
                      <v:path arrowok="t" o:connecttype="custom" o:connectlocs="2880043,0;5760085,1;2880043,1;0,1;0,0;5760085,1" o:connectangles="270,0,90,180,90,270" textboxrect="0,0,5760085,0"/>
                    </v:shape>
                  </w:pict>
                </mc:Fallback>
              </mc:AlternateContent>
            </w:r>
          </w:p>
        </w:tc>
      </w:tr>
      <w:tr w:rsidR="00CA10E4" w14:paraId="17C16937" w14:textId="77777777" w:rsidTr="00CA10E4">
        <w:trPr>
          <w:trHeight w:val="524"/>
        </w:trPr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701F44D" w14:textId="77777777" w:rsidR="00CA10E4" w:rsidRDefault="00CA10E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05D396" w14:textId="77777777" w:rsidR="00CA10E4" w:rsidRDefault="00CA10E4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7930261" w14:textId="77777777" w:rsidR="00CA10E4" w:rsidRDefault="00CA10E4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CEF178" w14:textId="77777777" w:rsidR="00CA10E4" w:rsidRDefault="00CA10E4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7126534" w14:textId="77777777" w:rsidR="00CA10E4" w:rsidRDefault="00CA10E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CA10E4" w14:paraId="55F75724" w14:textId="77777777" w:rsidTr="00CA10E4">
        <w:trPr>
          <w:trHeight w:val="130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170E" w14:textId="77777777" w:rsidR="00CA10E4" w:rsidRDefault="00CA10E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A10E4" w14:paraId="719562FA" w14:textId="77777777" w:rsidTr="00CA10E4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6DF04" w14:textId="77777777" w:rsidR="00CA10E4" w:rsidRDefault="00CA10E4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14:paraId="2A365540" w14:textId="77777777" w:rsidR="00CA10E4" w:rsidRDefault="00CA10E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14:paraId="017145F4" w14:textId="77777777" w:rsidR="00CA10E4" w:rsidRDefault="00CA10E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A10E4" w14:paraId="0C3018D2" w14:textId="77777777" w:rsidTr="00CA10E4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2F9A6" w14:textId="77777777" w:rsidR="00CA10E4" w:rsidRDefault="00CA10E4">
            <w:pPr>
              <w:jc w:val="center"/>
            </w:pPr>
            <w:bookmarkStart w:id="2" w:name="_GoBack" w:colFirst="0" w:colLast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проведения вырубок зеленых насаждений на территории городского округа Верхняя Пышма</w:t>
            </w:r>
          </w:p>
        </w:tc>
      </w:tr>
      <w:bookmarkEnd w:id="2"/>
      <w:tr w:rsidR="00CA10E4" w14:paraId="789CB2E5" w14:textId="77777777" w:rsidTr="00CA10E4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4D6A7" w14:textId="77777777" w:rsidR="00CA10E4" w:rsidRDefault="00CA10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021B9E83" w14:textId="77777777" w:rsidR="00CA10E4" w:rsidRDefault="00CA10E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2E87FAF3" w14:textId="77777777" w:rsidR="00CA10E4" w:rsidRDefault="00CA10E4" w:rsidP="00CA10E4">
      <w:pPr>
        <w:widowControl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Руководствуясь статьями 52, 61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 33-ФЗ «Об общих принципах организации местного самоуправления в единой системе публичной власти», Уставом городского округа Верхняя Пышма Свердловской области, Администрация городского округа Верхняя Пышма</w:t>
      </w:r>
    </w:p>
    <w:p w14:paraId="31B2FB25" w14:textId="77777777" w:rsidR="00CA10E4" w:rsidRDefault="00CA10E4" w:rsidP="00CA10E4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14:paraId="3A597D21" w14:textId="77777777" w:rsidR="00CA10E4" w:rsidRDefault="00CA10E4" w:rsidP="00CA10E4">
      <w:pPr>
        <w:pStyle w:val="a3"/>
        <w:widowControl w:val="0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Внести в Порядок проведения вырубок зеленых насаждений </w:t>
      </w:r>
      <w:r>
        <w:rPr>
          <w:rFonts w:ascii="Liberation Serif" w:hAnsi="Liberation Serif"/>
          <w:sz w:val="28"/>
          <w:szCs w:val="28"/>
        </w:rPr>
        <w:br/>
        <w:t xml:space="preserve">на территории городского округа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22.08.2025 № 1116, изложив подпункт 2 пункта 2.3 в следующей редакции:</w:t>
      </w:r>
    </w:p>
    <w:p w14:paraId="162227CB" w14:textId="77777777" w:rsidR="00CA10E4" w:rsidRDefault="00CA10E4" w:rsidP="00CA10E4">
      <w:pPr>
        <w:widowControl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«2) на земельные участки, находящиеся в собственности физических </w:t>
      </w:r>
      <w:r>
        <w:rPr>
          <w:rFonts w:ascii="Liberation Serif" w:hAnsi="Liberation Serif" w:cs="Liberation Serif"/>
          <w:sz w:val="28"/>
          <w:szCs w:val="28"/>
        </w:rPr>
        <w:br/>
        <w:t>и юридических лиц, индивидуальных предпринимателей;».</w:t>
      </w:r>
    </w:p>
    <w:p w14:paraId="375D5131" w14:textId="77777777" w:rsidR="00CA10E4" w:rsidRDefault="00CA10E4" w:rsidP="00CA10E4">
      <w:pPr>
        <w:pStyle w:val="a3"/>
        <w:widowControl w:val="0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</w:t>
      </w:r>
      <w:bookmarkStart w:id="3" w:name="_Hlt230334004"/>
      <w:bookmarkStart w:id="4" w:name="_Hlt230334003"/>
      <w:r>
        <w:rPr>
          <w:rFonts w:ascii="Liberation Serif" w:hAnsi="Liberation Serif"/>
          <w:sz w:val="28"/>
          <w:szCs w:val="28"/>
        </w:rPr>
        <w:t>р</w:t>
      </w:r>
      <w:bookmarkEnd w:id="3"/>
      <w:bookmarkEnd w:id="4"/>
      <w:r>
        <w:rPr>
          <w:rFonts w:ascii="Liberation Serif" w:hAnsi="Liberation Serif"/>
          <w:sz w:val="28"/>
          <w:szCs w:val="28"/>
        </w:rPr>
        <w:t>аво.рф), разместить на официальном сайте городского округа Верхняя Пышма (http://m</w:t>
      </w:r>
      <w:bookmarkStart w:id="5" w:name="_Hlt230334016"/>
      <w:bookmarkStart w:id="6" w:name="_Hlt230334015"/>
      <w:r>
        <w:rPr>
          <w:rFonts w:ascii="Liberation Serif" w:hAnsi="Liberation Serif"/>
          <w:sz w:val="28"/>
          <w:szCs w:val="28"/>
        </w:rPr>
        <w:t>o</w:t>
      </w:r>
      <w:bookmarkEnd w:id="5"/>
      <w:bookmarkEnd w:id="6"/>
      <w:r>
        <w:rPr>
          <w:rFonts w:ascii="Liberation Serif" w:hAnsi="Liberation Serif"/>
          <w:sz w:val="28"/>
          <w:szCs w:val="28"/>
        </w:rPr>
        <w:t>vp.ru).</w:t>
      </w:r>
    </w:p>
    <w:p w14:paraId="1200925B" w14:textId="77777777" w:rsidR="00CA10E4" w:rsidRDefault="00CA10E4" w:rsidP="00CA10E4">
      <w:pPr>
        <w:pStyle w:val="a3"/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14:paraId="3AFB6076" w14:textId="77777777" w:rsidR="00CA10E4" w:rsidRDefault="00CA10E4" w:rsidP="00CA10E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0"/>
        <w:gridCol w:w="3265"/>
      </w:tblGrid>
      <w:tr w:rsidR="00CA10E4" w14:paraId="5A1FD612" w14:textId="77777777" w:rsidTr="00CA10E4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8B05992" w14:textId="77777777" w:rsidR="00CA10E4" w:rsidRDefault="00CA10E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069138E" w14:textId="77777777" w:rsidR="00CA10E4" w:rsidRDefault="00CA10E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14:paraId="1264662E" w14:textId="77777777" w:rsidR="00CA10E4" w:rsidRDefault="00CA10E4" w:rsidP="00CA10E4">
      <w:pPr>
        <w:pStyle w:val="ConsNormal"/>
        <w:widowControl/>
        <w:ind w:firstLine="0"/>
        <w:rPr>
          <w:rFonts w:ascii="Liberation Serif" w:hAnsi="Liberation Serif"/>
        </w:rPr>
      </w:pPr>
    </w:p>
    <w:p w14:paraId="5D13BE08" w14:textId="77777777" w:rsidR="00A652B0" w:rsidRDefault="00A652B0"/>
    <w:sectPr w:rsidR="00A65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73CB3"/>
    <w:multiLevelType w:val="multilevel"/>
    <w:tmpl w:val="D32CD9F6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60"/>
    <w:rsid w:val="006D7260"/>
    <w:rsid w:val="00A652B0"/>
    <w:rsid w:val="00CA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64761-4CA7-44BF-8044-6BF9768C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0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0E4"/>
    <w:pPr>
      <w:ind w:left="720"/>
    </w:pPr>
  </w:style>
  <w:style w:type="paragraph" w:customStyle="1" w:styleId="ConsNormal">
    <w:name w:val="ConsNormal"/>
    <w:rsid w:val="00CA10E4"/>
    <w:pPr>
      <w:widowControl w:val="0"/>
      <w:suppressAutoHyphens/>
      <w:autoSpaceDN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2026-05-26T13:19:00Z</dcterms:created>
  <dcterms:modified xsi:type="dcterms:W3CDTF">2026-05-26T13:19:00Z</dcterms:modified>
</cp:coreProperties>
</file>