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1C63DF" w:rsidTr="001C63DF">
        <w:tc>
          <w:tcPr>
            <w:tcW w:w="4388" w:type="dxa"/>
          </w:tcPr>
          <w:p w:rsidR="001C63DF" w:rsidRPr="00CB1BE5" w:rsidRDefault="00904BEE" w:rsidP="001C63DF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>
              <w:rPr>
                <w:rFonts w:ascii="Liberation Serif" w:hAnsi="Liberation Serif"/>
                <w:b w:val="0"/>
                <w:sz w:val="24"/>
                <w:szCs w:val="24"/>
              </w:rPr>
              <w:t xml:space="preserve">К </w:t>
            </w:r>
            <w:r w:rsidR="00CB1BE5">
              <w:rPr>
                <w:rFonts w:ascii="Liberation Serif" w:hAnsi="Liberation Serif"/>
                <w:b w:val="0"/>
                <w:sz w:val="24"/>
                <w:szCs w:val="24"/>
              </w:rPr>
              <w:t>п</w:t>
            </w:r>
            <w:r w:rsidR="001C63DF" w:rsidRPr="00CB1BE5">
              <w:rPr>
                <w:rFonts w:ascii="Liberation Serif" w:hAnsi="Liberation Serif"/>
                <w:b w:val="0"/>
                <w:sz w:val="24"/>
                <w:szCs w:val="24"/>
              </w:rPr>
              <w:t>остановлени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ю</w:t>
            </w:r>
            <w:r w:rsidR="001C63DF" w:rsidRPr="00CB1BE5">
              <w:rPr>
                <w:rFonts w:ascii="Liberation Serif" w:hAnsi="Liberation Serif"/>
                <w:b w:val="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 w:val="0"/>
                <w:sz w:val="24"/>
                <w:szCs w:val="24"/>
              </w:rPr>
              <w:t>А</w:t>
            </w:r>
            <w:r w:rsidR="001C63DF" w:rsidRPr="00CB1BE5">
              <w:rPr>
                <w:rFonts w:ascii="Liberation Serif" w:hAnsi="Liberation Serif"/>
                <w:b w:val="0"/>
                <w:sz w:val="24"/>
                <w:szCs w:val="24"/>
              </w:rPr>
              <w:t>дминистрации</w:t>
            </w:r>
          </w:p>
          <w:p w:rsidR="001C63DF" w:rsidRPr="00CB1BE5" w:rsidRDefault="001C63DF" w:rsidP="001C63DF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b w:val="0"/>
                <w:sz w:val="24"/>
                <w:szCs w:val="24"/>
              </w:rPr>
              <w:t>городского округа Верхняя Пышма</w:t>
            </w:r>
          </w:p>
          <w:p w:rsidR="001C63DF" w:rsidRPr="00CB1BE5" w:rsidRDefault="001C63DF" w:rsidP="001C63DF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CB1BE5">
              <w:rPr>
                <w:rFonts w:ascii="Liberation Serif" w:hAnsi="Liberation Serif"/>
                <w:b w:val="0"/>
                <w:sz w:val="24"/>
                <w:szCs w:val="24"/>
              </w:rPr>
              <w:t>от __</w:t>
            </w:r>
            <w:r w:rsidR="00086FBB">
              <w:rPr>
                <w:rFonts w:ascii="Liberation Serif" w:hAnsi="Liberation Serif"/>
                <w:b w:val="0"/>
                <w:sz w:val="24"/>
                <w:szCs w:val="24"/>
              </w:rPr>
              <w:t>11.06.2026</w:t>
            </w:r>
            <w:bookmarkStart w:id="0" w:name="_GoBack"/>
            <w:bookmarkEnd w:id="0"/>
            <w:r w:rsidR="00001694" w:rsidRPr="00CB1BE5">
              <w:rPr>
                <w:rFonts w:ascii="Liberation Serif" w:hAnsi="Liberation Serif"/>
                <w:b w:val="0"/>
                <w:sz w:val="24"/>
                <w:szCs w:val="24"/>
              </w:rPr>
              <w:t>_</w:t>
            </w:r>
            <w:r w:rsidR="004006BC" w:rsidRPr="00CB1BE5">
              <w:rPr>
                <w:rFonts w:ascii="Liberation Serif" w:hAnsi="Liberation Serif"/>
                <w:b w:val="0"/>
                <w:sz w:val="24"/>
                <w:szCs w:val="24"/>
              </w:rPr>
              <w:t>_</w:t>
            </w:r>
            <w:r w:rsidRPr="00CB1BE5">
              <w:rPr>
                <w:rFonts w:ascii="Liberation Serif" w:hAnsi="Liberation Serif"/>
                <w:b w:val="0"/>
                <w:sz w:val="24"/>
                <w:szCs w:val="24"/>
              </w:rPr>
              <w:t xml:space="preserve"> №__</w:t>
            </w:r>
            <w:r w:rsidR="00086FBB">
              <w:rPr>
                <w:rFonts w:ascii="Liberation Serif" w:hAnsi="Liberation Serif"/>
                <w:b w:val="0"/>
                <w:sz w:val="24"/>
                <w:szCs w:val="24"/>
              </w:rPr>
              <w:t>891</w:t>
            </w:r>
            <w:r w:rsidR="004006BC" w:rsidRPr="00CB1BE5">
              <w:rPr>
                <w:rFonts w:ascii="Liberation Serif" w:hAnsi="Liberation Serif"/>
                <w:b w:val="0"/>
                <w:sz w:val="24"/>
                <w:szCs w:val="24"/>
              </w:rPr>
              <w:t>_</w:t>
            </w:r>
            <w:r w:rsidRPr="00CB1BE5">
              <w:rPr>
                <w:rFonts w:ascii="Liberation Serif" w:hAnsi="Liberation Serif"/>
                <w:b w:val="0"/>
                <w:sz w:val="24"/>
                <w:szCs w:val="24"/>
              </w:rPr>
              <w:t>_</w:t>
            </w:r>
          </w:p>
          <w:p w:rsidR="001C63DF" w:rsidRDefault="001C63DF">
            <w:pPr>
              <w:pStyle w:val="ConsPlusTitle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1307A8" w:rsidTr="001C63DF">
        <w:tc>
          <w:tcPr>
            <w:tcW w:w="4388" w:type="dxa"/>
          </w:tcPr>
          <w:p w:rsidR="001307A8" w:rsidRDefault="001307A8" w:rsidP="001C63DF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</w:tbl>
    <w:p w:rsidR="004006BC" w:rsidRDefault="004006BC">
      <w:pPr>
        <w:pStyle w:val="ConsPlusTitle"/>
        <w:jc w:val="center"/>
        <w:rPr>
          <w:rFonts w:ascii="Liberation Serif" w:hAnsi="Liberation Serif"/>
          <w:sz w:val="24"/>
          <w:szCs w:val="24"/>
        </w:rPr>
      </w:pPr>
    </w:p>
    <w:p w:rsidR="00AB1B90" w:rsidRPr="00214CA0" w:rsidRDefault="00AB1B90" w:rsidP="00CB1BE5">
      <w:pPr>
        <w:pStyle w:val="ConsPlusTitle"/>
        <w:jc w:val="center"/>
        <w:outlineLvl w:val="1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II. </w:t>
      </w:r>
      <w:r w:rsidR="00214CA0" w:rsidRPr="00214CA0">
        <w:rPr>
          <w:rFonts w:ascii="Liberation Serif" w:hAnsi="Liberation Serif"/>
          <w:sz w:val="24"/>
          <w:szCs w:val="24"/>
        </w:rPr>
        <w:t>Порядок проведения отбора объединений</w:t>
      </w:r>
      <w:r w:rsidR="00214CA0">
        <w:rPr>
          <w:rFonts w:ascii="Liberation Serif" w:hAnsi="Liberation Serif"/>
          <w:sz w:val="24"/>
          <w:szCs w:val="24"/>
        </w:rPr>
        <w:t xml:space="preserve"> </w:t>
      </w:r>
      <w:r w:rsidR="00214CA0" w:rsidRPr="00214CA0">
        <w:rPr>
          <w:rFonts w:ascii="Liberation Serif" w:hAnsi="Liberation Serif"/>
          <w:sz w:val="24"/>
          <w:szCs w:val="24"/>
        </w:rPr>
        <w:t>для предоставления субсидии</w:t>
      </w:r>
    </w:p>
    <w:p w:rsidR="00AB1B90" w:rsidRDefault="00AB1B90" w:rsidP="00CB1BE5">
      <w:pPr>
        <w:pStyle w:val="ConsPlusNormal"/>
        <w:jc w:val="both"/>
      </w:pPr>
    </w:p>
    <w:p w:rsidR="00AB1B90" w:rsidRDefault="009074F7" w:rsidP="00CB1BE5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9074F7">
        <w:rPr>
          <w:rFonts w:ascii="Liberation Serif" w:hAnsi="Liberation Serif" w:cs="Liberation Serif"/>
          <w:sz w:val="24"/>
          <w:szCs w:val="24"/>
        </w:rPr>
        <w:t>Отбор Объединения, осуществляется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путем запроса предложений, на основании заявок, направленных Объединениями, исходя из их соответствия критериям отбора и очередности поступления заявок. Организатором отбора является Администрация. Функции организации отбора выполняет Комитет экономики и муниципального заказа Администрации</w:t>
      </w:r>
      <w:r w:rsidR="00AB1B90" w:rsidRPr="00214CA0">
        <w:rPr>
          <w:rFonts w:ascii="Liberation Serif" w:hAnsi="Liberation Serif"/>
          <w:sz w:val="24"/>
          <w:szCs w:val="24"/>
        </w:rPr>
        <w:t xml:space="preserve"> (далее </w:t>
      </w:r>
      <w:r w:rsidR="00CB1BE5">
        <w:rPr>
          <w:rFonts w:ascii="Liberation Serif" w:hAnsi="Liberation Serif"/>
          <w:sz w:val="24"/>
          <w:szCs w:val="24"/>
        </w:rPr>
        <w:t>–</w:t>
      </w:r>
      <w:r w:rsidR="00AB1B90" w:rsidRPr="00214CA0">
        <w:rPr>
          <w:rFonts w:ascii="Liberation Serif" w:hAnsi="Liberation Serif"/>
          <w:sz w:val="24"/>
          <w:szCs w:val="24"/>
        </w:rPr>
        <w:t xml:space="preserve"> Организатор).</w:t>
      </w:r>
    </w:p>
    <w:p w:rsidR="009074F7" w:rsidRDefault="009074F7" w:rsidP="00CB1BE5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9074F7">
        <w:rPr>
          <w:rFonts w:ascii="Liberation Serif" w:hAnsi="Liberation Serif"/>
          <w:sz w:val="24"/>
          <w:szCs w:val="24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074F7" w:rsidRPr="009074F7" w:rsidRDefault="009074F7" w:rsidP="009074F7">
      <w:pPr>
        <w:pStyle w:val="a6"/>
        <w:widowControl w:val="0"/>
        <w:numPr>
          <w:ilvl w:val="0"/>
          <w:numId w:val="10"/>
        </w:numPr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9074F7">
        <w:rPr>
          <w:rFonts w:ascii="Liberation Serif" w:hAnsi="Liberation Serif"/>
          <w:sz w:val="24"/>
          <w:szCs w:val="24"/>
        </w:rPr>
        <w:t>Объявление о начале приема заявок на получение субсидии из местного бюджета размещается в системе «Электронный бюджет» не позднее чем за 30 календарных дней до окончания срока приема заявок на участие в отборе. Место нахождения и почтовый адрес организатора отбора: 624097, Российская Федерация, Свердловская область, городской округ Верхняя Пышма, город Верхняя Пышма, проспект Успенский, здание 115. Адрес электронной почты: economica@movp.ru.</w:t>
      </w:r>
    </w:p>
    <w:p w:rsidR="009074F7" w:rsidRPr="009074F7" w:rsidRDefault="009074F7" w:rsidP="009074F7">
      <w:pPr>
        <w:pStyle w:val="a6"/>
        <w:widowControl w:val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9074F7">
        <w:rPr>
          <w:rFonts w:ascii="Liberation Serif" w:hAnsi="Liberation Serif"/>
          <w:sz w:val="24"/>
          <w:szCs w:val="24"/>
        </w:rPr>
        <w:t>Внесение изменений в объявление о проведении отбора Объединений осуществляется не позднее наступления даты окончания приема заявок участников отбора Объединений с соблюдением следующих условий:</w:t>
      </w:r>
    </w:p>
    <w:p w:rsidR="009074F7" w:rsidRPr="009074F7" w:rsidRDefault="009074F7" w:rsidP="009074F7">
      <w:pPr>
        <w:pStyle w:val="a6"/>
        <w:widowControl w:val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9074F7">
        <w:rPr>
          <w:rFonts w:ascii="Liberation Serif" w:hAnsi="Liberation Serif"/>
          <w:sz w:val="24"/>
          <w:szCs w:val="24"/>
        </w:rPr>
        <w:t>а) срок подачи заявок должен быть продлен таким образом, чтобы со дня, следующего за днем внесения таких изменений, до даты окончания приема заявок этот срок составлял не менее 3 календарных дней;</w:t>
      </w:r>
    </w:p>
    <w:p w:rsidR="009074F7" w:rsidRPr="009074F7" w:rsidRDefault="009074F7" w:rsidP="009074F7">
      <w:pPr>
        <w:pStyle w:val="a6"/>
        <w:widowControl w:val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9074F7">
        <w:rPr>
          <w:rFonts w:ascii="Liberation Serif" w:hAnsi="Liberation Serif"/>
          <w:sz w:val="24"/>
          <w:szCs w:val="24"/>
        </w:rPr>
        <w:t>б) при внесении изменений в объявление о проведении отбора Объединением не допускается изменение способа отбора Объединения;</w:t>
      </w:r>
    </w:p>
    <w:p w:rsidR="009074F7" w:rsidRDefault="009074F7" w:rsidP="009074F7">
      <w:pPr>
        <w:pStyle w:val="a6"/>
        <w:widowControl w:val="0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9074F7">
        <w:rPr>
          <w:rFonts w:ascii="Liberation Serif" w:hAnsi="Liberation Serif"/>
          <w:sz w:val="24"/>
          <w:szCs w:val="24"/>
        </w:rPr>
        <w:t>в) в случае внесения изменений в объявление о проведении отбора Объединений после наступления даты начала приема заявок в объявление о проведении отбора Объединений включается положение, предусматривающее право участников отбора Объединений внести изменения в заявки;</w:t>
      </w:r>
    </w:p>
    <w:p w:rsidR="00AB1B90" w:rsidRPr="009074F7" w:rsidRDefault="009074F7" w:rsidP="009074F7">
      <w:pPr>
        <w:pStyle w:val="ConsPlusNormal"/>
        <w:tabs>
          <w:tab w:val="left" w:pos="993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9074F7">
        <w:rPr>
          <w:rFonts w:ascii="Liberation Serif" w:hAnsi="Liberation Serif"/>
          <w:sz w:val="24"/>
          <w:szCs w:val="24"/>
        </w:rPr>
        <w:t>г) Объединения, подавшие заявку, уведомляются о внесении изменений в объявление о проведении отбора Объединений не позднее дня, следующего за днем внесения изменений в объявление о проведении отбора Объединений с использованием системы «Электронный бюджет».</w:t>
      </w:r>
      <w:r w:rsidR="00214CA0" w:rsidRPr="009074F7">
        <w:rPr>
          <w:rFonts w:ascii="Liberation Serif" w:hAnsi="Liberation Serif"/>
          <w:sz w:val="24"/>
          <w:szCs w:val="24"/>
        </w:rPr>
        <w:t xml:space="preserve"> </w:t>
      </w:r>
    </w:p>
    <w:p w:rsidR="00AB1B90" w:rsidRPr="00214CA0" w:rsidRDefault="00170FF6" w:rsidP="00CB1BE5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1" w:name="P75"/>
      <w:bookmarkEnd w:id="1"/>
      <w:r w:rsidRPr="00170FF6">
        <w:rPr>
          <w:rFonts w:ascii="Liberation Serif" w:hAnsi="Liberation Serif"/>
          <w:sz w:val="24"/>
          <w:szCs w:val="24"/>
        </w:rPr>
        <w:t>Объединение, подающее заявку на участие в отборе, должн</w:t>
      </w:r>
      <w:r>
        <w:rPr>
          <w:rFonts w:ascii="Liberation Serif" w:hAnsi="Liberation Serif"/>
          <w:sz w:val="24"/>
          <w:szCs w:val="24"/>
        </w:rPr>
        <w:t>о</w:t>
      </w:r>
      <w:r w:rsidRPr="00170FF6">
        <w:rPr>
          <w:rFonts w:ascii="Liberation Serif" w:hAnsi="Liberation Serif"/>
          <w:sz w:val="24"/>
          <w:szCs w:val="24"/>
        </w:rPr>
        <w:t xml:space="preserve"> соответствовать по состоянию на дату</w:t>
      </w:r>
      <w:r w:rsidR="006172C4">
        <w:rPr>
          <w:rFonts w:ascii="Liberation Serif" w:hAnsi="Liberation Serif"/>
          <w:sz w:val="24"/>
          <w:szCs w:val="24"/>
        </w:rPr>
        <w:t>,</w:t>
      </w:r>
      <w:r w:rsidRPr="00170FF6">
        <w:rPr>
          <w:rFonts w:ascii="Liberation Serif" w:hAnsi="Liberation Serif"/>
          <w:sz w:val="24"/>
          <w:szCs w:val="24"/>
        </w:rPr>
        <w:t xml:space="preserve"> не </w:t>
      </w:r>
      <w:r w:rsidR="006172C4">
        <w:rPr>
          <w:rFonts w:ascii="Liberation Serif" w:hAnsi="Liberation Serif"/>
          <w:sz w:val="24"/>
          <w:szCs w:val="24"/>
        </w:rPr>
        <w:t>превышающую</w:t>
      </w:r>
      <w:r w:rsidRPr="00170FF6">
        <w:rPr>
          <w:rFonts w:ascii="Liberation Serif" w:hAnsi="Liberation Serif"/>
          <w:sz w:val="24"/>
          <w:szCs w:val="24"/>
        </w:rPr>
        <w:t xml:space="preserve"> 30 календарных дней до </w:t>
      </w:r>
      <w:r w:rsidR="006172C4">
        <w:rPr>
          <w:rFonts w:ascii="Liberation Serif" w:hAnsi="Liberation Serif"/>
          <w:sz w:val="24"/>
          <w:szCs w:val="24"/>
        </w:rPr>
        <w:t>дня</w:t>
      </w:r>
      <w:r w:rsidRPr="00170FF6">
        <w:rPr>
          <w:rFonts w:ascii="Liberation Serif" w:hAnsi="Liberation Serif"/>
          <w:sz w:val="24"/>
          <w:szCs w:val="24"/>
        </w:rPr>
        <w:t xml:space="preserve"> подачи заявки следующим требованиям</w:t>
      </w:r>
      <w:r w:rsidR="00AB1B90" w:rsidRPr="00214CA0">
        <w:rPr>
          <w:rFonts w:ascii="Liberation Serif" w:hAnsi="Liberation Serif"/>
          <w:sz w:val="24"/>
          <w:szCs w:val="24"/>
        </w:rPr>
        <w:t>:</w:t>
      </w:r>
    </w:p>
    <w:p w:rsidR="00AB1B90" w:rsidRPr="00214CA0" w:rsidRDefault="00F453CA" w:rsidP="00CB1BE5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C610E">
        <w:rPr>
          <w:rFonts w:ascii="Liberation Serif" w:hAnsi="Liberation Serif"/>
          <w:sz w:val="24"/>
          <w:szCs w:val="24"/>
        </w:rPr>
        <w:t xml:space="preserve">на едином налоговом счете </w:t>
      </w:r>
      <w:r>
        <w:rPr>
          <w:rFonts w:ascii="Liberation Serif" w:hAnsi="Liberation Serif"/>
          <w:sz w:val="24"/>
          <w:szCs w:val="24"/>
        </w:rPr>
        <w:t xml:space="preserve">у Объединения </w:t>
      </w:r>
      <w:r w:rsidRPr="003C610E">
        <w:rPr>
          <w:rFonts w:ascii="Liberation Serif" w:hAnsi="Liberation Serif"/>
          <w:sz w:val="24"/>
          <w:szCs w:val="24"/>
        </w:rPr>
        <w:t>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 w:rsidR="00AB1B90" w:rsidRPr="00214CA0">
        <w:rPr>
          <w:rFonts w:ascii="Liberation Serif" w:hAnsi="Liberation Serif"/>
          <w:sz w:val="24"/>
          <w:szCs w:val="24"/>
        </w:rPr>
        <w:t>;</w:t>
      </w:r>
    </w:p>
    <w:p w:rsidR="00AB1B90" w:rsidRPr="00214CA0" w:rsidRDefault="006172C4" w:rsidP="00CB1BE5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не имеет просроченной</w:t>
      </w:r>
      <w:r w:rsidR="00AB1B90" w:rsidRPr="00214CA0">
        <w:rPr>
          <w:rFonts w:ascii="Liberation Serif" w:hAnsi="Liberation Serif"/>
          <w:sz w:val="24"/>
          <w:szCs w:val="24"/>
        </w:rPr>
        <w:t xml:space="preserve"> задолженност</w:t>
      </w:r>
      <w:r>
        <w:rPr>
          <w:rFonts w:ascii="Liberation Serif" w:hAnsi="Liberation Serif"/>
          <w:sz w:val="24"/>
          <w:szCs w:val="24"/>
        </w:rPr>
        <w:t>и</w:t>
      </w:r>
      <w:r w:rsidR="00AB1B90" w:rsidRPr="00214CA0">
        <w:rPr>
          <w:rFonts w:ascii="Liberation Serif" w:hAnsi="Liberation Serif"/>
          <w:sz w:val="24"/>
          <w:szCs w:val="24"/>
        </w:rPr>
        <w:t xml:space="preserve"> по возврату в бюджет городского округ</w:t>
      </w:r>
      <w:r>
        <w:rPr>
          <w:rFonts w:ascii="Liberation Serif" w:hAnsi="Liberation Serif"/>
          <w:sz w:val="24"/>
          <w:szCs w:val="24"/>
        </w:rPr>
        <w:t>а Верхняя Пышма субсидий</w:t>
      </w:r>
      <w:r w:rsidR="00AB1B90" w:rsidRPr="00214CA0">
        <w:rPr>
          <w:rFonts w:ascii="Liberation Serif" w:hAnsi="Liberation Serif"/>
          <w:sz w:val="24"/>
          <w:szCs w:val="24"/>
        </w:rPr>
        <w:t xml:space="preserve">, предоставленных в том числе в соответствии с иными </w:t>
      </w:r>
      <w:r w:rsidR="00AB1B90" w:rsidRPr="00214CA0">
        <w:rPr>
          <w:rFonts w:ascii="Liberation Serif" w:hAnsi="Liberation Serif"/>
          <w:sz w:val="24"/>
          <w:szCs w:val="24"/>
        </w:rPr>
        <w:lastRenderedPageBreak/>
        <w:t>муниципальными правовыми актами, и иной просроченной задолженности перед бюджетом городского округа Верхняя Пышма, в том числе по неналоговым платежам;</w:t>
      </w:r>
    </w:p>
    <w:p w:rsidR="00AB1B90" w:rsidRPr="00214CA0" w:rsidRDefault="00AB1B90" w:rsidP="00CB1BE5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2" w:name="P79"/>
      <w:bookmarkEnd w:id="2"/>
      <w:r w:rsidRPr="00214CA0">
        <w:rPr>
          <w:rFonts w:ascii="Liberation Serif" w:hAnsi="Liberation Serif"/>
          <w:sz w:val="24"/>
          <w:szCs w:val="24"/>
        </w:rPr>
        <w:t xml:space="preserve">не </w:t>
      </w:r>
      <w:r w:rsidR="009074F7" w:rsidRPr="00AD51BF">
        <w:rPr>
          <w:rFonts w:ascii="Liberation Serif" w:hAnsi="Liberation Serif"/>
          <w:sz w:val="24"/>
          <w:szCs w:val="24"/>
        </w:rPr>
        <w:t>находится в процессе реорганизации (за исключением реорганизации в форме присоединения к юридическому лицу, являющемуся Объединением (участником отбора), другого юридического лица), ликвидации, в отношении Объединения не введена процедура банкротства, деятельность не приостановлена в порядке, предусмотренном законодательством</w:t>
      </w:r>
      <w:r w:rsidRPr="00214CA0">
        <w:rPr>
          <w:rFonts w:ascii="Liberation Serif" w:hAnsi="Liberation Serif"/>
          <w:sz w:val="24"/>
          <w:szCs w:val="24"/>
        </w:rPr>
        <w:t xml:space="preserve"> Российской Федерации;</w:t>
      </w:r>
    </w:p>
    <w:p w:rsidR="00AB1B90" w:rsidRPr="00214CA0" w:rsidRDefault="00AB1B90" w:rsidP="00CB1BE5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3" w:name="P80"/>
      <w:bookmarkEnd w:id="3"/>
      <w:r w:rsidRPr="00214CA0">
        <w:rPr>
          <w:rFonts w:ascii="Liberation Serif" w:hAnsi="Liberation Serif"/>
          <w:sz w:val="24"/>
          <w:szCs w:val="24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исполнителя органа, или главном бухгалтере Объединения;</w:t>
      </w:r>
    </w:p>
    <w:p w:rsidR="00170FF6" w:rsidRDefault="00170FF6" w:rsidP="00CB1BE5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4" w:name="P81"/>
      <w:bookmarkEnd w:id="4"/>
      <w:r w:rsidRPr="00170FF6">
        <w:rPr>
          <w:rFonts w:ascii="Liberation Serif" w:hAnsi="Liberation Serif"/>
          <w:sz w:val="24"/>
          <w:szCs w:val="24"/>
        </w:rPr>
        <w:t>не явля</w:t>
      </w:r>
      <w:r>
        <w:rPr>
          <w:rFonts w:ascii="Liberation Serif" w:hAnsi="Liberation Serif"/>
          <w:sz w:val="24"/>
          <w:szCs w:val="24"/>
        </w:rPr>
        <w:t>е</w:t>
      </w:r>
      <w:r w:rsidRPr="00170FF6">
        <w:rPr>
          <w:rFonts w:ascii="Liberation Serif" w:hAnsi="Liberation Serif"/>
          <w:sz w:val="24"/>
          <w:szCs w:val="24"/>
        </w:rPr>
        <w:t>тся иностранным юридическим лицом, в том числе местом регистрации котор</w:t>
      </w:r>
      <w:r>
        <w:rPr>
          <w:rFonts w:ascii="Liberation Serif" w:hAnsi="Liberation Serif"/>
          <w:sz w:val="24"/>
          <w:szCs w:val="24"/>
        </w:rPr>
        <w:t>ого</w:t>
      </w:r>
      <w:r w:rsidRPr="00170FF6">
        <w:rPr>
          <w:rFonts w:ascii="Liberation Serif" w:hAnsi="Liberation Serif"/>
          <w:sz w:val="24"/>
          <w:szCs w:val="24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170FF6" w:rsidRDefault="00170FF6" w:rsidP="00D65D9D">
      <w:pPr>
        <w:pStyle w:val="ConsPlusNormal"/>
        <w:widowControl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170FF6">
        <w:rPr>
          <w:rFonts w:ascii="Liberation Serif" w:hAnsi="Liberation Serif"/>
          <w:sz w:val="24"/>
          <w:szCs w:val="24"/>
        </w:rPr>
        <w:t>не наход</w:t>
      </w:r>
      <w:r>
        <w:rPr>
          <w:rFonts w:ascii="Liberation Serif" w:hAnsi="Liberation Serif"/>
          <w:sz w:val="24"/>
          <w:szCs w:val="24"/>
        </w:rPr>
        <w:t>и</w:t>
      </w:r>
      <w:r w:rsidRPr="00170FF6">
        <w:rPr>
          <w:rFonts w:ascii="Liberation Serif" w:hAnsi="Liberation Serif"/>
          <w:sz w:val="24"/>
          <w:szCs w:val="24"/>
        </w:rPr>
        <w:t>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70FF6" w:rsidRDefault="00170FF6" w:rsidP="00CB1BE5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170FF6">
        <w:rPr>
          <w:rFonts w:ascii="Liberation Serif" w:hAnsi="Liberation Serif"/>
          <w:sz w:val="24"/>
          <w:szCs w:val="24"/>
        </w:rPr>
        <w:t>не наход</w:t>
      </w:r>
      <w:r>
        <w:rPr>
          <w:rFonts w:ascii="Liberation Serif" w:hAnsi="Liberation Serif"/>
          <w:sz w:val="24"/>
          <w:szCs w:val="24"/>
        </w:rPr>
        <w:t>и</w:t>
      </w:r>
      <w:r w:rsidRPr="00170FF6">
        <w:rPr>
          <w:rFonts w:ascii="Liberation Serif" w:hAnsi="Liberation Serif"/>
          <w:sz w:val="24"/>
          <w:szCs w:val="24"/>
        </w:rPr>
        <w:t>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C610E" w:rsidRPr="00F453CA" w:rsidRDefault="003C610E" w:rsidP="00F453CA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C610E">
        <w:rPr>
          <w:rFonts w:ascii="Liberation Serif" w:hAnsi="Liberation Serif"/>
          <w:sz w:val="24"/>
          <w:szCs w:val="24"/>
        </w:rPr>
        <w:t>не явля</w:t>
      </w:r>
      <w:r>
        <w:rPr>
          <w:rFonts w:ascii="Liberation Serif" w:hAnsi="Liberation Serif"/>
          <w:sz w:val="24"/>
          <w:szCs w:val="24"/>
        </w:rPr>
        <w:t>е</w:t>
      </w:r>
      <w:r w:rsidRPr="003C610E">
        <w:rPr>
          <w:rFonts w:ascii="Liberation Serif" w:hAnsi="Liberation Serif"/>
          <w:sz w:val="24"/>
          <w:szCs w:val="24"/>
        </w:rPr>
        <w:t>тся инос</w:t>
      </w:r>
      <w:r>
        <w:rPr>
          <w:rFonts w:ascii="Liberation Serif" w:hAnsi="Liberation Serif"/>
          <w:sz w:val="24"/>
          <w:szCs w:val="24"/>
        </w:rPr>
        <w:t>транным</w:t>
      </w:r>
      <w:r w:rsidRPr="003C610E">
        <w:rPr>
          <w:rFonts w:ascii="Liberation Serif" w:hAnsi="Liberation Serif"/>
          <w:sz w:val="24"/>
          <w:szCs w:val="24"/>
        </w:rPr>
        <w:t xml:space="preserve"> агент</w:t>
      </w:r>
      <w:r>
        <w:rPr>
          <w:rFonts w:ascii="Liberation Serif" w:hAnsi="Liberation Serif"/>
          <w:sz w:val="24"/>
          <w:szCs w:val="24"/>
        </w:rPr>
        <w:t>о</w:t>
      </w:r>
      <w:r w:rsidRPr="003C610E">
        <w:rPr>
          <w:rFonts w:ascii="Liberation Serif" w:hAnsi="Liberation Serif"/>
          <w:sz w:val="24"/>
          <w:szCs w:val="24"/>
        </w:rPr>
        <w:t>м</w:t>
      </w:r>
      <w:r>
        <w:rPr>
          <w:rFonts w:ascii="Liberation Serif" w:hAnsi="Liberation Serif"/>
          <w:sz w:val="24"/>
          <w:szCs w:val="24"/>
        </w:rPr>
        <w:t xml:space="preserve"> в соответствии с Федеральным</w:t>
      </w:r>
      <w:r w:rsidRPr="003C610E">
        <w:rPr>
          <w:rFonts w:ascii="Liberation Serif" w:hAnsi="Liberation Serif"/>
          <w:sz w:val="24"/>
          <w:szCs w:val="24"/>
        </w:rPr>
        <w:t xml:space="preserve"> закон</w:t>
      </w:r>
      <w:r>
        <w:rPr>
          <w:rFonts w:ascii="Liberation Serif" w:hAnsi="Liberation Serif"/>
          <w:sz w:val="24"/>
          <w:szCs w:val="24"/>
        </w:rPr>
        <w:t>ом</w:t>
      </w:r>
      <w:r w:rsidRPr="003C610E">
        <w:rPr>
          <w:rFonts w:ascii="Liberation Serif" w:hAnsi="Liberation Serif"/>
          <w:sz w:val="24"/>
          <w:szCs w:val="24"/>
        </w:rPr>
        <w:t xml:space="preserve"> от 14.07.2022 </w:t>
      </w:r>
      <w:r>
        <w:rPr>
          <w:rFonts w:ascii="Liberation Serif" w:hAnsi="Liberation Serif"/>
          <w:sz w:val="24"/>
          <w:szCs w:val="24"/>
        </w:rPr>
        <w:t>№</w:t>
      </w:r>
      <w:r w:rsidRPr="003C610E">
        <w:rPr>
          <w:rFonts w:ascii="Liberation Serif" w:hAnsi="Liberation Serif"/>
          <w:sz w:val="24"/>
          <w:szCs w:val="24"/>
        </w:rPr>
        <w:t xml:space="preserve"> 255-ФЗ «О контроле за деятельностью лиц, находящихся под иностранным влиянием»</w:t>
      </w:r>
      <w:r>
        <w:rPr>
          <w:rFonts w:ascii="Liberation Serif" w:hAnsi="Liberation Serif"/>
          <w:sz w:val="24"/>
          <w:szCs w:val="24"/>
        </w:rPr>
        <w:t>;</w:t>
      </w:r>
    </w:p>
    <w:p w:rsidR="00AB1B90" w:rsidRPr="00214CA0" w:rsidRDefault="003C610E" w:rsidP="00CB1BE5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не </w:t>
      </w:r>
      <w:r w:rsidR="006172C4">
        <w:rPr>
          <w:rFonts w:ascii="Liberation Serif" w:hAnsi="Liberation Serif"/>
          <w:sz w:val="24"/>
          <w:szCs w:val="24"/>
        </w:rPr>
        <w:t>является получателем средств</w:t>
      </w:r>
      <w:r w:rsidR="00AB1B90" w:rsidRPr="00214CA0">
        <w:rPr>
          <w:rFonts w:ascii="Liberation Serif" w:hAnsi="Liberation Serif"/>
          <w:sz w:val="24"/>
          <w:szCs w:val="24"/>
        </w:rPr>
        <w:t xml:space="preserve"> из бюджета городского округа Верхняя Пышма на основании иных правовых актов на цели, установленные настоящими Правилами;</w:t>
      </w:r>
    </w:p>
    <w:p w:rsidR="00170FF6" w:rsidRPr="00214CA0" w:rsidRDefault="00460B83" w:rsidP="00CB1BE5">
      <w:pPr>
        <w:pStyle w:val="ConsPlusNormal"/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Объединение </w:t>
      </w:r>
      <w:r w:rsidR="006172C4">
        <w:rPr>
          <w:rFonts w:ascii="Liberation Serif" w:hAnsi="Liberation Serif"/>
          <w:sz w:val="24"/>
          <w:szCs w:val="24"/>
        </w:rPr>
        <w:t>обеспечивает долевое участие в размере не менее 50 процентов фактической стоимости работ на цели, установленные настоящими Правилами</w:t>
      </w:r>
      <w:r w:rsidR="00170FF6">
        <w:rPr>
          <w:rFonts w:ascii="Liberation Serif" w:hAnsi="Liberation Serif"/>
          <w:sz w:val="24"/>
          <w:szCs w:val="24"/>
        </w:rPr>
        <w:t>;</w:t>
      </w:r>
    </w:p>
    <w:p w:rsidR="00AB1B90" w:rsidRPr="00214CA0" w:rsidRDefault="00AB1B90" w:rsidP="00CB1BE5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bookmarkStart w:id="5" w:name="P84"/>
      <w:bookmarkEnd w:id="5"/>
      <w:r w:rsidRPr="00214CA0">
        <w:rPr>
          <w:rFonts w:ascii="Liberation Serif" w:hAnsi="Liberation Serif"/>
          <w:sz w:val="24"/>
          <w:szCs w:val="24"/>
        </w:rPr>
        <w:t xml:space="preserve">Для </w:t>
      </w:r>
      <w:r w:rsidR="00AD51BF" w:rsidRPr="00AD51BF">
        <w:rPr>
          <w:rFonts w:ascii="Liberation Serif" w:hAnsi="Liberation Serif"/>
          <w:sz w:val="24"/>
          <w:szCs w:val="24"/>
        </w:rPr>
        <w:t>получения субсидии из средств местного бюджета Объединение, претендующее на получение субсидии на очередной финансовый год, в течение 30 календарных дней с момента опубликования в системе «Электронный бюджет»</w:t>
      </w:r>
      <w:r w:rsidR="00AD51BF">
        <w:rPr>
          <w:rFonts w:ascii="Liberation Serif" w:hAnsi="Liberation Serif"/>
          <w:sz w:val="28"/>
          <w:szCs w:val="28"/>
        </w:rPr>
        <w:t xml:space="preserve"> </w:t>
      </w:r>
      <w:r w:rsidRPr="00214CA0">
        <w:rPr>
          <w:rFonts w:ascii="Liberation Serif" w:hAnsi="Liberation Serif"/>
          <w:sz w:val="24"/>
          <w:szCs w:val="24"/>
        </w:rPr>
        <w:t>следующие документы:</w:t>
      </w:r>
    </w:p>
    <w:p w:rsidR="00AB1B90" w:rsidRPr="00D66D02" w:rsidRDefault="00086FBB" w:rsidP="00CB1BE5">
      <w:pPr>
        <w:pStyle w:val="ConsPlusNormal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hyperlink w:anchor="P218">
        <w:r w:rsidR="00AB1B90" w:rsidRPr="00D66D02">
          <w:rPr>
            <w:rFonts w:ascii="Liberation Serif" w:hAnsi="Liberation Serif"/>
            <w:sz w:val="24"/>
            <w:szCs w:val="24"/>
          </w:rPr>
          <w:t>заявку</w:t>
        </w:r>
      </w:hyperlink>
      <w:r w:rsidR="00AB1B90" w:rsidRPr="00D66D02">
        <w:rPr>
          <w:rFonts w:ascii="Liberation Serif" w:hAnsi="Liberation Serif"/>
          <w:sz w:val="24"/>
          <w:szCs w:val="24"/>
        </w:rPr>
        <w:t xml:space="preserve"> на получение субсидии из средств местного бюджета, подписанную руководителем и заверенную печатью, содержащую перечень видов работ в соответствии с пунктом 1.</w:t>
      </w:r>
      <w:r w:rsidR="00994A3F">
        <w:rPr>
          <w:rFonts w:ascii="Liberation Serif" w:hAnsi="Liberation Serif"/>
          <w:sz w:val="24"/>
          <w:szCs w:val="24"/>
        </w:rPr>
        <w:t>3</w:t>
      </w:r>
      <w:r w:rsidR="00AB1B90" w:rsidRPr="00D66D02">
        <w:rPr>
          <w:rFonts w:ascii="Liberation Serif" w:hAnsi="Liberation Serif"/>
          <w:sz w:val="24"/>
          <w:szCs w:val="24"/>
        </w:rPr>
        <w:t xml:space="preserve"> главы I настоящих Правил, согласно утвержденной форме (приложение </w:t>
      </w:r>
      <w:r w:rsidR="00D66D02">
        <w:rPr>
          <w:rFonts w:ascii="Liberation Serif" w:hAnsi="Liberation Serif"/>
          <w:sz w:val="24"/>
          <w:szCs w:val="24"/>
        </w:rPr>
        <w:t>№</w:t>
      </w:r>
      <w:r w:rsidR="00AB1B90" w:rsidRPr="00D66D02">
        <w:rPr>
          <w:rFonts w:ascii="Liberation Serif" w:hAnsi="Liberation Serif"/>
          <w:sz w:val="24"/>
          <w:szCs w:val="24"/>
        </w:rPr>
        <w:t xml:space="preserve"> 1 к настоящим Правилам);</w:t>
      </w:r>
    </w:p>
    <w:p w:rsidR="00AB1B90" w:rsidRPr="00D66D02" w:rsidRDefault="00AB1B90" w:rsidP="001307A8">
      <w:pPr>
        <w:pStyle w:val="ConsPlusNormal"/>
        <w:widowControl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 xml:space="preserve">копию Устава Объединения, заверенную подписью руководителя и печатью, а также копию реестра членов Объединения, ведение которого осуществляется в соответствии со </w:t>
      </w:r>
      <w:hyperlink r:id="rId6">
        <w:r w:rsidRPr="00D66D02">
          <w:rPr>
            <w:rFonts w:ascii="Liberation Serif" w:hAnsi="Liberation Serif"/>
            <w:sz w:val="24"/>
            <w:szCs w:val="24"/>
          </w:rPr>
          <w:t>статьей 15</w:t>
        </w:r>
      </w:hyperlink>
      <w:r w:rsidRPr="00D66D02">
        <w:rPr>
          <w:rFonts w:ascii="Liberation Serif" w:hAnsi="Liberation Serif"/>
          <w:sz w:val="24"/>
          <w:szCs w:val="24"/>
        </w:rPr>
        <w:t xml:space="preserve"> Федерального закона от 29.07.2017 </w:t>
      </w:r>
      <w:r w:rsidR="005328A5">
        <w:rPr>
          <w:rFonts w:ascii="Liberation Serif" w:hAnsi="Liberation Serif"/>
          <w:sz w:val="24"/>
          <w:szCs w:val="24"/>
        </w:rPr>
        <w:t>№</w:t>
      </w:r>
      <w:r w:rsidRPr="00D66D02">
        <w:rPr>
          <w:rFonts w:ascii="Liberation Serif" w:hAnsi="Liberation Serif"/>
          <w:sz w:val="24"/>
          <w:szCs w:val="24"/>
        </w:rPr>
        <w:t xml:space="preserve"> 217-ФЗ </w:t>
      </w:r>
      <w:r w:rsidR="005328A5">
        <w:rPr>
          <w:rFonts w:ascii="Liberation Serif" w:hAnsi="Liberation Serif"/>
          <w:sz w:val="24"/>
          <w:szCs w:val="24"/>
        </w:rPr>
        <w:t>«</w:t>
      </w:r>
      <w:r w:rsidRPr="00D66D02">
        <w:rPr>
          <w:rFonts w:ascii="Liberation Serif" w:hAnsi="Liberation Serif"/>
          <w:sz w:val="24"/>
          <w:szCs w:val="24"/>
        </w:rPr>
        <w:t xml:space="preserve">О ведении гражданами садоводства и огородничества для собственных нужд и о внесении изменений в отдельные </w:t>
      </w:r>
      <w:r w:rsidRPr="00D66D02">
        <w:rPr>
          <w:rFonts w:ascii="Liberation Serif" w:hAnsi="Liberation Serif"/>
          <w:sz w:val="24"/>
          <w:szCs w:val="24"/>
        </w:rPr>
        <w:lastRenderedPageBreak/>
        <w:t>законодате</w:t>
      </w:r>
      <w:r w:rsidR="005328A5">
        <w:rPr>
          <w:rFonts w:ascii="Liberation Serif" w:hAnsi="Liberation Serif"/>
          <w:sz w:val="24"/>
          <w:szCs w:val="24"/>
        </w:rPr>
        <w:t>льные акты Российской Федерации»</w:t>
      </w:r>
      <w:r w:rsidRPr="00D66D02">
        <w:rPr>
          <w:rFonts w:ascii="Liberation Serif" w:hAnsi="Liberation Serif"/>
          <w:sz w:val="24"/>
          <w:szCs w:val="24"/>
        </w:rPr>
        <w:t xml:space="preserve">, </w:t>
      </w:r>
      <w:r w:rsidR="00994A3F">
        <w:rPr>
          <w:rFonts w:ascii="Liberation Serif" w:hAnsi="Liberation Serif"/>
          <w:sz w:val="24"/>
          <w:szCs w:val="24"/>
        </w:rPr>
        <w:t>на дату не ранее, чем за 30 календарных дней до дня подачи заявки;</w:t>
      </w:r>
    </w:p>
    <w:p w:rsidR="00AB1B90" w:rsidRPr="005328A5" w:rsidRDefault="00086FBB" w:rsidP="00CB1BE5">
      <w:pPr>
        <w:pStyle w:val="ConsPlusNormal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hyperlink w:anchor="P453">
        <w:r w:rsidR="00AB1B90" w:rsidRPr="00D66D02">
          <w:rPr>
            <w:rFonts w:ascii="Liberation Serif" w:hAnsi="Liberation Serif"/>
            <w:sz w:val="24"/>
            <w:szCs w:val="24"/>
          </w:rPr>
          <w:t>декларацию</w:t>
        </w:r>
      </w:hyperlink>
      <w:r w:rsidR="00AB1B90" w:rsidRPr="00D66D02">
        <w:rPr>
          <w:rFonts w:ascii="Liberation Serif" w:hAnsi="Liberation Serif"/>
          <w:sz w:val="24"/>
          <w:szCs w:val="24"/>
        </w:rPr>
        <w:t xml:space="preserve"> о соответствии предъявляемым требованиям, указанным в </w:t>
      </w:r>
      <w:hyperlink w:anchor="P56">
        <w:r w:rsidR="00994A3F">
          <w:rPr>
            <w:rFonts w:ascii="Liberation Serif" w:hAnsi="Liberation Serif"/>
            <w:sz w:val="24"/>
            <w:szCs w:val="24"/>
          </w:rPr>
          <w:t>пункте</w:t>
        </w:r>
        <w:r w:rsidR="00AB1B90" w:rsidRPr="00D66D02">
          <w:rPr>
            <w:rFonts w:ascii="Liberation Serif" w:hAnsi="Liberation Serif"/>
            <w:sz w:val="24"/>
            <w:szCs w:val="24"/>
          </w:rPr>
          <w:t xml:space="preserve"> </w:t>
        </w:r>
        <w:r w:rsidR="006B7A03">
          <w:rPr>
            <w:rFonts w:ascii="Liberation Serif" w:hAnsi="Liberation Serif"/>
            <w:sz w:val="24"/>
            <w:szCs w:val="24"/>
          </w:rPr>
          <w:t>2.3</w:t>
        </w:r>
      </w:hyperlink>
      <w:r w:rsidR="00AB1B90" w:rsidRPr="00D66D02">
        <w:rPr>
          <w:rFonts w:ascii="Liberation Serif" w:hAnsi="Liberation Serif"/>
          <w:sz w:val="24"/>
          <w:szCs w:val="24"/>
        </w:rPr>
        <w:t xml:space="preserve">, </w:t>
      </w:r>
      <w:hyperlink w:anchor="P79">
        <w:r w:rsidR="00994A3F">
          <w:rPr>
            <w:rFonts w:ascii="Liberation Serif" w:hAnsi="Liberation Serif"/>
            <w:sz w:val="24"/>
            <w:szCs w:val="24"/>
          </w:rPr>
          <w:t>подпунктов</w:t>
        </w:r>
        <w:r w:rsidR="00AB1B90" w:rsidRPr="00D66D02">
          <w:rPr>
            <w:rFonts w:ascii="Liberation Serif" w:hAnsi="Liberation Serif"/>
            <w:sz w:val="24"/>
            <w:szCs w:val="24"/>
          </w:rPr>
          <w:t xml:space="preserve"> </w:t>
        </w:r>
      </w:hyperlink>
      <w:r w:rsidR="00994A3F">
        <w:rPr>
          <w:rFonts w:ascii="Liberation Serif" w:hAnsi="Liberation Serif"/>
          <w:sz w:val="24"/>
          <w:szCs w:val="24"/>
        </w:rPr>
        <w:t>3, 4, 5, 6, 7, 8</w:t>
      </w:r>
      <w:r w:rsidR="00AB1B90" w:rsidRPr="00D66D02">
        <w:rPr>
          <w:rFonts w:ascii="Liberation Serif" w:hAnsi="Liberation Serif"/>
          <w:sz w:val="24"/>
          <w:szCs w:val="24"/>
        </w:rPr>
        <w:t xml:space="preserve"> настоящих Правил (приложение </w:t>
      </w:r>
      <w:r w:rsidR="005328A5">
        <w:rPr>
          <w:rFonts w:ascii="Liberation Serif" w:hAnsi="Liberation Serif"/>
          <w:sz w:val="24"/>
          <w:szCs w:val="24"/>
        </w:rPr>
        <w:t>№</w:t>
      </w:r>
      <w:r w:rsidR="00994A3F">
        <w:rPr>
          <w:rFonts w:ascii="Liberation Serif" w:hAnsi="Liberation Serif"/>
          <w:sz w:val="24"/>
          <w:szCs w:val="24"/>
        </w:rPr>
        <w:t xml:space="preserve"> </w:t>
      </w:r>
      <w:r w:rsidR="00D701C1">
        <w:rPr>
          <w:rFonts w:ascii="Liberation Serif" w:hAnsi="Liberation Serif"/>
          <w:sz w:val="24"/>
          <w:szCs w:val="24"/>
        </w:rPr>
        <w:t>2</w:t>
      </w:r>
      <w:r w:rsidR="00994A3F">
        <w:rPr>
          <w:rFonts w:ascii="Liberation Serif" w:hAnsi="Liberation Serif"/>
          <w:sz w:val="24"/>
          <w:szCs w:val="24"/>
        </w:rPr>
        <w:t xml:space="preserve"> к настоящим Правилам)на дату не ранее, чем за 30 календарных дней до дня подачи заявки;</w:t>
      </w:r>
    </w:p>
    <w:p w:rsidR="00AB1B90" w:rsidRPr="00D66D02" w:rsidRDefault="00AB1B90" w:rsidP="00CB1BE5">
      <w:pPr>
        <w:pStyle w:val="ConsPlusNormal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>копию свидетельства о государственной регистрации юридического лица;</w:t>
      </w:r>
    </w:p>
    <w:p w:rsidR="00AB1B90" w:rsidRPr="00D66D02" w:rsidRDefault="00AB1B90" w:rsidP="00CB1BE5">
      <w:pPr>
        <w:pStyle w:val="ConsPlusNormal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>копию свидетельства о постановке на налоговый учет;</w:t>
      </w:r>
    </w:p>
    <w:p w:rsidR="00AB1B90" w:rsidRPr="00D66D02" w:rsidRDefault="00AB1B90" w:rsidP="00CB1BE5">
      <w:pPr>
        <w:pStyle w:val="ConsPlusNormal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>справку налогового органа, подтверждающую отсутствие у Объединения неисполненных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не ранее</w:t>
      </w:r>
      <w:r w:rsidR="00DE3D59">
        <w:rPr>
          <w:rFonts w:ascii="Liberation Serif" w:hAnsi="Liberation Serif"/>
          <w:sz w:val="24"/>
          <w:szCs w:val="24"/>
        </w:rPr>
        <w:t>,</w:t>
      </w:r>
      <w:r w:rsidRPr="00D66D02">
        <w:rPr>
          <w:rFonts w:ascii="Liberation Serif" w:hAnsi="Liberation Serif"/>
          <w:sz w:val="24"/>
          <w:szCs w:val="24"/>
        </w:rPr>
        <w:t xml:space="preserve"> чем за 30 календарных дней до дня, в котором подается заявка на субсидию;</w:t>
      </w:r>
    </w:p>
    <w:p w:rsidR="00AB1B90" w:rsidRPr="00D66D02" w:rsidRDefault="00AB1B90" w:rsidP="00CB1BE5">
      <w:pPr>
        <w:pStyle w:val="ConsPlusNormal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994A3F">
        <w:rPr>
          <w:rFonts w:ascii="Liberation Serif" w:hAnsi="Liberation Serif"/>
          <w:sz w:val="24"/>
          <w:szCs w:val="24"/>
        </w:rPr>
        <w:t>документ, подтверждающий назначение на должность руководителя или доверенность, уполномочивающая физическое</w:t>
      </w:r>
      <w:r w:rsidRPr="00D66D02">
        <w:rPr>
          <w:rFonts w:ascii="Liberation Serif" w:hAnsi="Liberation Serif"/>
          <w:sz w:val="24"/>
          <w:szCs w:val="24"/>
        </w:rPr>
        <w:t xml:space="preserve"> лицо на подписание Соглашения от лица Объединения;</w:t>
      </w:r>
    </w:p>
    <w:p w:rsidR="00AB1B90" w:rsidRPr="00D66D02" w:rsidRDefault="00AB1B90" w:rsidP="00CB1BE5">
      <w:pPr>
        <w:pStyle w:val="ConsPlusNormal"/>
        <w:numPr>
          <w:ilvl w:val="0"/>
          <w:numId w:val="13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>документ финансовой организации о наличии собственных средств на расчетном счете Объединения в размере не ниже средств, достаточных для софинансирования заявки;</w:t>
      </w:r>
    </w:p>
    <w:p w:rsidR="00AB1B90" w:rsidRPr="00D66D02" w:rsidRDefault="00AB1B90" w:rsidP="00CB1BE5">
      <w:pPr>
        <w:pStyle w:val="ConsPlusNormal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>фотоматериалы о текущем состоянии объекта, где планируется проводить работы в рамках заявки с указанием даты и места расположения, установленные техническими средствами;</w:t>
      </w:r>
    </w:p>
    <w:p w:rsidR="00AB1B90" w:rsidRPr="00E10710" w:rsidRDefault="00AB1B90" w:rsidP="00CB1BE5">
      <w:pPr>
        <w:pStyle w:val="ConsPlusNormal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E10710">
        <w:rPr>
          <w:rFonts w:ascii="Liberation Serif" w:hAnsi="Liberation Serif"/>
          <w:sz w:val="24"/>
          <w:szCs w:val="24"/>
        </w:rPr>
        <w:t>сметную документацию, с приложением рас</w:t>
      </w:r>
      <w:r w:rsidR="00002629">
        <w:rPr>
          <w:rFonts w:ascii="Liberation Serif" w:hAnsi="Liberation Serif"/>
          <w:sz w:val="24"/>
          <w:szCs w:val="24"/>
        </w:rPr>
        <w:t>четов и обоснований, проверенн</w:t>
      </w:r>
      <w:r w:rsidR="00460B83">
        <w:rPr>
          <w:rFonts w:ascii="Liberation Serif" w:hAnsi="Liberation Serif"/>
          <w:sz w:val="24"/>
          <w:szCs w:val="24"/>
        </w:rPr>
        <w:t>ую</w:t>
      </w:r>
      <w:r w:rsidRPr="00E10710">
        <w:rPr>
          <w:rFonts w:ascii="Liberation Serif" w:hAnsi="Liberation Serif"/>
          <w:sz w:val="24"/>
          <w:szCs w:val="24"/>
        </w:rPr>
        <w:t xml:space="preserve"> муниц</w:t>
      </w:r>
      <w:r w:rsidR="005328A5" w:rsidRPr="00E10710">
        <w:rPr>
          <w:rFonts w:ascii="Liberation Serif" w:hAnsi="Liberation Serif"/>
          <w:sz w:val="24"/>
          <w:szCs w:val="24"/>
        </w:rPr>
        <w:t xml:space="preserve">ипальным </w:t>
      </w:r>
      <w:r w:rsidR="00460B83">
        <w:rPr>
          <w:rFonts w:ascii="Liberation Serif" w:hAnsi="Liberation Serif"/>
          <w:sz w:val="24"/>
          <w:szCs w:val="24"/>
        </w:rPr>
        <w:t>казенным</w:t>
      </w:r>
      <w:r w:rsidR="005328A5" w:rsidRPr="00E10710">
        <w:rPr>
          <w:rFonts w:ascii="Liberation Serif" w:hAnsi="Liberation Serif"/>
          <w:sz w:val="24"/>
          <w:szCs w:val="24"/>
        </w:rPr>
        <w:t xml:space="preserve"> учреждением </w:t>
      </w:r>
      <w:r w:rsidR="00E56274" w:rsidRPr="00E10710">
        <w:rPr>
          <w:rFonts w:ascii="Liberation Serif" w:hAnsi="Liberation Serif"/>
          <w:sz w:val="24"/>
          <w:szCs w:val="24"/>
        </w:rPr>
        <w:t xml:space="preserve">«Управление капитального строительства и жилищно-коммунального хозяйства городского округа Верхняя Пышма» (далее </w:t>
      </w:r>
      <w:r w:rsidR="00D65D9D">
        <w:rPr>
          <w:rFonts w:ascii="Liberation Serif" w:hAnsi="Liberation Serif"/>
          <w:sz w:val="24"/>
          <w:szCs w:val="24"/>
        </w:rPr>
        <w:t>–</w:t>
      </w:r>
      <w:r w:rsidR="00E56274" w:rsidRPr="00E10710">
        <w:rPr>
          <w:rFonts w:ascii="Liberation Serif" w:hAnsi="Liberation Serif"/>
          <w:sz w:val="24"/>
          <w:szCs w:val="24"/>
        </w:rPr>
        <w:t xml:space="preserve"> МКУ «УКС </w:t>
      </w:r>
      <w:r w:rsidR="00486A93" w:rsidRPr="00E10710">
        <w:rPr>
          <w:rFonts w:ascii="Liberation Serif" w:hAnsi="Liberation Serif"/>
          <w:sz w:val="24"/>
          <w:szCs w:val="24"/>
        </w:rPr>
        <w:t xml:space="preserve">и </w:t>
      </w:r>
      <w:r w:rsidR="00E56274" w:rsidRPr="00E10710">
        <w:rPr>
          <w:rFonts w:ascii="Liberation Serif" w:hAnsi="Liberation Serif"/>
          <w:sz w:val="24"/>
          <w:szCs w:val="24"/>
        </w:rPr>
        <w:t xml:space="preserve">ЖКХ </w:t>
      </w:r>
      <w:r w:rsidR="00486A93" w:rsidRPr="00E10710">
        <w:rPr>
          <w:rFonts w:ascii="Liberation Serif" w:hAnsi="Liberation Serif"/>
          <w:sz w:val="24"/>
          <w:szCs w:val="24"/>
        </w:rPr>
        <w:t>ГО</w:t>
      </w:r>
      <w:r w:rsidR="00E56274" w:rsidRPr="00E10710">
        <w:rPr>
          <w:rFonts w:ascii="Liberation Serif" w:hAnsi="Liberation Serif"/>
          <w:sz w:val="24"/>
          <w:szCs w:val="24"/>
        </w:rPr>
        <w:t xml:space="preserve"> Верхняя Пышма»)</w:t>
      </w:r>
      <w:r w:rsidRPr="00E10710">
        <w:rPr>
          <w:rFonts w:ascii="Liberation Serif" w:hAnsi="Liberation Serif"/>
          <w:sz w:val="24"/>
          <w:szCs w:val="24"/>
        </w:rPr>
        <w:t xml:space="preserve"> на предмет ее соответствия </w:t>
      </w:r>
      <w:r w:rsidR="00E10710" w:rsidRPr="00E10710">
        <w:rPr>
          <w:rFonts w:ascii="Liberation Serif" w:hAnsi="Liberation Serif" w:cs="Liberation Serif"/>
          <w:sz w:val="24"/>
          <w:szCs w:val="24"/>
        </w:rPr>
        <w:t>объемам работ и действующей сметно-нормативной базе</w:t>
      </w:r>
      <w:r w:rsidR="00E10710" w:rsidRPr="00E10710">
        <w:rPr>
          <w:rFonts w:ascii="Liberation Serif" w:hAnsi="Liberation Serif"/>
          <w:sz w:val="24"/>
          <w:szCs w:val="24"/>
        </w:rPr>
        <w:t>;</w:t>
      </w:r>
    </w:p>
    <w:p w:rsidR="00AB1B90" w:rsidRPr="00D66D02" w:rsidRDefault="00AB1B90" w:rsidP="00CB1BE5">
      <w:pPr>
        <w:pStyle w:val="ConsPlusNormal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>копии правоустанавливающих документов на земельный участок, предоставленный для ведения садоводства, огородничества;</w:t>
      </w:r>
    </w:p>
    <w:p w:rsidR="00AB1B90" w:rsidRPr="00D66D02" w:rsidRDefault="00AB1B90" w:rsidP="00CB1BE5">
      <w:pPr>
        <w:pStyle w:val="ConsPlusNormal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D66D02">
        <w:rPr>
          <w:rFonts w:ascii="Liberation Serif" w:hAnsi="Liberation Serif"/>
          <w:sz w:val="24"/>
          <w:szCs w:val="24"/>
        </w:rPr>
        <w:t xml:space="preserve">копию решения общего собрания членов садоводческого или огороднического некоммерческого товарищества о сборе взносов на цели, указанные в </w:t>
      </w:r>
      <w:hyperlink w:anchor="P55">
        <w:r w:rsidRPr="00D66D02">
          <w:rPr>
            <w:rFonts w:ascii="Liberation Serif" w:hAnsi="Liberation Serif"/>
            <w:sz w:val="24"/>
            <w:szCs w:val="24"/>
          </w:rPr>
          <w:t>п. 1.</w:t>
        </w:r>
        <w:r w:rsidR="00EA7336">
          <w:rPr>
            <w:rFonts w:ascii="Liberation Serif" w:hAnsi="Liberation Serif"/>
            <w:sz w:val="24"/>
            <w:szCs w:val="24"/>
          </w:rPr>
          <w:t>3</w:t>
        </w:r>
      </w:hyperlink>
      <w:r w:rsidRPr="00D66D02">
        <w:rPr>
          <w:rFonts w:ascii="Liberation Serif" w:hAnsi="Liberation Serif"/>
          <w:sz w:val="24"/>
          <w:szCs w:val="24"/>
        </w:rPr>
        <w:t xml:space="preserve"> настоящих Правил.</w:t>
      </w:r>
    </w:p>
    <w:p w:rsidR="00AB1B90" w:rsidRPr="00965BA4" w:rsidRDefault="00AB1B90" w:rsidP="00CB1BE5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965BA4">
        <w:rPr>
          <w:rFonts w:ascii="Liberation Serif" w:hAnsi="Liberation Serif"/>
          <w:sz w:val="24"/>
          <w:szCs w:val="24"/>
        </w:rPr>
        <w:t xml:space="preserve">В соответствии со </w:t>
      </w:r>
      <w:hyperlink r:id="rId7">
        <w:r w:rsidRPr="00965BA4">
          <w:rPr>
            <w:rFonts w:ascii="Liberation Serif" w:hAnsi="Liberation Serif"/>
            <w:sz w:val="24"/>
            <w:szCs w:val="24"/>
          </w:rPr>
          <w:t>статьей 19 главы 4</w:t>
        </w:r>
      </w:hyperlink>
      <w:r w:rsidR="00D16956">
        <w:rPr>
          <w:rFonts w:ascii="Liberation Serif" w:hAnsi="Liberation Serif"/>
          <w:sz w:val="24"/>
          <w:szCs w:val="24"/>
        </w:rPr>
        <w:t xml:space="preserve"> Федерального закона от 29.07.</w:t>
      </w:r>
      <w:r w:rsidRPr="00965BA4">
        <w:rPr>
          <w:rFonts w:ascii="Liberation Serif" w:hAnsi="Liberation Serif"/>
          <w:sz w:val="24"/>
          <w:szCs w:val="24"/>
        </w:rPr>
        <w:t xml:space="preserve">2017 </w:t>
      </w:r>
      <w:r w:rsidR="00965BA4">
        <w:rPr>
          <w:rFonts w:ascii="Liberation Serif" w:hAnsi="Liberation Serif"/>
          <w:sz w:val="24"/>
          <w:szCs w:val="24"/>
        </w:rPr>
        <w:t>№</w:t>
      </w:r>
      <w:r w:rsidRPr="00965BA4">
        <w:rPr>
          <w:rFonts w:ascii="Liberation Serif" w:hAnsi="Liberation Serif"/>
          <w:sz w:val="24"/>
          <w:szCs w:val="24"/>
        </w:rPr>
        <w:t xml:space="preserve"> 217-ФЗ </w:t>
      </w:r>
      <w:r w:rsidR="00965BA4">
        <w:rPr>
          <w:rFonts w:ascii="Liberation Serif" w:hAnsi="Liberation Serif"/>
          <w:sz w:val="24"/>
          <w:szCs w:val="24"/>
        </w:rPr>
        <w:t>«</w:t>
      </w:r>
      <w:r w:rsidRPr="00965BA4">
        <w:rPr>
          <w:rFonts w:ascii="Liberation Serif" w:hAnsi="Liberation Serif"/>
          <w:sz w:val="24"/>
          <w:szCs w:val="24"/>
        </w:rPr>
        <w:t>О ведении гражданами садоводства и огородничества для собственных нужд и о внесении изменений в отдельные законодате</w:t>
      </w:r>
      <w:r w:rsidR="00965BA4">
        <w:rPr>
          <w:rFonts w:ascii="Liberation Serif" w:hAnsi="Liberation Serif"/>
          <w:sz w:val="24"/>
          <w:szCs w:val="24"/>
        </w:rPr>
        <w:t>льные акты Российской Федерации»</w:t>
      </w:r>
      <w:r w:rsidRPr="00965BA4">
        <w:rPr>
          <w:rFonts w:ascii="Liberation Serif" w:hAnsi="Liberation Serif"/>
          <w:sz w:val="24"/>
          <w:szCs w:val="24"/>
        </w:rPr>
        <w:t xml:space="preserve"> (далее - Федеральный закон </w:t>
      </w:r>
      <w:r w:rsidR="00965BA4">
        <w:rPr>
          <w:rFonts w:ascii="Liberation Serif" w:hAnsi="Liberation Serif"/>
          <w:sz w:val="24"/>
          <w:szCs w:val="24"/>
        </w:rPr>
        <w:t>№</w:t>
      </w:r>
      <w:r w:rsidRPr="00965BA4">
        <w:rPr>
          <w:rFonts w:ascii="Liberation Serif" w:hAnsi="Liberation Serif"/>
          <w:sz w:val="24"/>
          <w:szCs w:val="24"/>
        </w:rPr>
        <w:t xml:space="preserve"> 217-ФЗ) собрание членов товарищества правомочно, если на указанном собрании присутствует более чем пятьдесят процентов членов товарищества или их представителей.</w:t>
      </w:r>
    </w:p>
    <w:p w:rsidR="00AB1B90" w:rsidRPr="00965BA4" w:rsidRDefault="00AB1B90" w:rsidP="00CB1BE5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965BA4">
        <w:rPr>
          <w:rFonts w:ascii="Liberation Serif" w:hAnsi="Liberation Serif"/>
          <w:sz w:val="24"/>
          <w:szCs w:val="24"/>
        </w:rPr>
        <w:t xml:space="preserve">Согласно </w:t>
      </w:r>
      <w:hyperlink r:id="rId8">
        <w:r w:rsidRPr="00965BA4">
          <w:rPr>
            <w:rFonts w:ascii="Liberation Serif" w:hAnsi="Liberation Serif"/>
            <w:sz w:val="24"/>
            <w:szCs w:val="24"/>
          </w:rPr>
          <w:t>пункту 2 статьи 17 главы 4</w:t>
        </w:r>
      </w:hyperlink>
      <w:r w:rsidRPr="00965BA4">
        <w:rPr>
          <w:rFonts w:ascii="Liberation Serif" w:hAnsi="Liberation Serif"/>
          <w:sz w:val="24"/>
          <w:szCs w:val="24"/>
        </w:rPr>
        <w:t xml:space="preserve"> Федерального закона </w:t>
      </w:r>
      <w:r w:rsidR="00965BA4">
        <w:rPr>
          <w:rFonts w:ascii="Liberation Serif" w:hAnsi="Liberation Serif"/>
          <w:sz w:val="24"/>
          <w:szCs w:val="24"/>
        </w:rPr>
        <w:t>№</w:t>
      </w:r>
      <w:r w:rsidRPr="00965BA4">
        <w:rPr>
          <w:rFonts w:ascii="Liberation Serif" w:hAnsi="Liberation Serif"/>
          <w:sz w:val="24"/>
          <w:szCs w:val="24"/>
        </w:rPr>
        <w:t xml:space="preserve"> 217-ФЗ по вопросу, указанному в </w:t>
      </w:r>
      <w:hyperlink r:id="rId9">
        <w:r w:rsidRPr="00965BA4">
          <w:rPr>
            <w:rFonts w:ascii="Liberation Serif" w:hAnsi="Liberation Serif"/>
            <w:sz w:val="24"/>
            <w:szCs w:val="24"/>
          </w:rPr>
          <w:t>пункте 21 части 1 статьи 17</w:t>
        </w:r>
      </w:hyperlink>
      <w:r w:rsidRPr="00965BA4">
        <w:rPr>
          <w:rFonts w:ascii="Liberation Serif" w:hAnsi="Liberation Serif"/>
          <w:sz w:val="24"/>
          <w:szCs w:val="24"/>
        </w:rPr>
        <w:t xml:space="preserve"> Федерального закона </w:t>
      </w:r>
      <w:r w:rsidR="00965BA4">
        <w:rPr>
          <w:rFonts w:ascii="Liberation Serif" w:hAnsi="Liberation Serif"/>
          <w:sz w:val="24"/>
          <w:szCs w:val="24"/>
        </w:rPr>
        <w:t>№</w:t>
      </w:r>
      <w:r w:rsidRPr="00965BA4">
        <w:rPr>
          <w:rFonts w:ascii="Liberation Serif" w:hAnsi="Liberation Serif"/>
          <w:sz w:val="24"/>
          <w:szCs w:val="24"/>
        </w:rPr>
        <w:t xml:space="preserve"> 217-ФЗ (определение размера и срока внесения целевых взносов)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товарищества;</w:t>
      </w:r>
    </w:p>
    <w:p w:rsidR="00AB1B90" w:rsidRPr="00214CA0" w:rsidRDefault="00AB1B90" w:rsidP="00CB1BE5">
      <w:pPr>
        <w:pStyle w:val="ConsPlusNormal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965BA4">
        <w:rPr>
          <w:rFonts w:ascii="Liberation Serif" w:hAnsi="Liberation Serif"/>
          <w:sz w:val="24"/>
          <w:szCs w:val="24"/>
        </w:rPr>
        <w:t xml:space="preserve">информационную </w:t>
      </w:r>
      <w:hyperlink w:anchor="P269">
        <w:r w:rsidRPr="00965BA4">
          <w:rPr>
            <w:rFonts w:ascii="Liberation Serif" w:hAnsi="Liberation Serif"/>
            <w:sz w:val="24"/>
            <w:szCs w:val="24"/>
          </w:rPr>
          <w:t>карту</w:t>
        </w:r>
      </w:hyperlink>
      <w:r w:rsidRPr="00214CA0">
        <w:rPr>
          <w:rFonts w:ascii="Liberation Serif" w:hAnsi="Liberation Serif"/>
          <w:sz w:val="24"/>
          <w:szCs w:val="24"/>
        </w:rPr>
        <w:t xml:space="preserve"> (приложение </w:t>
      </w:r>
      <w:r w:rsidR="00965BA4">
        <w:rPr>
          <w:rFonts w:ascii="Liberation Serif" w:hAnsi="Liberation Serif"/>
          <w:sz w:val="24"/>
          <w:szCs w:val="24"/>
        </w:rPr>
        <w:t>№</w:t>
      </w:r>
      <w:r w:rsidR="00C90D91">
        <w:rPr>
          <w:rFonts w:ascii="Liberation Serif" w:hAnsi="Liberation Serif"/>
          <w:sz w:val="24"/>
          <w:szCs w:val="24"/>
        </w:rPr>
        <w:t xml:space="preserve"> 3</w:t>
      </w:r>
      <w:r w:rsidRPr="00214CA0">
        <w:rPr>
          <w:rFonts w:ascii="Liberation Serif" w:hAnsi="Liberation Serif"/>
          <w:sz w:val="24"/>
          <w:szCs w:val="24"/>
        </w:rPr>
        <w:t xml:space="preserve"> к Правилам);</w:t>
      </w:r>
    </w:p>
    <w:p w:rsidR="00AB1B90" w:rsidRPr="00214CA0" w:rsidRDefault="00AB1B90" w:rsidP="00CB1BE5">
      <w:pPr>
        <w:pStyle w:val="ConsPlusNormal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справку об отсутствии просроченной задолженности по возврату в бюджет городского округа Верхняя Пышма субсидии, и иной просроченной задолженности перед бюджетом городского округа Верхняя Пышма (в свободной форме) </w:t>
      </w:r>
      <w:r w:rsidR="00994A3F">
        <w:rPr>
          <w:rFonts w:ascii="Liberation Serif" w:hAnsi="Liberation Serif"/>
          <w:sz w:val="24"/>
          <w:szCs w:val="24"/>
        </w:rPr>
        <w:t>на дату не ранее, чем за 30 календарных дней до дня подачи заявки</w:t>
      </w:r>
      <w:r w:rsidRPr="00214CA0">
        <w:rPr>
          <w:rFonts w:ascii="Liberation Serif" w:hAnsi="Liberation Serif"/>
          <w:sz w:val="24"/>
          <w:szCs w:val="24"/>
        </w:rPr>
        <w:t>;</w:t>
      </w:r>
    </w:p>
    <w:p w:rsidR="00AB1B90" w:rsidRPr="00214CA0" w:rsidRDefault="00AB1B90" w:rsidP="00CB1BE5">
      <w:pPr>
        <w:pStyle w:val="ConsPlusNormal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справку, подтверждающую, что Объединение не является получателем средств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</w:t>
      </w:r>
      <w:r w:rsidRPr="00965BA4">
        <w:rPr>
          <w:rFonts w:ascii="Liberation Serif" w:hAnsi="Liberation Serif"/>
          <w:sz w:val="24"/>
          <w:szCs w:val="24"/>
        </w:rPr>
        <w:t xml:space="preserve">указанные в </w:t>
      </w:r>
      <w:hyperlink w:anchor="P50">
        <w:r w:rsidRPr="00965BA4">
          <w:rPr>
            <w:rFonts w:ascii="Liberation Serif" w:hAnsi="Liberation Serif"/>
            <w:sz w:val="24"/>
            <w:szCs w:val="24"/>
          </w:rPr>
          <w:t>п. 1.</w:t>
        </w:r>
        <w:r w:rsidR="00994A3F">
          <w:rPr>
            <w:rFonts w:ascii="Liberation Serif" w:hAnsi="Liberation Serif"/>
            <w:sz w:val="24"/>
            <w:szCs w:val="24"/>
          </w:rPr>
          <w:t>3</w:t>
        </w:r>
      </w:hyperlink>
      <w:r w:rsidRPr="00965BA4">
        <w:rPr>
          <w:rFonts w:ascii="Liberation Serif" w:hAnsi="Liberation Serif"/>
          <w:sz w:val="24"/>
          <w:szCs w:val="24"/>
        </w:rPr>
        <w:t xml:space="preserve"> настоящих </w:t>
      </w:r>
      <w:r w:rsidRPr="00214CA0">
        <w:rPr>
          <w:rFonts w:ascii="Liberation Serif" w:hAnsi="Liberation Serif"/>
          <w:sz w:val="24"/>
          <w:szCs w:val="24"/>
        </w:rPr>
        <w:t>Правил (в свободной форме);</w:t>
      </w:r>
    </w:p>
    <w:p w:rsidR="00AB1B90" w:rsidRPr="00994A3F" w:rsidRDefault="00AB1B90" w:rsidP="00CB1BE5">
      <w:pPr>
        <w:pStyle w:val="ConsPlusNormal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акт</w:t>
      </w:r>
      <w:r w:rsidR="00002629">
        <w:rPr>
          <w:rFonts w:ascii="Liberation Serif" w:hAnsi="Liberation Serif"/>
          <w:sz w:val="24"/>
          <w:szCs w:val="24"/>
        </w:rPr>
        <w:t>ы</w:t>
      </w:r>
      <w:r w:rsidRPr="00214CA0">
        <w:rPr>
          <w:rFonts w:ascii="Liberation Serif" w:hAnsi="Liberation Serif"/>
          <w:sz w:val="24"/>
          <w:szCs w:val="24"/>
        </w:rPr>
        <w:t xml:space="preserve"> сверки, подтверждающие отсутствие (наличие) кредиторской задолженности по коммунальным услугам в текущем финансовом году </w:t>
      </w:r>
      <w:r w:rsidRPr="00994A3F">
        <w:rPr>
          <w:rFonts w:ascii="Liberation Serif" w:hAnsi="Liberation Serif"/>
          <w:sz w:val="24"/>
          <w:szCs w:val="24"/>
        </w:rPr>
        <w:t>на 1 число месяца подачи заявления;</w:t>
      </w:r>
    </w:p>
    <w:p w:rsidR="00AB1B90" w:rsidRPr="00214CA0" w:rsidRDefault="00AB1B90" w:rsidP="001307A8">
      <w:pPr>
        <w:pStyle w:val="ConsPlusNormal"/>
        <w:widowControl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lastRenderedPageBreak/>
        <w:t>сведения о расчетном счете, открытом Объединением в учреждениях Центрального банка Российской Федерации или кредитных организациях;</w:t>
      </w:r>
    </w:p>
    <w:p w:rsidR="00AB1B90" w:rsidRPr="00214CA0" w:rsidRDefault="00AB1B90" w:rsidP="00CB1BE5">
      <w:pPr>
        <w:pStyle w:val="ConsPlusNormal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выписку из Единого государственного реестра недвижимости на земельный участок общего пользования, границы которого установлены в соответствии с требованиями земельного законодательства;</w:t>
      </w:r>
    </w:p>
    <w:p w:rsidR="00AB1B90" w:rsidRPr="00214CA0" w:rsidRDefault="00AB1B90" w:rsidP="00CB1BE5">
      <w:pPr>
        <w:pStyle w:val="ConsPlusNormal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согласие </w:t>
      </w:r>
      <w:r w:rsidR="00AD51BF" w:rsidRPr="00AD51BF">
        <w:rPr>
          <w:rFonts w:ascii="Liberation Serif" w:hAnsi="Liberation Serif"/>
          <w:sz w:val="24"/>
          <w:szCs w:val="24"/>
        </w:rPr>
        <w:t>на публикацию (размещение) в информационно-телекоммуникационной сети «Интернет» информации об Объединении, о подаваемой Объединением заявке, а также иной информации об Объединении, связанной с соответствующим отбором Объединений и результатом предоставления субсидии, подаваемое посредством заполнения соответствующих экранных форм веб-интерфейса системы «Электронный бюджет»</w:t>
      </w:r>
      <w:r w:rsidRPr="00AD51BF">
        <w:rPr>
          <w:rFonts w:ascii="Liberation Serif" w:hAnsi="Liberation Serif"/>
          <w:sz w:val="24"/>
          <w:szCs w:val="24"/>
        </w:rPr>
        <w:t>;</w:t>
      </w:r>
    </w:p>
    <w:p w:rsidR="00AB1B90" w:rsidRPr="00214CA0" w:rsidRDefault="00AB1B90" w:rsidP="00CB1BE5">
      <w:pPr>
        <w:pStyle w:val="ConsPlusNormal"/>
        <w:numPr>
          <w:ilvl w:val="0"/>
          <w:numId w:val="13"/>
        </w:numPr>
        <w:tabs>
          <w:tab w:val="left" w:pos="709"/>
          <w:tab w:val="left" w:pos="851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опись представленных документов.</w:t>
      </w:r>
    </w:p>
    <w:p w:rsidR="00AB1B90" w:rsidRPr="00214CA0" w:rsidRDefault="00AB1B90" w:rsidP="00CB1BE5">
      <w:pPr>
        <w:pStyle w:val="ConsPlusNormal"/>
        <w:tabs>
          <w:tab w:val="left" w:pos="851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Все указанные документы должны быть выполнены с использованием технических средств, аккуратно, без исправлений, неустановленных сокращений и формулировок, допускающих двоякое толкование.</w:t>
      </w:r>
    </w:p>
    <w:p w:rsidR="00CB073C" w:rsidRPr="00CB073C" w:rsidRDefault="00CB073C" w:rsidP="00CB073C">
      <w:pPr>
        <w:pStyle w:val="ConsPlusNormal"/>
        <w:numPr>
          <w:ilvl w:val="0"/>
          <w:numId w:val="10"/>
        </w:numPr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B073C">
        <w:rPr>
          <w:rFonts w:ascii="Liberation Serif" w:hAnsi="Liberation Serif"/>
          <w:sz w:val="24"/>
          <w:szCs w:val="24"/>
        </w:rPr>
        <w:t>Заявки формируются Объединениями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Объединений.</w:t>
      </w:r>
    </w:p>
    <w:p w:rsidR="00CB073C" w:rsidRDefault="00CB073C" w:rsidP="00CB073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AD51BF">
        <w:rPr>
          <w:rFonts w:ascii="Liberation Serif" w:hAnsi="Liberation Serif"/>
          <w:sz w:val="24"/>
          <w:szCs w:val="24"/>
        </w:rPr>
        <w:t>Заявка подписывается усиленной квалифицированной электронной подписью руководителя Объединения или уполномоченного им лица.</w:t>
      </w:r>
    </w:p>
    <w:p w:rsidR="00CB073C" w:rsidRDefault="00CB073C" w:rsidP="00CB073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AD51BF">
        <w:rPr>
          <w:rFonts w:ascii="Liberation Serif" w:hAnsi="Liberation Serif"/>
          <w:sz w:val="24"/>
          <w:szCs w:val="24"/>
        </w:rPr>
        <w:t>Датой и временем представления Объединением заявки считаются дата и время подписания Объединением указанной заявки с присвоением ей регистрационного номера в</w:t>
      </w:r>
      <w:r>
        <w:rPr>
          <w:rFonts w:ascii="Liberation Serif" w:hAnsi="Liberation Serif"/>
          <w:sz w:val="24"/>
          <w:szCs w:val="24"/>
        </w:rPr>
        <w:t xml:space="preserve"> системе «Электронный бюджет».</w:t>
      </w:r>
    </w:p>
    <w:p w:rsidR="00CB073C" w:rsidRDefault="00CB073C" w:rsidP="00CB073C">
      <w:pPr>
        <w:pStyle w:val="ConsPlusNormal"/>
        <w:numPr>
          <w:ilvl w:val="0"/>
          <w:numId w:val="10"/>
        </w:numPr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B073C">
        <w:rPr>
          <w:rFonts w:ascii="Liberation Serif" w:hAnsi="Liberation Serif"/>
          <w:sz w:val="24"/>
          <w:szCs w:val="24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Фото- и видеоматериалы, включаемые в заявку, должны содержать четкое и контрастное</w:t>
      </w:r>
      <w:r>
        <w:rPr>
          <w:rFonts w:ascii="Liberation Serif" w:hAnsi="Liberation Serif"/>
          <w:sz w:val="24"/>
          <w:szCs w:val="24"/>
        </w:rPr>
        <w:t xml:space="preserve"> изображение высокого качества.</w:t>
      </w:r>
    </w:p>
    <w:p w:rsidR="00CB073C" w:rsidRDefault="00CB073C" w:rsidP="00CB073C">
      <w:pPr>
        <w:pStyle w:val="ConsPlusNormal"/>
        <w:numPr>
          <w:ilvl w:val="0"/>
          <w:numId w:val="10"/>
        </w:numPr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B073C">
        <w:rPr>
          <w:rFonts w:ascii="Liberation Serif" w:hAnsi="Liberation Serif"/>
          <w:sz w:val="24"/>
          <w:szCs w:val="24"/>
        </w:rPr>
        <w:t>Взаимодействие организатора отбора с Объединениями осуществляется с использованием документов в электронной форме в</w:t>
      </w:r>
      <w:r>
        <w:rPr>
          <w:rFonts w:ascii="Liberation Serif" w:hAnsi="Liberation Serif"/>
          <w:sz w:val="24"/>
          <w:szCs w:val="24"/>
        </w:rPr>
        <w:t xml:space="preserve"> системе «Электронный бюджет».</w:t>
      </w:r>
    </w:p>
    <w:p w:rsidR="00CB073C" w:rsidRDefault="00CB073C" w:rsidP="00CB073C">
      <w:pPr>
        <w:pStyle w:val="ConsPlusNormal"/>
        <w:numPr>
          <w:ilvl w:val="0"/>
          <w:numId w:val="10"/>
        </w:numPr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B073C">
        <w:rPr>
          <w:rFonts w:ascii="Liberation Serif" w:hAnsi="Liberation Serif"/>
          <w:sz w:val="24"/>
          <w:szCs w:val="24"/>
        </w:rPr>
        <w:t>Любой участник отбора Объединений со дня размещения объявления о проведении отбора Объединений не позднее 3-го рабочего дня до дня завершения подачи заявок вправе направить организатору отбора не более 5 запросов о разъяснении положений объявления о проведении отбора Объединений путем формирования в системе «Электронный бюджет» соответствующего запроса. В случае направления запроса после окончания периода приема заявок, запрос не рассматривается.</w:t>
      </w:r>
    </w:p>
    <w:p w:rsidR="00CB073C" w:rsidRPr="00CB073C" w:rsidRDefault="00CB073C" w:rsidP="00CB073C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CB073C">
        <w:rPr>
          <w:rFonts w:ascii="Liberation Serif" w:hAnsi="Liberation Serif"/>
          <w:sz w:val="24"/>
          <w:szCs w:val="24"/>
        </w:rPr>
        <w:t>Организатор отбора в ответ на запрос, направляет разъяснение положений объявления о проведении отбора Объединений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организатором отбора разъяснение положений объявления о проведении отбора Объединений не должно изменять суть информации, содержащейся в указанном объявлении.</w:t>
      </w:r>
    </w:p>
    <w:p w:rsidR="00CB073C" w:rsidRDefault="00CB073C" w:rsidP="00CB073C">
      <w:pPr>
        <w:pStyle w:val="ConsPlusNormal"/>
        <w:numPr>
          <w:ilvl w:val="0"/>
          <w:numId w:val="10"/>
        </w:numPr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B073C">
        <w:rPr>
          <w:rFonts w:ascii="Liberation Serif" w:hAnsi="Liberation Serif"/>
          <w:sz w:val="24"/>
          <w:szCs w:val="24"/>
        </w:rPr>
        <w:t xml:space="preserve">Проверка Объединения на соответствие требованиям, установленным в пункте 2.3 настоящей главы,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возможности), и в порядке внутриведомственного взаимодействия в течение 10 рабочих дней </w:t>
      </w:r>
      <w:r>
        <w:rPr>
          <w:rFonts w:ascii="Liberation Serif" w:hAnsi="Liberation Serif"/>
          <w:sz w:val="24"/>
          <w:szCs w:val="24"/>
        </w:rPr>
        <w:lastRenderedPageBreak/>
        <w:t>со дня окончания приема заявок.</w:t>
      </w:r>
    </w:p>
    <w:p w:rsidR="00CB073C" w:rsidRDefault="00CB073C" w:rsidP="00CB073C">
      <w:pPr>
        <w:pStyle w:val="ConsPlusNormal"/>
        <w:numPr>
          <w:ilvl w:val="0"/>
          <w:numId w:val="10"/>
        </w:numPr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Подтверждение </w:t>
      </w:r>
      <w:r w:rsidRPr="00CB073C">
        <w:rPr>
          <w:rFonts w:ascii="Liberation Serif" w:hAnsi="Liberation Serif"/>
          <w:sz w:val="24"/>
          <w:szCs w:val="24"/>
        </w:rPr>
        <w:t>соответствия Объединения требованиям, установленным в пункте 2.3 настоящей главы,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Объединением отметок о соответствии указанным требованиям посредством заполнения соответствующих экранных форм веб-интерфейса системы «Электронный бюджет»</w:t>
      </w:r>
      <w:r>
        <w:rPr>
          <w:rFonts w:ascii="Liberation Serif" w:hAnsi="Liberation Serif"/>
          <w:sz w:val="24"/>
          <w:szCs w:val="24"/>
        </w:rPr>
        <w:t>.</w:t>
      </w:r>
    </w:p>
    <w:p w:rsidR="00CB073C" w:rsidRDefault="00CB073C" w:rsidP="00CB073C">
      <w:pPr>
        <w:pStyle w:val="ConsPlusNormal"/>
        <w:numPr>
          <w:ilvl w:val="0"/>
          <w:numId w:val="10"/>
        </w:numPr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Ответственность за полноту </w:t>
      </w:r>
      <w:r w:rsidRPr="00CB073C">
        <w:rPr>
          <w:rFonts w:ascii="Liberation Serif" w:hAnsi="Liberation Serif"/>
          <w:sz w:val="24"/>
          <w:szCs w:val="24"/>
        </w:rPr>
        <w:t>и достоверность информации и документов, содержащихся в заявке, а также за своевременность их представления несет Объединение в соответствии с законодательством Российской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4"/>
          <w:szCs w:val="24"/>
        </w:rPr>
        <w:t>Федерации.</w:t>
      </w:r>
    </w:p>
    <w:p w:rsidR="00CB073C" w:rsidRDefault="00CB073C" w:rsidP="00CB073C">
      <w:pPr>
        <w:pStyle w:val="ConsPlusNormal"/>
        <w:numPr>
          <w:ilvl w:val="0"/>
          <w:numId w:val="10"/>
        </w:numPr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B073C">
        <w:rPr>
          <w:rFonts w:ascii="Liberation Serif" w:hAnsi="Liberation Serif"/>
          <w:sz w:val="24"/>
          <w:szCs w:val="24"/>
        </w:rPr>
        <w:t>После наступления даты окончания срока подачи заявок организатору отбора открывается доступ в системе «Электронный бюджет» к поданным Объединениями заявкам</w:t>
      </w:r>
      <w:r>
        <w:rPr>
          <w:rFonts w:ascii="Liberation Serif" w:hAnsi="Liberation Serif"/>
          <w:sz w:val="24"/>
          <w:szCs w:val="24"/>
        </w:rPr>
        <w:t>.</w:t>
      </w:r>
    </w:p>
    <w:p w:rsidR="00F61E62" w:rsidRDefault="00CB073C" w:rsidP="00F61E62">
      <w:pPr>
        <w:pStyle w:val="ConsPlusNormal"/>
        <w:numPr>
          <w:ilvl w:val="0"/>
          <w:numId w:val="10"/>
        </w:numPr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61E62">
        <w:rPr>
          <w:rFonts w:ascii="Liberation Serif" w:hAnsi="Liberation Serif"/>
          <w:sz w:val="24"/>
          <w:szCs w:val="24"/>
        </w:rPr>
        <w:t>Не позднее одного рабочего дня, следующего за днем окончания приема заявок, установленного в объявлении о проведении отбора Объединений, формируется протокол вскрытия заявок, содержащий следующую информацию о поступивших для участия в отборе Объединений заявках:</w:t>
      </w:r>
    </w:p>
    <w:p w:rsidR="00F61E62" w:rsidRDefault="00CB073C" w:rsidP="00F61E62">
      <w:pPr>
        <w:pStyle w:val="ConsPlusNormal"/>
        <w:ind w:left="709"/>
        <w:jc w:val="both"/>
        <w:rPr>
          <w:rFonts w:ascii="Liberation Serif" w:hAnsi="Liberation Serif"/>
          <w:sz w:val="24"/>
          <w:szCs w:val="24"/>
        </w:rPr>
      </w:pPr>
      <w:r w:rsidRPr="00F61E62">
        <w:rPr>
          <w:rFonts w:ascii="Liberation Serif" w:hAnsi="Liberation Serif"/>
          <w:sz w:val="24"/>
          <w:szCs w:val="24"/>
        </w:rPr>
        <w:t>а) регистрационный номер заявки;</w:t>
      </w:r>
    </w:p>
    <w:p w:rsidR="00F61E62" w:rsidRDefault="00CB073C" w:rsidP="00F61E62">
      <w:pPr>
        <w:pStyle w:val="ConsPlusNormal"/>
        <w:ind w:left="709"/>
        <w:jc w:val="both"/>
        <w:rPr>
          <w:rFonts w:ascii="Liberation Serif" w:hAnsi="Liberation Serif"/>
          <w:sz w:val="24"/>
          <w:szCs w:val="24"/>
        </w:rPr>
      </w:pPr>
      <w:r w:rsidRPr="00F61E62">
        <w:rPr>
          <w:rFonts w:ascii="Liberation Serif" w:hAnsi="Liberation Serif"/>
          <w:sz w:val="24"/>
          <w:szCs w:val="24"/>
        </w:rPr>
        <w:t>б) дата и время поступления заявки;</w:t>
      </w:r>
    </w:p>
    <w:p w:rsidR="00F61E62" w:rsidRDefault="00CB073C" w:rsidP="00F61E62">
      <w:pPr>
        <w:pStyle w:val="ConsPlusNormal"/>
        <w:ind w:left="709"/>
        <w:jc w:val="both"/>
        <w:rPr>
          <w:rFonts w:ascii="Liberation Serif" w:hAnsi="Liberation Serif"/>
          <w:sz w:val="24"/>
          <w:szCs w:val="24"/>
        </w:rPr>
      </w:pPr>
      <w:r w:rsidRPr="00F61E62">
        <w:rPr>
          <w:rFonts w:ascii="Liberation Serif" w:hAnsi="Liberation Serif"/>
          <w:sz w:val="24"/>
          <w:szCs w:val="24"/>
        </w:rPr>
        <w:t>в) полное наименование Объединения;</w:t>
      </w:r>
    </w:p>
    <w:p w:rsidR="00F61E62" w:rsidRDefault="00CB073C" w:rsidP="00F61E62">
      <w:pPr>
        <w:pStyle w:val="ConsPlusNormal"/>
        <w:ind w:left="709"/>
        <w:jc w:val="both"/>
        <w:rPr>
          <w:rFonts w:ascii="Liberation Serif" w:hAnsi="Liberation Serif"/>
          <w:sz w:val="24"/>
          <w:szCs w:val="24"/>
        </w:rPr>
      </w:pPr>
      <w:r w:rsidRPr="00F61E62">
        <w:rPr>
          <w:rFonts w:ascii="Liberation Serif" w:hAnsi="Liberation Serif"/>
          <w:sz w:val="24"/>
          <w:szCs w:val="24"/>
        </w:rPr>
        <w:t>г) адрес Объединения;</w:t>
      </w:r>
    </w:p>
    <w:p w:rsidR="00F61E62" w:rsidRDefault="00CB073C" w:rsidP="00F61E62">
      <w:pPr>
        <w:pStyle w:val="ConsPlusNormal"/>
        <w:ind w:left="709"/>
        <w:jc w:val="both"/>
        <w:rPr>
          <w:rFonts w:ascii="Liberation Serif" w:hAnsi="Liberation Serif"/>
          <w:sz w:val="24"/>
          <w:szCs w:val="24"/>
        </w:rPr>
      </w:pPr>
      <w:r w:rsidRPr="00F61E62">
        <w:rPr>
          <w:rFonts w:ascii="Liberation Serif" w:hAnsi="Liberation Serif"/>
          <w:sz w:val="24"/>
          <w:szCs w:val="24"/>
        </w:rPr>
        <w:t>д) запрашиваемый Объединением размер субсидии.</w:t>
      </w:r>
    </w:p>
    <w:p w:rsidR="00CB073C" w:rsidRPr="00CB073C" w:rsidRDefault="00CB073C" w:rsidP="00751BC7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F61E62">
        <w:rPr>
          <w:rFonts w:ascii="Liberation Serif" w:hAnsi="Liberation Serif"/>
          <w:sz w:val="24"/>
          <w:szCs w:val="24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в системе «Электронный бюджет», а также размещается на едином портале не позднее рабочего дня, следующего за днем его подписания.».</w:t>
      </w:r>
    </w:p>
    <w:p w:rsidR="00AB1B90" w:rsidRPr="00214CA0" w:rsidRDefault="00AB1B90" w:rsidP="00CB1BE5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Объединение, претендующее на получение субсидии на очередной финансовый год, может подать только одну заявку. В период приема заявок Объединение имеет право отозвать заявку, внести уточнения и дополнения, может подать запрос на разъяснение положений объявления и проведения отбора. В случае направления запроса после окончания приема заявок запрос не рассматривается.</w:t>
      </w:r>
    </w:p>
    <w:p w:rsidR="00AB1B90" w:rsidRPr="00214CA0" w:rsidRDefault="00AB1B90" w:rsidP="00CB1BE5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Субсидии выделяются Объединениям в размере до 50</w:t>
      </w:r>
      <w:r w:rsidR="00994A3F">
        <w:rPr>
          <w:rFonts w:ascii="Liberation Serif" w:hAnsi="Liberation Serif"/>
          <w:sz w:val="24"/>
          <w:szCs w:val="24"/>
        </w:rPr>
        <w:t xml:space="preserve"> процентов</w:t>
      </w:r>
      <w:r w:rsidRPr="00214CA0">
        <w:rPr>
          <w:rFonts w:ascii="Liberation Serif" w:hAnsi="Liberation Serif"/>
          <w:sz w:val="24"/>
          <w:szCs w:val="24"/>
        </w:rPr>
        <w:t xml:space="preserve"> от общей стоимости работ, услуг, но не более 300</w:t>
      </w:r>
      <w:r w:rsidR="00E56C2F">
        <w:rPr>
          <w:rFonts w:ascii="Liberation Serif" w:hAnsi="Liberation Serif"/>
          <w:sz w:val="24"/>
          <w:szCs w:val="24"/>
        </w:rPr>
        <w:t xml:space="preserve"> </w:t>
      </w:r>
      <w:r w:rsidR="00E56C2F" w:rsidRPr="00994A3F">
        <w:rPr>
          <w:rFonts w:ascii="Liberation Serif" w:hAnsi="Liberation Serif"/>
          <w:sz w:val="24"/>
          <w:szCs w:val="24"/>
        </w:rPr>
        <w:t>(трехсот)</w:t>
      </w:r>
      <w:r w:rsidRPr="00214CA0">
        <w:rPr>
          <w:rFonts w:ascii="Liberation Serif" w:hAnsi="Liberation Serif"/>
          <w:sz w:val="24"/>
          <w:szCs w:val="24"/>
        </w:rPr>
        <w:t xml:space="preserve"> тысяч рублей.</w:t>
      </w:r>
    </w:p>
    <w:p w:rsidR="00AB1B90" w:rsidRPr="00214CA0" w:rsidRDefault="00AB1B90" w:rsidP="00CB1BE5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Проведение отбора осуществляется </w:t>
      </w:r>
      <w:r w:rsidR="00E56C2F">
        <w:rPr>
          <w:rFonts w:ascii="Liberation Serif" w:hAnsi="Liberation Serif"/>
          <w:sz w:val="24"/>
          <w:szCs w:val="24"/>
        </w:rPr>
        <w:t>Комиссией</w:t>
      </w:r>
      <w:r w:rsidRPr="00214CA0">
        <w:rPr>
          <w:rFonts w:ascii="Liberation Serif" w:hAnsi="Liberation Serif"/>
          <w:sz w:val="24"/>
          <w:szCs w:val="24"/>
        </w:rPr>
        <w:t>. Состав Комиссии утверждается распоряжением Администрации в количестве не менее 6 человек.</w:t>
      </w:r>
    </w:p>
    <w:p w:rsidR="00AB1B90" w:rsidRPr="00214CA0" w:rsidRDefault="00AB1B90" w:rsidP="00CB1BE5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 xml:space="preserve"> Комиссия осуществляет следующие функции:</w:t>
      </w:r>
    </w:p>
    <w:p w:rsidR="00490F94" w:rsidRDefault="00490F94" w:rsidP="00CB1BE5">
      <w:pPr>
        <w:pStyle w:val="ConsPlusNormal"/>
        <w:numPr>
          <w:ilvl w:val="1"/>
          <w:numId w:val="21"/>
        </w:numPr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Комиссия в течение 10 рабочих дней после срока приема заявок рассматривает представленные документы и принимает решения, оформленные протоколом Комиссии:</w:t>
      </w:r>
    </w:p>
    <w:p w:rsidR="00490F94" w:rsidRPr="00490F94" w:rsidRDefault="00490F94" w:rsidP="00CB1BE5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90F94">
        <w:rPr>
          <w:rFonts w:ascii="Liberation Serif" w:hAnsi="Liberation Serif"/>
          <w:sz w:val="24"/>
          <w:szCs w:val="24"/>
        </w:rPr>
        <w:t>о допуске либо не допуске Объединения к участию в конкурсе;</w:t>
      </w:r>
    </w:p>
    <w:p w:rsidR="00490F94" w:rsidRPr="00490F94" w:rsidRDefault="00490F94" w:rsidP="00CB1BE5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90F94">
        <w:rPr>
          <w:rFonts w:ascii="Liberation Serif" w:hAnsi="Liberation Serif"/>
          <w:sz w:val="24"/>
          <w:szCs w:val="24"/>
        </w:rPr>
        <w:t>о предоставлении субсидии;</w:t>
      </w:r>
    </w:p>
    <w:p w:rsidR="00AB1B90" w:rsidRPr="00CC4101" w:rsidRDefault="00490F94" w:rsidP="00CB1BE5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90F94">
        <w:rPr>
          <w:rFonts w:ascii="Liberation Serif" w:hAnsi="Liberation Serif"/>
          <w:sz w:val="24"/>
          <w:szCs w:val="24"/>
        </w:rPr>
        <w:t>об отказе в предоставлении субсидии</w:t>
      </w:r>
      <w:r w:rsidR="00AB1B90" w:rsidRPr="00CC4101">
        <w:rPr>
          <w:rFonts w:ascii="Liberation Serif" w:hAnsi="Liberation Serif"/>
          <w:sz w:val="24"/>
          <w:szCs w:val="24"/>
        </w:rPr>
        <w:t>;</w:t>
      </w:r>
    </w:p>
    <w:p w:rsidR="00AB1B90" w:rsidRPr="00CC4101" w:rsidRDefault="00307694" w:rsidP="00CB1BE5">
      <w:pPr>
        <w:pStyle w:val="ConsPlusNormal"/>
        <w:numPr>
          <w:ilvl w:val="1"/>
          <w:numId w:val="21"/>
        </w:numPr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307694">
        <w:rPr>
          <w:rFonts w:ascii="Liberation Serif" w:hAnsi="Liberation Serif"/>
          <w:sz w:val="24"/>
          <w:szCs w:val="24"/>
        </w:rPr>
        <w:t xml:space="preserve">Комиссия осуществляет рассмотрение, оценку и сопоставление представленных заявок на участие в отборе, в соответствии с критериями оценки заявок, указанными в приложении № </w:t>
      </w:r>
      <w:r w:rsidR="00A86155">
        <w:rPr>
          <w:rFonts w:ascii="Liberation Serif" w:hAnsi="Liberation Serif"/>
          <w:sz w:val="24"/>
          <w:szCs w:val="24"/>
        </w:rPr>
        <w:t>5</w:t>
      </w:r>
      <w:r w:rsidRPr="00307694">
        <w:rPr>
          <w:rFonts w:ascii="Liberation Serif" w:hAnsi="Liberation Serif"/>
          <w:sz w:val="24"/>
          <w:szCs w:val="24"/>
        </w:rPr>
        <w:t xml:space="preserve"> настоящих Правил, по балльной системе, определяет результат путем суммирования баллов, выставляемых членами Комиссией один раз</w:t>
      </w:r>
      <w:r w:rsidR="00AB1B90" w:rsidRPr="00CC4101">
        <w:rPr>
          <w:rFonts w:ascii="Liberation Serif" w:hAnsi="Liberation Serif"/>
          <w:sz w:val="24"/>
          <w:szCs w:val="24"/>
        </w:rPr>
        <w:t>;</w:t>
      </w:r>
    </w:p>
    <w:p w:rsidR="00AB1B90" w:rsidRPr="00214CA0" w:rsidRDefault="00AB1B90" w:rsidP="00CB1BE5">
      <w:pPr>
        <w:pStyle w:val="ConsPlusNormal"/>
        <w:numPr>
          <w:ilvl w:val="1"/>
          <w:numId w:val="21"/>
        </w:numPr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CC4101">
        <w:rPr>
          <w:rFonts w:ascii="Liberation Serif" w:hAnsi="Liberation Serif"/>
          <w:sz w:val="24"/>
          <w:szCs w:val="24"/>
        </w:rPr>
        <w:t>по</w:t>
      </w:r>
      <w:r w:rsidR="00751BC7" w:rsidRPr="00751BC7">
        <w:rPr>
          <w:rFonts w:ascii="Liberation Serif" w:hAnsi="Liberation Serif"/>
          <w:sz w:val="24"/>
          <w:szCs w:val="24"/>
        </w:rPr>
        <w:t xml:space="preserve"> итогам расчета Комиссии выстраивается рейтинг заявок. Рейтинг составляется по следующему принципу: проекту с наивысшим количеством баллов присваивается первое место в рейтинге, проекту с наименьшим количеством баллов - последнее место в рейтинге. В случае, если участники отбора набрали равное количество баллов, преимущественное право на получение субсидии признается за тем участником, чья заявка на участие в отборе была ранее зарегистрирована в протоколе вскры</w:t>
      </w:r>
      <w:r w:rsidR="00751BC7">
        <w:rPr>
          <w:rFonts w:ascii="Liberation Serif" w:hAnsi="Liberation Serif"/>
          <w:sz w:val="24"/>
          <w:szCs w:val="24"/>
        </w:rPr>
        <w:t>тия заявок на участие в отборе.</w:t>
      </w:r>
    </w:p>
    <w:p w:rsidR="00AB1B90" w:rsidRPr="00214CA0" w:rsidRDefault="00AB1B90" w:rsidP="001307A8">
      <w:pPr>
        <w:pStyle w:val="ConsPlusNormal"/>
        <w:widowControl/>
        <w:ind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lastRenderedPageBreak/>
        <w:t>2.</w:t>
      </w:r>
      <w:r w:rsidR="00751BC7">
        <w:rPr>
          <w:rFonts w:ascii="Liberation Serif" w:hAnsi="Liberation Serif"/>
          <w:sz w:val="24"/>
          <w:szCs w:val="24"/>
        </w:rPr>
        <w:t>18</w:t>
      </w:r>
      <w:r w:rsidRPr="00214CA0">
        <w:rPr>
          <w:rFonts w:ascii="Liberation Serif" w:hAnsi="Liberation Serif"/>
          <w:sz w:val="24"/>
          <w:szCs w:val="24"/>
        </w:rPr>
        <w:t>.1. Организатор принимает решение о предоставлении субсидии Объединениям на финансирование заявок, у которых в полном объеме достаточно средств в пределах, предусмотренных на эти цели лимитов бюджетных обязательств. При этом, в первую очередь, подлежит финансированию в полном объеме заявка Объединения, которая заняла первое место в рейтинге, составленном Комиссией, и далее следующие заявки Объединений в порядке снижения места в рейтинге в пределах лимитов бюджетных обязательств.</w:t>
      </w:r>
    </w:p>
    <w:p w:rsidR="00AB1B90" w:rsidRPr="00214CA0" w:rsidRDefault="00AB1B90" w:rsidP="00CB1BE5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2.</w:t>
      </w:r>
      <w:r w:rsidR="00751BC7">
        <w:rPr>
          <w:rFonts w:ascii="Liberation Serif" w:hAnsi="Liberation Serif"/>
          <w:sz w:val="24"/>
          <w:szCs w:val="24"/>
        </w:rPr>
        <w:t>18</w:t>
      </w:r>
      <w:r w:rsidRPr="00214CA0">
        <w:rPr>
          <w:rFonts w:ascii="Liberation Serif" w:hAnsi="Liberation Serif"/>
          <w:sz w:val="24"/>
          <w:szCs w:val="24"/>
        </w:rPr>
        <w:t>.</w:t>
      </w:r>
      <w:r w:rsidR="00751BC7">
        <w:rPr>
          <w:rFonts w:ascii="Liberation Serif" w:hAnsi="Liberation Serif"/>
          <w:sz w:val="24"/>
          <w:szCs w:val="24"/>
        </w:rPr>
        <w:t>2</w:t>
      </w:r>
      <w:r w:rsidRPr="00214CA0">
        <w:rPr>
          <w:rFonts w:ascii="Liberation Serif" w:hAnsi="Liberation Serif"/>
          <w:sz w:val="24"/>
          <w:szCs w:val="24"/>
        </w:rPr>
        <w:t>. В случае недостаточности лимитов бюджетных обязательств на финансирование очередной в соответствии с рейтингом заявки в полном объеме, Организатор принимает решение о предложении Субсидии в пределах остатка лимитов бюджетных обязательств, предусмотренных на эти цели в местном бюджете на текущий финансовый год (но не более указанной в заявке суммы) всем Объединениям, заявки которых заняли места в рейтинге ниже заявки, занявшей первое место в рейтинге, по которой принято решение о финансировании в полном объеме.</w:t>
      </w:r>
    </w:p>
    <w:p w:rsidR="00AB1B90" w:rsidRPr="00214CA0" w:rsidRDefault="00AB1B90" w:rsidP="00CB1BE5">
      <w:pPr>
        <w:pStyle w:val="ConsPlusNormal"/>
        <w:numPr>
          <w:ilvl w:val="0"/>
          <w:numId w:val="10"/>
        </w:numPr>
        <w:tabs>
          <w:tab w:val="left" w:pos="851"/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Заседание Комиссии считается правомочным, если на нем присутствуют не менее половины ее членов.</w:t>
      </w:r>
    </w:p>
    <w:p w:rsidR="00AB1B90" w:rsidRPr="004E2CFD" w:rsidRDefault="004E2CFD" w:rsidP="004E2CFD">
      <w:pPr>
        <w:pStyle w:val="ConsPlusNormal"/>
        <w:numPr>
          <w:ilvl w:val="0"/>
          <w:numId w:val="10"/>
        </w:numPr>
        <w:tabs>
          <w:tab w:val="left" w:pos="851"/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E2CFD">
        <w:rPr>
          <w:rFonts w:ascii="Liberation Serif" w:hAnsi="Liberation Serif"/>
          <w:sz w:val="24"/>
          <w:szCs w:val="24"/>
        </w:rPr>
        <w:t>Протокол подведения итогов отбора Объединений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Комиссии, в системе «Электронный бюджет», размещается на едином портале не позднее рабочего дня, следующего за днем его подписания, а также на официальном сайте городского округа Верхняя Пышма http://movp.ru не позднее 14-го календарного дня, следующе</w:t>
      </w:r>
      <w:r>
        <w:rPr>
          <w:rFonts w:ascii="Liberation Serif" w:hAnsi="Liberation Serif"/>
          <w:sz w:val="24"/>
          <w:szCs w:val="24"/>
        </w:rPr>
        <w:t>го за днем заседания Комиссии.</w:t>
      </w:r>
    </w:p>
    <w:p w:rsidR="00AB1B90" w:rsidRPr="00214CA0" w:rsidRDefault="004E2CFD" w:rsidP="00CB1BE5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E2CFD">
        <w:rPr>
          <w:rFonts w:ascii="Liberation Serif" w:hAnsi="Liberation Serif"/>
          <w:sz w:val="24"/>
          <w:szCs w:val="24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AB1B90" w:rsidRPr="00214CA0" w:rsidRDefault="004E2CFD" w:rsidP="00CB1BE5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4E2CFD">
        <w:rPr>
          <w:rFonts w:ascii="Liberation Serif" w:hAnsi="Liberation Serif"/>
          <w:sz w:val="24"/>
          <w:szCs w:val="24"/>
        </w:rPr>
        <w:t>Документы, создаваемые в процессе деятельности Комиссии, подлежат хранению в течение пяти лет в комитете экономики и муниципального заказа администрации городского округа Верхняя Пышма</w:t>
      </w:r>
      <w:r w:rsidR="00AB1B90" w:rsidRPr="004E2CFD">
        <w:rPr>
          <w:rFonts w:ascii="Liberation Serif" w:hAnsi="Liberation Serif"/>
          <w:sz w:val="24"/>
          <w:szCs w:val="24"/>
        </w:rPr>
        <w:t>.</w:t>
      </w:r>
    </w:p>
    <w:p w:rsidR="00AB1B90" w:rsidRPr="00F72EA9" w:rsidRDefault="00AB1B90" w:rsidP="00CB1BE5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F72EA9">
        <w:rPr>
          <w:rFonts w:ascii="Liberation Serif" w:hAnsi="Liberation Serif"/>
          <w:sz w:val="24"/>
          <w:szCs w:val="24"/>
        </w:rPr>
        <w:t xml:space="preserve">В случае, если Организатору конкурса поступила одна заявка на участие в отборе, при этом Объединение соответствует требованиям </w:t>
      </w:r>
      <w:hyperlink w:anchor="P75">
        <w:r w:rsidRPr="00F72EA9">
          <w:rPr>
            <w:rFonts w:ascii="Liberation Serif" w:hAnsi="Liberation Serif"/>
            <w:sz w:val="24"/>
            <w:szCs w:val="24"/>
          </w:rPr>
          <w:t>пункта 2.</w:t>
        </w:r>
      </w:hyperlink>
      <w:r w:rsidR="004E2CFD">
        <w:rPr>
          <w:rFonts w:ascii="Liberation Serif" w:hAnsi="Liberation Serif"/>
          <w:sz w:val="24"/>
          <w:szCs w:val="24"/>
        </w:rPr>
        <w:t>4</w:t>
      </w:r>
      <w:r w:rsidRPr="00F72EA9">
        <w:rPr>
          <w:rFonts w:ascii="Liberation Serif" w:hAnsi="Liberation Serif"/>
          <w:sz w:val="24"/>
          <w:szCs w:val="24"/>
        </w:rPr>
        <w:t xml:space="preserve"> настоящих Правил, и поданная заявка соответствует </w:t>
      </w:r>
      <w:hyperlink w:anchor="P84">
        <w:r w:rsidRPr="00F72EA9">
          <w:rPr>
            <w:rFonts w:ascii="Liberation Serif" w:hAnsi="Liberation Serif"/>
            <w:sz w:val="24"/>
            <w:szCs w:val="24"/>
          </w:rPr>
          <w:t>пункту 2.</w:t>
        </w:r>
      </w:hyperlink>
      <w:r w:rsidR="004E2CFD">
        <w:rPr>
          <w:rFonts w:ascii="Liberation Serif" w:hAnsi="Liberation Serif"/>
          <w:sz w:val="24"/>
          <w:szCs w:val="24"/>
        </w:rPr>
        <w:t>5</w:t>
      </w:r>
      <w:r w:rsidRPr="00F72EA9">
        <w:rPr>
          <w:rFonts w:ascii="Liberation Serif" w:hAnsi="Liberation Serif"/>
          <w:sz w:val="24"/>
          <w:szCs w:val="24"/>
        </w:rPr>
        <w:t xml:space="preserve"> настоящих Правил, конкурс признается несостоявшимся. Соглашение о предоставлении субсидии заключается с Объединением, подавшим заявку. Размер предоставляемой субсидии определяется в соответствии с настоящими Правилами.</w:t>
      </w:r>
    </w:p>
    <w:p w:rsidR="00117616" w:rsidRPr="004E2CFD" w:rsidRDefault="00AB1B90" w:rsidP="004E2CFD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Объединения, не прошедшие отбор для предоставления субсидии, уведомляются об этом в письменной форме в течение 7 рабочих дней со дня принятия Комиссией такого решения с указанием причины отказа в допуске к распределению субсидии.</w:t>
      </w:r>
      <w:r w:rsidR="00117616">
        <w:rPr>
          <w:rFonts w:ascii="Liberation Serif" w:hAnsi="Liberation Serif"/>
          <w:sz w:val="24"/>
          <w:szCs w:val="24"/>
          <w:lang w:val="en-US"/>
        </w:rPr>
        <w:t> </w:t>
      </w:r>
    </w:p>
    <w:p w:rsidR="00AB1B90" w:rsidRPr="00214CA0" w:rsidRDefault="00AB1B90" w:rsidP="00CB1BE5">
      <w:pPr>
        <w:pStyle w:val="ConsPlusNormal"/>
        <w:numPr>
          <w:ilvl w:val="0"/>
          <w:numId w:val="10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Организатор вправе отменить процедуру отбора в случае:</w:t>
      </w:r>
    </w:p>
    <w:p w:rsidR="00AB1B90" w:rsidRPr="00214CA0" w:rsidRDefault="00AB1B90" w:rsidP="00CB1BE5">
      <w:pPr>
        <w:pStyle w:val="ConsPlusNormal"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уменьшения Главному распорядителю ранее доведенных лимитов бюджетных обязательств на предоставление субсидии;</w:t>
      </w:r>
    </w:p>
    <w:p w:rsidR="00AB1B90" w:rsidRPr="00214CA0" w:rsidRDefault="00AB1B90" w:rsidP="00CB1BE5">
      <w:pPr>
        <w:pStyle w:val="ConsPlusNormal"/>
        <w:numPr>
          <w:ilvl w:val="1"/>
          <w:numId w:val="30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214CA0">
        <w:rPr>
          <w:rFonts w:ascii="Liberation Serif" w:hAnsi="Liberation Serif"/>
          <w:sz w:val="24"/>
          <w:szCs w:val="24"/>
        </w:rPr>
        <w:t>возникновения обстоятельств непреодолимой силы в соответствии с гражданским законодательством.</w:t>
      </w:r>
    </w:p>
    <w:p w:rsidR="00AB1B90" w:rsidRDefault="00AB1B90" w:rsidP="00CB1BE5">
      <w:pPr>
        <w:pStyle w:val="ConsPlusNormal"/>
        <w:jc w:val="both"/>
      </w:pPr>
    </w:p>
    <w:sectPr w:rsidR="00AB1B90" w:rsidSect="001307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857F2"/>
    <w:multiLevelType w:val="hybridMultilevel"/>
    <w:tmpl w:val="9D544D2E"/>
    <w:lvl w:ilvl="0" w:tplc="D45C5A90">
      <w:start w:val="1"/>
      <w:numFmt w:val="decimal"/>
      <w:lvlText w:val="4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8374CD3"/>
    <w:multiLevelType w:val="hybridMultilevel"/>
    <w:tmpl w:val="E64801F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43346E"/>
    <w:multiLevelType w:val="multilevel"/>
    <w:tmpl w:val="A81CC97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3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 w15:restartNumberingAfterBreak="0">
    <w:nsid w:val="10360B11"/>
    <w:multiLevelType w:val="hybridMultilevel"/>
    <w:tmpl w:val="6CB244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37F11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A4399F"/>
    <w:multiLevelType w:val="hybridMultilevel"/>
    <w:tmpl w:val="89A4E958"/>
    <w:lvl w:ilvl="0" w:tplc="DC28915A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A402DD6"/>
    <w:multiLevelType w:val="hybridMultilevel"/>
    <w:tmpl w:val="2BCA493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B9F4DB3"/>
    <w:multiLevelType w:val="hybridMultilevel"/>
    <w:tmpl w:val="77963B62"/>
    <w:lvl w:ilvl="0" w:tplc="92F06EAE">
      <w:start w:val="1"/>
      <w:numFmt w:val="decimal"/>
      <w:lvlText w:val="%1)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D0D3BF1"/>
    <w:multiLevelType w:val="hybridMultilevel"/>
    <w:tmpl w:val="8BCA663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F72AF2"/>
    <w:multiLevelType w:val="hybridMultilevel"/>
    <w:tmpl w:val="9B98A51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3EA0C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4271689"/>
    <w:multiLevelType w:val="hybridMultilevel"/>
    <w:tmpl w:val="AC6AD382"/>
    <w:lvl w:ilvl="0" w:tplc="DC28915A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B907DA4"/>
    <w:multiLevelType w:val="hybridMultilevel"/>
    <w:tmpl w:val="2C7041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D4A57"/>
    <w:multiLevelType w:val="hybridMultilevel"/>
    <w:tmpl w:val="8090939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47E7A59"/>
    <w:multiLevelType w:val="hybridMultilevel"/>
    <w:tmpl w:val="08DA0E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5412B78"/>
    <w:multiLevelType w:val="hybridMultilevel"/>
    <w:tmpl w:val="77AC7D88"/>
    <w:lvl w:ilvl="0" w:tplc="5B7E428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A575A78"/>
    <w:multiLevelType w:val="hybridMultilevel"/>
    <w:tmpl w:val="F7D4466C"/>
    <w:lvl w:ilvl="0" w:tplc="B84E05B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B130DA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D983825"/>
    <w:multiLevelType w:val="hybridMultilevel"/>
    <w:tmpl w:val="26CA9174"/>
    <w:lvl w:ilvl="0" w:tplc="AC9C4A54">
      <w:start w:val="1"/>
      <w:numFmt w:val="decimal"/>
      <w:lvlText w:val="2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1E115D9"/>
    <w:multiLevelType w:val="hybridMultilevel"/>
    <w:tmpl w:val="90BAA16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6D468A5"/>
    <w:multiLevelType w:val="hybridMultilevel"/>
    <w:tmpl w:val="B34A8A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151BD"/>
    <w:multiLevelType w:val="hybridMultilevel"/>
    <w:tmpl w:val="24AAFCF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49F459BE"/>
    <w:multiLevelType w:val="hybridMultilevel"/>
    <w:tmpl w:val="41EC8644"/>
    <w:lvl w:ilvl="0" w:tplc="AC9C4A54">
      <w:start w:val="1"/>
      <w:numFmt w:val="decimal"/>
      <w:lvlText w:val="2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BA072DB"/>
    <w:multiLevelType w:val="hybridMultilevel"/>
    <w:tmpl w:val="F5CC5A0A"/>
    <w:lvl w:ilvl="0" w:tplc="B8F62D14">
      <w:start w:val="1"/>
      <w:numFmt w:val="decimal"/>
      <w:lvlText w:val="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BA962B3"/>
    <w:multiLevelType w:val="hybridMultilevel"/>
    <w:tmpl w:val="95C0558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CBF0A29"/>
    <w:multiLevelType w:val="hybridMultilevel"/>
    <w:tmpl w:val="EB4E97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08A7931"/>
    <w:multiLevelType w:val="hybridMultilevel"/>
    <w:tmpl w:val="60425E38"/>
    <w:lvl w:ilvl="0" w:tplc="DC28915A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3291FCA"/>
    <w:multiLevelType w:val="hybridMultilevel"/>
    <w:tmpl w:val="6CC683C6"/>
    <w:lvl w:ilvl="0" w:tplc="DC28915A">
      <w:start w:val="1"/>
      <w:numFmt w:val="decimal"/>
      <w:lvlText w:val="3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5334A3D"/>
    <w:multiLevelType w:val="hybridMultilevel"/>
    <w:tmpl w:val="DF0C87C2"/>
    <w:lvl w:ilvl="0" w:tplc="0BFC1722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0335A0D"/>
    <w:multiLevelType w:val="hybridMultilevel"/>
    <w:tmpl w:val="F3303B8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F">
      <w:start w:val="1"/>
      <w:numFmt w:val="decimal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64DD38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4E61619"/>
    <w:multiLevelType w:val="hybridMultilevel"/>
    <w:tmpl w:val="CCD0E2E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66A504D4"/>
    <w:multiLevelType w:val="hybridMultilevel"/>
    <w:tmpl w:val="D1C4FD6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8CA6D84"/>
    <w:multiLevelType w:val="hybridMultilevel"/>
    <w:tmpl w:val="58D8F2C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695126C3"/>
    <w:multiLevelType w:val="hybridMultilevel"/>
    <w:tmpl w:val="9AE6F6A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9F64028"/>
    <w:multiLevelType w:val="multilevel"/>
    <w:tmpl w:val="6A3ABB2A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9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0" w:hanging="1800"/>
      </w:pPr>
      <w:rPr>
        <w:rFonts w:hint="default"/>
      </w:rPr>
    </w:lvl>
  </w:abstractNum>
  <w:abstractNum w:abstractNumId="36" w15:restartNumberingAfterBreak="0">
    <w:nsid w:val="6B992D9E"/>
    <w:multiLevelType w:val="hybridMultilevel"/>
    <w:tmpl w:val="60BC7C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6C0A0EDE"/>
    <w:multiLevelType w:val="hybridMultilevel"/>
    <w:tmpl w:val="F6467C7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6D691F99"/>
    <w:multiLevelType w:val="hybridMultilevel"/>
    <w:tmpl w:val="3968CB42"/>
    <w:lvl w:ilvl="0" w:tplc="A8DEF6AC">
      <w:start w:val="1"/>
      <w:numFmt w:val="decimal"/>
      <w:lvlText w:val="5.%1."/>
      <w:lvlJc w:val="left"/>
      <w:pPr>
        <w:ind w:left="1260" w:hanging="360"/>
      </w:pPr>
      <w:rPr>
        <w:rFonts w:hint="default"/>
      </w:rPr>
    </w:lvl>
    <w:lvl w:ilvl="1" w:tplc="A8DEF6AC">
      <w:start w:val="1"/>
      <w:numFmt w:val="decimal"/>
      <w:lvlText w:val="5.%2.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1BB6295"/>
    <w:multiLevelType w:val="hybridMultilevel"/>
    <w:tmpl w:val="73342278"/>
    <w:lvl w:ilvl="0" w:tplc="B8F62D14">
      <w:start w:val="1"/>
      <w:numFmt w:val="decimal"/>
      <w:lvlText w:val="2.%1."/>
      <w:lvlJc w:val="left"/>
      <w:pPr>
        <w:ind w:left="1495" w:hanging="360"/>
      </w:pPr>
      <w:rPr>
        <w:rFonts w:hint="default"/>
      </w:rPr>
    </w:lvl>
    <w:lvl w:ilvl="1" w:tplc="31D2CC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33A6E"/>
    <w:multiLevelType w:val="hybridMultilevel"/>
    <w:tmpl w:val="8BF84F84"/>
    <w:lvl w:ilvl="0" w:tplc="AC9C4A54">
      <w:start w:val="1"/>
      <w:numFmt w:val="decimal"/>
      <w:lvlText w:val="2.%1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2D53804"/>
    <w:multiLevelType w:val="hybridMultilevel"/>
    <w:tmpl w:val="803AC34C"/>
    <w:lvl w:ilvl="0" w:tplc="B84E05BC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 w15:restartNumberingAfterBreak="0">
    <w:nsid w:val="766F4BC9"/>
    <w:multiLevelType w:val="multilevel"/>
    <w:tmpl w:val="6C067D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3" w15:restartNumberingAfterBreak="0">
    <w:nsid w:val="7AA43137"/>
    <w:multiLevelType w:val="hybridMultilevel"/>
    <w:tmpl w:val="81A6480A"/>
    <w:lvl w:ilvl="0" w:tplc="B8F62D14">
      <w:start w:val="1"/>
      <w:numFmt w:val="decimal"/>
      <w:lvlText w:val="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D416EDA"/>
    <w:multiLevelType w:val="hybridMultilevel"/>
    <w:tmpl w:val="C262DA98"/>
    <w:lvl w:ilvl="0" w:tplc="B8F62D14">
      <w:start w:val="1"/>
      <w:numFmt w:val="decimal"/>
      <w:lvlText w:val="2.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 w15:restartNumberingAfterBreak="0">
    <w:nsid w:val="7D8B0187"/>
    <w:multiLevelType w:val="hybridMultilevel"/>
    <w:tmpl w:val="6A7481D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5"/>
  </w:num>
  <w:num w:numId="2">
    <w:abstractNumId w:val="7"/>
  </w:num>
  <w:num w:numId="3">
    <w:abstractNumId w:val="2"/>
  </w:num>
  <w:num w:numId="4">
    <w:abstractNumId w:val="28"/>
  </w:num>
  <w:num w:numId="5">
    <w:abstractNumId w:val="4"/>
  </w:num>
  <w:num w:numId="6">
    <w:abstractNumId w:val="42"/>
  </w:num>
  <w:num w:numId="7">
    <w:abstractNumId w:val="17"/>
  </w:num>
  <w:num w:numId="8">
    <w:abstractNumId w:val="10"/>
  </w:num>
  <w:num w:numId="9">
    <w:abstractNumId w:val="30"/>
  </w:num>
  <w:num w:numId="10">
    <w:abstractNumId w:val="39"/>
  </w:num>
  <w:num w:numId="11">
    <w:abstractNumId w:val="14"/>
  </w:num>
  <w:num w:numId="12">
    <w:abstractNumId w:val="18"/>
  </w:num>
  <w:num w:numId="13">
    <w:abstractNumId w:val="20"/>
  </w:num>
  <w:num w:numId="14">
    <w:abstractNumId w:val="15"/>
  </w:num>
  <w:num w:numId="15">
    <w:abstractNumId w:val="40"/>
  </w:num>
  <w:num w:numId="16">
    <w:abstractNumId w:val="34"/>
  </w:num>
  <w:num w:numId="17">
    <w:abstractNumId w:val="29"/>
  </w:num>
  <w:num w:numId="18">
    <w:abstractNumId w:val="37"/>
  </w:num>
  <w:num w:numId="19">
    <w:abstractNumId w:val="22"/>
  </w:num>
  <w:num w:numId="20">
    <w:abstractNumId w:val="1"/>
  </w:num>
  <w:num w:numId="21">
    <w:abstractNumId w:val="3"/>
  </w:num>
  <w:num w:numId="22">
    <w:abstractNumId w:val="23"/>
  </w:num>
  <w:num w:numId="23">
    <w:abstractNumId w:val="16"/>
  </w:num>
  <w:num w:numId="24">
    <w:abstractNumId w:val="43"/>
  </w:num>
  <w:num w:numId="25">
    <w:abstractNumId w:val="41"/>
  </w:num>
  <w:num w:numId="26">
    <w:abstractNumId w:val="24"/>
  </w:num>
  <w:num w:numId="27">
    <w:abstractNumId w:val="13"/>
  </w:num>
  <w:num w:numId="28">
    <w:abstractNumId w:val="44"/>
  </w:num>
  <w:num w:numId="29">
    <w:abstractNumId w:val="32"/>
  </w:num>
  <w:num w:numId="30">
    <w:abstractNumId w:val="25"/>
  </w:num>
  <w:num w:numId="31">
    <w:abstractNumId w:val="11"/>
  </w:num>
  <w:num w:numId="32">
    <w:abstractNumId w:val="19"/>
  </w:num>
  <w:num w:numId="33">
    <w:abstractNumId w:val="45"/>
  </w:num>
  <w:num w:numId="34">
    <w:abstractNumId w:val="5"/>
  </w:num>
  <w:num w:numId="35">
    <w:abstractNumId w:val="21"/>
  </w:num>
  <w:num w:numId="36">
    <w:abstractNumId w:val="9"/>
  </w:num>
  <w:num w:numId="37">
    <w:abstractNumId w:val="26"/>
  </w:num>
  <w:num w:numId="38">
    <w:abstractNumId w:val="31"/>
  </w:num>
  <w:num w:numId="39">
    <w:abstractNumId w:val="33"/>
  </w:num>
  <w:num w:numId="40">
    <w:abstractNumId w:val="27"/>
  </w:num>
  <w:num w:numId="41">
    <w:abstractNumId w:val="6"/>
  </w:num>
  <w:num w:numId="42">
    <w:abstractNumId w:val="36"/>
  </w:num>
  <w:num w:numId="43">
    <w:abstractNumId w:val="0"/>
  </w:num>
  <w:num w:numId="44">
    <w:abstractNumId w:val="38"/>
  </w:num>
  <w:num w:numId="45">
    <w:abstractNumId w:val="12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B90"/>
    <w:rsid w:val="00001694"/>
    <w:rsid w:val="00002629"/>
    <w:rsid w:val="00071458"/>
    <w:rsid w:val="000724FD"/>
    <w:rsid w:val="00086FBB"/>
    <w:rsid w:val="000920F0"/>
    <w:rsid w:val="000A4252"/>
    <w:rsid w:val="00117616"/>
    <w:rsid w:val="001307A8"/>
    <w:rsid w:val="00136C40"/>
    <w:rsid w:val="00143B3B"/>
    <w:rsid w:val="00170FF6"/>
    <w:rsid w:val="001C0D45"/>
    <w:rsid w:val="001C63DF"/>
    <w:rsid w:val="001E391A"/>
    <w:rsid w:val="00214CA0"/>
    <w:rsid w:val="00260609"/>
    <w:rsid w:val="00307694"/>
    <w:rsid w:val="00311DBA"/>
    <w:rsid w:val="003C610E"/>
    <w:rsid w:val="003E60D7"/>
    <w:rsid w:val="004006BC"/>
    <w:rsid w:val="00407C3F"/>
    <w:rsid w:val="00460B83"/>
    <w:rsid w:val="00486A93"/>
    <w:rsid w:val="00490F94"/>
    <w:rsid w:val="00493AF2"/>
    <w:rsid w:val="004A7619"/>
    <w:rsid w:val="004E2CFD"/>
    <w:rsid w:val="005026DE"/>
    <w:rsid w:val="005328A5"/>
    <w:rsid w:val="00552475"/>
    <w:rsid w:val="0056134E"/>
    <w:rsid w:val="005748AB"/>
    <w:rsid w:val="005820C8"/>
    <w:rsid w:val="00603560"/>
    <w:rsid w:val="00612034"/>
    <w:rsid w:val="006172C4"/>
    <w:rsid w:val="00630442"/>
    <w:rsid w:val="00677211"/>
    <w:rsid w:val="006B7A03"/>
    <w:rsid w:val="006C6410"/>
    <w:rsid w:val="0070727E"/>
    <w:rsid w:val="00751BC7"/>
    <w:rsid w:val="007C0EFD"/>
    <w:rsid w:val="007F43F4"/>
    <w:rsid w:val="007F796A"/>
    <w:rsid w:val="008672B1"/>
    <w:rsid w:val="0089071D"/>
    <w:rsid w:val="00891921"/>
    <w:rsid w:val="008C7CF0"/>
    <w:rsid w:val="00904BEE"/>
    <w:rsid w:val="009074F7"/>
    <w:rsid w:val="009326A2"/>
    <w:rsid w:val="00932812"/>
    <w:rsid w:val="00965BA4"/>
    <w:rsid w:val="00980CD5"/>
    <w:rsid w:val="00980CF5"/>
    <w:rsid w:val="00994A3F"/>
    <w:rsid w:val="009A3C62"/>
    <w:rsid w:val="009D32BE"/>
    <w:rsid w:val="009F753E"/>
    <w:rsid w:val="00A86155"/>
    <w:rsid w:val="00AB1B90"/>
    <w:rsid w:val="00AD51BF"/>
    <w:rsid w:val="00AD5361"/>
    <w:rsid w:val="00B01549"/>
    <w:rsid w:val="00B31A96"/>
    <w:rsid w:val="00B37D2C"/>
    <w:rsid w:val="00B4078B"/>
    <w:rsid w:val="00BB23B2"/>
    <w:rsid w:val="00BB3859"/>
    <w:rsid w:val="00BB3F39"/>
    <w:rsid w:val="00C71336"/>
    <w:rsid w:val="00C90D91"/>
    <w:rsid w:val="00CB073C"/>
    <w:rsid w:val="00CB1BE5"/>
    <w:rsid w:val="00CC4101"/>
    <w:rsid w:val="00CC5CDC"/>
    <w:rsid w:val="00CE3F2F"/>
    <w:rsid w:val="00D16956"/>
    <w:rsid w:val="00D254CB"/>
    <w:rsid w:val="00D429E3"/>
    <w:rsid w:val="00D65D9D"/>
    <w:rsid w:val="00D66D02"/>
    <w:rsid w:val="00D701C1"/>
    <w:rsid w:val="00D759F9"/>
    <w:rsid w:val="00DC69F0"/>
    <w:rsid w:val="00DE3D59"/>
    <w:rsid w:val="00E10710"/>
    <w:rsid w:val="00E35650"/>
    <w:rsid w:val="00E56274"/>
    <w:rsid w:val="00E5685F"/>
    <w:rsid w:val="00E56C2F"/>
    <w:rsid w:val="00EA7336"/>
    <w:rsid w:val="00EB4FEB"/>
    <w:rsid w:val="00F33C6B"/>
    <w:rsid w:val="00F37709"/>
    <w:rsid w:val="00F453CA"/>
    <w:rsid w:val="00F61E62"/>
    <w:rsid w:val="00F72EA9"/>
    <w:rsid w:val="00F7708A"/>
    <w:rsid w:val="00FB6D3F"/>
    <w:rsid w:val="00F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E0C8"/>
  <w15:chartTrackingRefBased/>
  <w15:docId w15:val="{EEDD2A0A-F799-406B-B213-C06694A8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B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B1B9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B1B9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B1B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4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FE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C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026DE"/>
    <w:pPr>
      <w:ind w:left="720"/>
      <w:contextualSpacing/>
    </w:pPr>
  </w:style>
  <w:style w:type="paragraph" w:customStyle="1" w:styleId="Standard">
    <w:name w:val="Standard"/>
    <w:rsid w:val="009074F7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5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778&amp;dst=10070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52778&amp;dst=10027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52778&amp;dst=10016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2778&amp;dst=100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CC9A2-3054-4124-8DD1-2622712A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3097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Шамова Ольга Сергеевна</dc:creator>
  <cp:keywords/>
  <dc:description/>
  <cp:lastModifiedBy>Садыкова Дарья Юрьевна</cp:lastModifiedBy>
  <cp:revision>9</cp:revision>
  <cp:lastPrinted>2026-06-04T06:30:00Z</cp:lastPrinted>
  <dcterms:created xsi:type="dcterms:W3CDTF">2026-06-03T12:02:00Z</dcterms:created>
  <dcterms:modified xsi:type="dcterms:W3CDTF">2026-06-11T10:18:00Z</dcterms:modified>
</cp:coreProperties>
</file>