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"/>
        <w:gridCol w:w="1848"/>
        <w:gridCol w:w="426"/>
        <w:gridCol w:w="568"/>
        <w:gridCol w:w="6358"/>
      </w:tblGrid>
      <w:tr w:rsidR="001E31BF" w14:paraId="75D9E170" w14:textId="77777777" w:rsidTr="00AA278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7DA2" w14:textId="77777777" w:rsidR="001E31BF" w:rsidRDefault="001E31BF" w:rsidP="00AA27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48BF76F5" w14:textId="77777777" w:rsidR="001E31BF" w:rsidRDefault="001E31BF" w:rsidP="00AA2780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74437D4D" w14:textId="77777777" w:rsidR="001E31BF" w:rsidRDefault="001E31BF" w:rsidP="00AA2780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5C2AED2E" w14:textId="77777777" w:rsidR="001E31BF" w:rsidRDefault="001E31BF" w:rsidP="00AA2780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2AA198" wp14:editId="318633A3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65BDA7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1E31BF" w14:paraId="09716825" w14:textId="77777777" w:rsidTr="00AA278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A7CD3" w14:textId="77777777" w:rsidR="001E31BF" w:rsidRDefault="001E31BF" w:rsidP="00AA278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37D4D" w14:textId="126F824C" w:rsidR="001E31BF" w:rsidRDefault="001E31BF" w:rsidP="00AA2780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AB3DC" w14:textId="77777777" w:rsidR="001E31BF" w:rsidRDefault="001E31BF" w:rsidP="00AA2780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2E44D" w14:textId="77777777" w:rsidR="001E31BF" w:rsidRDefault="001E31BF" w:rsidP="00AA2780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7D2E99" w14:textId="77777777" w:rsidR="001E31BF" w:rsidRDefault="001E31BF" w:rsidP="00AA27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1E31BF" w14:paraId="62FF49B8" w14:textId="77777777" w:rsidTr="00AA278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0EA2" w14:textId="77777777" w:rsidR="001E31BF" w:rsidRDefault="001E31BF" w:rsidP="00AA278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E31BF" w14:paraId="7BE9BBCB" w14:textId="77777777" w:rsidTr="00AA2780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C151F" w14:textId="77777777" w:rsidR="001E31BF" w:rsidRDefault="001E31BF" w:rsidP="00AA2780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28833B14" w14:textId="77777777" w:rsidR="001E31BF" w:rsidRDefault="001E31BF" w:rsidP="00AA27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4D7E28A2" w14:textId="77777777" w:rsidR="001E31BF" w:rsidRDefault="001E31BF" w:rsidP="00AA27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E31BF" w14:paraId="4B07270A" w14:textId="77777777" w:rsidTr="00AA2780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5EFE" w14:textId="77777777" w:rsidR="001E31BF" w:rsidRDefault="001E31BF" w:rsidP="00AA278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18.07.2025 № 952 «О порядке формирования муниципальных социальных заказов на оказание муниципальных услуг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в социальной сфере, отнесенных к полномочиям органов местного самоуправления городского округа Верхняя Пышма, о форме и сроках формирования отчета об их исполнении»</w:t>
            </w:r>
          </w:p>
        </w:tc>
      </w:tr>
      <w:tr w:rsidR="001E31BF" w14:paraId="67061249" w14:textId="77777777" w:rsidTr="00AA2780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92A2" w14:textId="77777777" w:rsidR="001E31BF" w:rsidRDefault="001E31BF" w:rsidP="00AA27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5C132F2F" w14:textId="77777777" w:rsidR="001E31BF" w:rsidRDefault="001E31BF" w:rsidP="00AA27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6EF87028" w14:textId="77777777" w:rsidR="001E31BF" w:rsidRDefault="001E31BF" w:rsidP="001E31BF">
      <w:pPr>
        <w:widowControl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частями 5, 8 статьи 6 Федерального закона </w:t>
      </w:r>
      <w:r>
        <w:rPr>
          <w:rFonts w:ascii="Liberation Serif" w:hAnsi="Liberation Serif"/>
          <w:sz w:val="28"/>
          <w:szCs w:val="28"/>
        </w:rPr>
        <w:br/>
        <w:t>от 13 июля 2020 № 189-ФЗ «О государственном (муниципальном) социальном заказе на оказание государственных (муниципальных) услуг в социальной сфере» Администрация городского округа Верхняя Пышма</w:t>
      </w:r>
    </w:p>
    <w:p w14:paraId="4BF38F1D" w14:textId="77777777" w:rsidR="001E31BF" w:rsidRDefault="001E31BF" w:rsidP="001E31BF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59C62A9E" w14:textId="77777777" w:rsidR="001E31BF" w:rsidRDefault="001E31BF" w:rsidP="001E31BF">
      <w:pPr>
        <w:widowControl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постановление администрации городского округа Верхняя Пышма от 18.07.2025 № 952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о форме и сроках формирования отчета об их исполнении» следующее изменение:</w:t>
      </w:r>
    </w:p>
    <w:p w14:paraId="225DDC7F" w14:textId="77777777" w:rsidR="001E31BF" w:rsidRDefault="001E31BF" w:rsidP="001E31BF">
      <w:pPr>
        <w:widowControl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изложить перечень муниципальных услуг в социальной сфере, </w:t>
      </w:r>
      <w:r>
        <w:rPr>
          <w:rFonts w:ascii="Liberation Serif" w:hAnsi="Liberation Serif"/>
          <w:sz w:val="28"/>
          <w:szCs w:val="28"/>
        </w:rPr>
        <w:br/>
        <w:t xml:space="preserve">в отношении которых формируется муниципальный социальный заказ </w:t>
      </w:r>
      <w:r>
        <w:rPr>
          <w:rFonts w:ascii="Liberation Serif" w:hAnsi="Liberation Serif"/>
          <w:sz w:val="28"/>
          <w:szCs w:val="28"/>
        </w:rPr>
        <w:br/>
        <w:t>на оказание муниципальных услуг в социальной сфере, отнесенных к полномочиям органов местного самоуправления городского округа Верхняя Пышма в новой редакции.</w:t>
      </w:r>
    </w:p>
    <w:p w14:paraId="05E0B999" w14:textId="77777777" w:rsidR="001E31BF" w:rsidRDefault="001E31BF" w:rsidP="001E31BF">
      <w:pPr>
        <w:widowControl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постановление вступает в силу со дня подписания.</w:t>
      </w:r>
    </w:p>
    <w:p w14:paraId="193CE4AC" w14:textId="77777777" w:rsidR="001E31BF" w:rsidRDefault="001E31BF" w:rsidP="001E31BF">
      <w:pPr>
        <w:widowControl w:val="0"/>
        <w:ind w:firstLine="709"/>
        <w:jc w:val="both"/>
        <w:textAlignment w:val="auto"/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(www.movp.ru).</w:t>
      </w:r>
    </w:p>
    <w:p w14:paraId="501D55E7" w14:textId="77777777" w:rsidR="001E31BF" w:rsidRDefault="001E31BF" w:rsidP="001E31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0755A55" w14:textId="77777777" w:rsidR="001E31BF" w:rsidRDefault="001E31BF" w:rsidP="001E31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3344"/>
      </w:tblGrid>
      <w:tr w:rsidR="001E31BF" w14:paraId="5AF81BA6" w14:textId="77777777" w:rsidTr="00AA2780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73970" w14:textId="77777777" w:rsidR="001E31BF" w:rsidRDefault="001E31BF" w:rsidP="00AA27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326E5" w14:textId="77777777" w:rsidR="001E31BF" w:rsidRDefault="001E31BF" w:rsidP="00AA278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7B498971" w14:textId="77777777" w:rsidR="001E31BF" w:rsidRDefault="001E31BF" w:rsidP="001E31BF">
      <w:pPr>
        <w:pStyle w:val="ConsNormal"/>
        <w:widowControl/>
        <w:ind w:firstLine="0"/>
        <w:rPr>
          <w:rFonts w:ascii="Liberation Serif" w:hAnsi="Liberation Serif"/>
          <w:sz w:val="8"/>
          <w:szCs w:val="8"/>
        </w:rPr>
      </w:pPr>
    </w:p>
    <w:p w14:paraId="5FF993B0" w14:textId="5AE65C53" w:rsidR="001E31BF" w:rsidRDefault="001E31BF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14:paraId="38B21469" w14:textId="77777777" w:rsidR="001E31BF" w:rsidRPr="001E31BF" w:rsidRDefault="001E31BF" w:rsidP="001E31BF">
      <w:pPr>
        <w:ind w:left="-57"/>
        <w:jc w:val="center"/>
      </w:pPr>
      <w:r w:rsidRPr="001E31B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97A3B" wp14:editId="44131EFF">
                <wp:simplePos x="0" y="0"/>
                <wp:positionH relativeFrom="column">
                  <wp:posOffset>3221522</wp:posOffset>
                </wp:positionH>
                <wp:positionV relativeFrom="paragraph">
                  <wp:posOffset>3474</wp:posOffset>
                </wp:positionV>
                <wp:extent cx="2904491" cy="1001396"/>
                <wp:effectExtent l="0" t="0" r="0" b="8254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1" cy="1001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4E9A4B6" w14:textId="77777777" w:rsidR="001E31BF" w:rsidRDefault="001E31BF" w:rsidP="001E31B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14:paraId="2260BAED" w14:textId="77777777" w:rsidR="001E31BF" w:rsidRDefault="001E31BF" w:rsidP="001E31B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42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2"/>
                              <w:gridCol w:w="2118"/>
                              <w:gridCol w:w="484"/>
                              <w:gridCol w:w="1154"/>
                            </w:tblGrid>
                            <w:tr w:rsidR="001E31BF" w14:paraId="64439CE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42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EFE3A5" w14:textId="77777777" w:rsidR="001E31BF" w:rsidRDefault="001E31B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54FD3111" w14:textId="77777777" w:rsidR="001E31BF" w:rsidRDefault="001E31B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0504A65" w14:textId="77777777" w:rsidR="001E31BF" w:rsidRDefault="001E31B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42C9C6" w14:textId="77777777" w:rsidR="001E31BF" w:rsidRDefault="001E31B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0E71A05" w14:textId="77777777" w:rsidR="001E31BF" w:rsidRDefault="001E31BF" w:rsidP="001E31B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397A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65pt;margin-top:.25pt;width:228.7pt;height:7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" stroked="f">
                <v:textbox>
                  <w:txbxContent>
                    <w:p w14:paraId="54E9A4B6" w14:textId="77777777" w:rsidR="001E31BF" w:rsidRDefault="001E31BF" w:rsidP="001E31B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14:paraId="2260BAED" w14:textId="77777777" w:rsidR="001E31BF" w:rsidRDefault="001E31BF" w:rsidP="001E31B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42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2"/>
                        <w:gridCol w:w="2118"/>
                        <w:gridCol w:w="484"/>
                        <w:gridCol w:w="1154"/>
                      </w:tblGrid>
                      <w:tr w:rsidR="001E31BF" w14:paraId="64439CE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42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EFE3A5" w14:textId="77777777" w:rsidR="001E31BF" w:rsidRDefault="001E31B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1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14:paraId="54FD3111" w14:textId="77777777" w:rsidR="001E31BF" w:rsidRDefault="001E31B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0504A65" w14:textId="77777777" w:rsidR="001E31BF" w:rsidRDefault="001E31B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42C9C6" w14:textId="77777777" w:rsidR="001E31BF" w:rsidRDefault="001E31BF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0E71A05" w14:textId="77777777" w:rsidR="001E31BF" w:rsidRDefault="001E31BF" w:rsidP="001E31B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C5C408" w14:textId="77777777" w:rsidR="001E31BF" w:rsidRPr="001E31BF" w:rsidRDefault="001E31BF" w:rsidP="001E31BF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17FE301D" w14:textId="77777777" w:rsidR="001E31BF" w:rsidRPr="001E31BF" w:rsidRDefault="001E31BF" w:rsidP="001E31BF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0D888DC6" w14:textId="77777777" w:rsidR="001E31BF" w:rsidRPr="001E31BF" w:rsidRDefault="001E31BF" w:rsidP="001E31BF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4AB3921C" w14:textId="77777777" w:rsidR="001E31BF" w:rsidRPr="001E31BF" w:rsidRDefault="001E31BF" w:rsidP="001E31BF">
      <w:pPr>
        <w:suppressAutoHyphens w:val="0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65F92A51" w14:textId="77777777" w:rsidR="001E31BF" w:rsidRPr="001E31BF" w:rsidRDefault="001E31BF" w:rsidP="001E31BF">
      <w:pPr>
        <w:suppressAutoHyphens w:val="0"/>
        <w:textAlignment w:val="auto"/>
        <w:rPr>
          <w:rFonts w:ascii="Liberation Serif" w:hAnsi="Liberation Serif" w:cs="Liberation Serif"/>
          <w:sz w:val="28"/>
          <w:szCs w:val="28"/>
        </w:rPr>
      </w:pPr>
    </w:p>
    <w:tbl>
      <w:tblPr>
        <w:tblW w:w="4511" w:type="dxa"/>
        <w:tblInd w:w="5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</w:tblGrid>
      <w:tr w:rsidR="001E31BF" w:rsidRPr="001E31BF" w14:paraId="0E6A5D6E" w14:textId="77777777" w:rsidTr="00AA2780">
        <w:tblPrEx>
          <w:tblCellMar>
            <w:top w:w="0" w:type="dxa"/>
            <w:bottom w:w="0" w:type="dxa"/>
          </w:tblCellMar>
        </w:tblPrEx>
        <w:tc>
          <w:tcPr>
            <w:tcW w:w="45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93FB7" w14:textId="77777777" w:rsidR="001E31BF" w:rsidRPr="001E31BF" w:rsidRDefault="001E31BF" w:rsidP="001E31BF">
            <w:pPr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31BF"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14:paraId="036E249A" w14:textId="77777777" w:rsidR="001E31BF" w:rsidRPr="001E31BF" w:rsidRDefault="001E31BF" w:rsidP="001E31BF">
            <w:pPr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31BF">
              <w:rPr>
                <w:rFonts w:ascii="Liberation Serif" w:hAnsi="Liberation Serif" w:cs="Liberation Serif"/>
                <w:sz w:val="28"/>
                <w:szCs w:val="28"/>
              </w:rPr>
              <w:t>постановлением администрации</w:t>
            </w:r>
          </w:p>
          <w:p w14:paraId="337EE89C" w14:textId="77777777" w:rsidR="001E31BF" w:rsidRPr="001E31BF" w:rsidRDefault="001E31BF" w:rsidP="001E31BF">
            <w:pPr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31BF">
              <w:rPr>
                <w:rFonts w:ascii="Liberation Serif" w:hAnsi="Liberation Serif" w:cs="Liberation Serif"/>
                <w:sz w:val="28"/>
                <w:szCs w:val="28"/>
              </w:rPr>
              <w:t>городского округа Верхняя Пышма</w:t>
            </w:r>
          </w:p>
          <w:p w14:paraId="26AE7926" w14:textId="77777777" w:rsidR="001E31BF" w:rsidRPr="001E31BF" w:rsidRDefault="001E31BF" w:rsidP="001E31BF">
            <w:pPr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31BF">
              <w:rPr>
                <w:rFonts w:ascii="Liberation Serif" w:hAnsi="Liberation Serif" w:cs="Liberation Serif"/>
                <w:sz w:val="28"/>
                <w:szCs w:val="28"/>
              </w:rPr>
              <w:t>от ______________ № ___________</w:t>
            </w:r>
          </w:p>
        </w:tc>
      </w:tr>
    </w:tbl>
    <w:p w14:paraId="218F0866" w14:textId="77777777" w:rsidR="001E31BF" w:rsidRPr="001E31BF" w:rsidRDefault="001E31BF" w:rsidP="001E31BF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0741F6D1" w14:textId="77777777" w:rsidR="001E31BF" w:rsidRPr="001E31BF" w:rsidRDefault="001E31BF" w:rsidP="001E31BF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08A66787" w14:textId="77777777" w:rsidR="001E31BF" w:rsidRPr="001E31BF" w:rsidRDefault="001E31BF" w:rsidP="001E31B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E31BF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14:paraId="72DE50F9" w14:textId="77777777" w:rsidR="001E31BF" w:rsidRPr="001E31BF" w:rsidRDefault="001E31BF" w:rsidP="001E31BF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E31BF">
        <w:rPr>
          <w:rFonts w:ascii="Liberation Serif" w:hAnsi="Liberation Serif" w:cs="Liberation Serif"/>
          <w:b/>
          <w:bCs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городского округа Верхняя Пышма</w:t>
      </w:r>
    </w:p>
    <w:p w14:paraId="55D563BB" w14:textId="77777777" w:rsidR="001E31BF" w:rsidRPr="001E31BF" w:rsidRDefault="001E31BF" w:rsidP="001E31BF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65FDFC3" w14:textId="77777777" w:rsidR="001E31BF" w:rsidRPr="001E31BF" w:rsidRDefault="001E31BF" w:rsidP="001E31BF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7182C15" w14:textId="77777777" w:rsidR="001E31BF" w:rsidRPr="001E31BF" w:rsidRDefault="001E31BF" w:rsidP="001E31B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E31BF">
        <w:rPr>
          <w:rFonts w:ascii="Liberation Serif" w:hAnsi="Liberation Serif" w:cs="Liberation Serif"/>
          <w:sz w:val="28"/>
          <w:szCs w:val="28"/>
        </w:rPr>
        <w:t>1. Реализация дополнительных общеразвивающих программ:</w:t>
      </w:r>
    </w:p>
    <w:p w14:paraId="555FFF5D" w14:textId="77777777" w:rsidR="001E31BF" w:rsidRPr="001E31BF" w:rsidRDefault="001E31BF" w:rsidP="001E31B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E31BF">
        <w:rPr>
          <w:rFonts w:ascii="Liberation Serif" w:hAnsi="Liberation Serif" w:cs="Liberation Serif"/>
          <w:sz w:val="28"/>
          <w:szCs w:val="28"/>
        </w:rPr>
        <w:t>1) 804200О.99.</w:t>
      </w:r>
      <w:proofErr w:type="gramStart"/>
      <w:r w:rsidRPr="001E31BF">
        <w:rPr>
          <w:rFonts w:ascii="Liberation Serif" w:hAnsi="Liberation Serif" w:cs="Liberation Serif"/>
          <w:sz w:val="28"/>
          <w:szCs w:val="28"/>
        </w:rPr>
        <w:t>0.ББ</w:t>
      </w:r>
      <w:proofErr w:type="gramEnd"/>
      <w:r w:rsidRPr="001E31BF">
        <w:rPr>
          <w:rFonts w:ascii="Liberation Serif" w:hAnsi="Liberation Serif" w:cs="Liberation Serif"/>
          <w:sz w:val="28"/>
          <w:szCs w:val="28"/>
        </w:rPr>
        <w:t>52АЖ48000 (без указания направленности, форма обучения: очная, физические лица);</w:t>
      </w:r>
    </w:p>
    <w:p w14:paraId="5ED4758A" w14:textId="77777777" w:rsidR="001E31BF" w:rsidRPr="001E31BF" w:rsidRDefault="001E31BF" w:rsidP="001E31B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E31BF">
        <w:rPr>
          <w:rFonts w:ascii="Liberation Serif" w:hAnsi="Liberation Serif" w:cs="Liberation Serif"/>
          <w:sz w:val="28"/>
          <w:szCs w:val="28"/>
        </w:rPr>
        <w:t>2) 804200О.99.</w:t>
      </w:r>
      <w:proofErr w:type="gramStart"/>
      <w:r w:rsidRPr="001E31BF">
        <w:rPr>
          <w:rFonts w:ascii="Liberation Serif" w:hAnsi="Liberation Serif" w:cs="Liberation Serif"/>
          <w:sz w:val="28"/>
          <w:szCs w:val="28"/>
        </w:rPr>
        <w:t>0.ББ</w:t>
      </w:r>
      <w:proofErr w:type="gramEnd"/>
      <w:r w:rsidRPr="001E31BF">
        <w:rPr>
          <w:rFonts w:ascii="Liberation Serif" w:hAnsi="Liberation Serif" w:cs="Liberation Serif"/>
          <w:sz w:val="28"/>
          <w:szCs w:val="28"/>
        </w:rPr>
        <w:t>64АВ00000 (без указания вида образовательной программы, форма обучения: заочная);</w:t>
      </w:r>
    </w:p>
    <w:p w14:paraId="17AE1869" w14:textId="77777777" w:rsidR="001E31BF" w:rsidRPr="001E31BF" w:rsidRDefault="001E31BF" w:rsidP="001E31B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E31BF">
        <w:rPr>
          <w:rFonts w:ascii="Liberation Serif" w:hAnsi="Liberation Serif" w:cs="Liberation Serif"/>
          <w:sz w:val="28"/>
          <w:szCs w:val="28"/>
        </w:rPr>
        <w:t>3) 804200О.99.</w:t>
      </w:r>
      <w:proofErr w:type="gramStart"/>
      <w:r w:rsidRPr="001E31BF">
        <w:rPr>
          <w:rFonts w:ascii="Liberation Serif" w:hAnsi="Liberation Serif" w:cs="Liberation Serif"/>
          <w:sz w:val="28"/>
          <w:szCs w:val="28"/>
        </w:rPr>
        <w:t>0.ББ</w:t>
      </w:r>
      <w:proofErr w:type="gramEnd"/>
      <w:r w:rsidRPr="001E31BF">
        <w:rPr>
          <w:rFonts w:ascii="Liberation Serif" w:hAnsi="Liberation Serif" w:cs="Liberation Serif"/>
          <w:sz w:val="28"/>
          <w:szCs w:val="28"/>
        </w:rPr>
        <w:t>64АВ02000 (без указания вида образовательной программы, форма обучения: заочная с применением электронного обучения);</w:t>
      </w:r>
    </w:p>
    <w:p w14:paraId="0CEB2F7E" w14:textId="77777777" w:rsidR="001E31BF" w:rsidRPr="001E31BF" w:rsidRDefault="001E31BF" w:rsidP="001E31B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E31BF">
        <w:rPr>
          <w:rFonts w:ascii="Liberation Serif" w:hAnsi="Liberation Serif" w:cs="Liberation Serif"/>
          <w:sz w:val="28"/>
          <w:szCs w:val="28"/>
        </w:rPr>
        <w:t>4) 804200О.99.</w:t>
      </w:r>
      <w:proofErr w:type="gramStart"/>
      <w:r w:rsidRPr="001E31BF">
        <w:rPr>
          <w:rFonts w:ascii="Liberation Serif" w:hAnsi="Liberation Serif" w:cs="Liberation Serif"/>
          <w:sz w:val="28"/>
          <w:szCs w:val="28"/>
        </w:rPr>
        <w:t>0.ББ</w:t>
      </w:r>
      <w:proofErr w:type="gramEnd"/>
      <w:r w:rsidRPr="001E31BF">
        <w:rPr>
          <w:rFonts w:ascii="Liberation Serif" w:hAnsi="Liberation Serif" w:cs="Liberation Serif"/>
          <w:sz w:val="28"/>
          <w:szCs w:val="28"/>
        </w:rPr>
        <w:t>64АВ03000 (без указания вида образовательной программы, форма обучения: заочная с применением дистанционных образовательных технологий и электронного обучения).</w:t>
      </w:r>
    </w:p>
    <w:p w14:paraId="3589A2DB" w14:textId="77777777" w:rsidR="001E31BF" w:rsidRPr="001E31BF" w:rsidRDefault="001E31BF" w:rsidP="001E31BF">
      <w:pPr>
        <w:rPr>
          <w:rFonts w:ascii="Liberation Serif" w:hAnsi="Liberation Serif" w:cs="Liberation Serif"/>
          <w:sz w:val="28"/>
          <w:szCs w:val="28"/>
        </w:rPr>
      </w:pPr>
    </w:p>
    <w:p w14:paraId="5270B744" w14:textId="77777777" w:rsidR="00A22A8E" w:rsidRDefault="00A22A8E">
      <w:bookmarkStart w:id="2" w:name="_GoBack"/>
      <w:bookmarkEnd w:id="2"/>
    </w:p>
    <w:sectPr w:rsidR="00A22A8E">
      <w:headerReference w:type="default" r:id="rId6"/>
      <w:footerReference w:type="default" r:id="rId7"/>
      <w:pgSz w:w="11906" w:h="16838"/>
      <w:pgMar w:top="1134" w:right="624" w:bottom="1134" w:left="170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C67EF" w14:textId="77777777" w:rsidR="00F042CC" w:rsidRDefault="00F042CC" w:rsidP="001E31BF">
      <w:r>
        <w:separator/>
      </w:r>
    </w:p>
  </w:endnote>
  <w:endnote w:type="continuationSeparator" w:id="0">
    <w:p w14:paraId="47F1FCED" w14:textId="77777777" w:rsidR="00F042CC" w:rsidRDefault="00F042CC" w:rsidP="001E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D2C37" w14:textId="29B8EC62" w:rsidR="008C6E22" w:rsidRDefault="00F042C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C955B" w14:textId="77777777" w:rsidR="00F042CC" w:rsidRDefault="00F042CC" w:rsidP="001E31BF">
      <w:r>
        <w:separator/>
      </w:r>
    </w:p>
  </w:footnote>
  <w:footnote w:type="continuationSeparator" w:id="0">
    <w:p w14:paraId="10A0CC7C" w14:textId="77777777" w:rsidR="00F042CC" w:rsidRDefault="00F042CC" w:rsidP="001E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7D1E1" w14:textId="77777777" w:rsidR="008C6E22" w:rsidRDefault="00F042CC">
    <w:pPr>
      <w:pStyle w:val="a3"/>
      <w:jc w:val="center"/>
    </w:pPr>
  </w:p>
  <w:p w14:paraId="03BB5A2B" w14:textId="77777777" w:rsidR="008C6E22" w:rsidRDefault="00F042CC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CA"/>
    <w:rsid w:val="001E31BF"/>
    <w:rsid w:val="00A22A8E"/>
    <w:rsid w:val="00A318CA"/>
    <w:rsid w:val="00F0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9117"/>
  <w15:chartTrackingRefBased/>
  <w15:docId w15:val="{A03A9EFA-0082-4F70-941E-D7A01961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31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31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E31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E31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E31BF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2026-06-15T05:30:00Z</dcterms:created>
  <dcterms:modified xsi:type="dcterms:W3CDTF">2026-06-15T05:31:00Z</dcterms:modified>
</cp:coreProperties>
</file>